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6858" w:rsidRPr="00037E1A" w:rsidRDefault="00454D91" w:rsidP="00ED7EC1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b/>
          <w:sz w:val="20"/>
          <w:lang w:val="bg-BG"/>
        </w:rPr>
        <w:t>НОВ БЪЛГАРСКИ УНИВЕРСИТЕТ</w:t>
      </w:r>
      <w:r w:rsidR="00ED7EC1"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 </w:t>
      </w:r>
      <w:r w:rsidR="001F08C6"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ДЕПАРТАМЕНТ ИЗЯЩНИ </w:t>
      </w:r>
      <w:r w:rsidR="00ED7EC1"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ИЗКУСТВА </w:t>
      </w:r>
      <w:r w:rsidR="00D967A8" w:rsidRPr="00037E1A">
        <w:rPr>
          <w:rFonts w:ascii="Times New Roman" w:eastAsia="Times New Roman" w:hAnsi="Times New Roman" w:cs="Times New Roman"/>
          <w:b/>
          <w:sz w:val="20"/>
          <w:lang w:val="bg-BG"/>
        </w:rPr>
        <w:t>ДОКТОРСКА ПРОГРАМА „ВИЗУАЛНО-ПЛАСТИ</w:t>
      </w:r>
      <w:bookmarkStart w:id="0" w:name="_GoBack"/>
      <w:bookmarkEnd w:id="0"/>
      <w:r w:rsidR="00D967A8" w:rsidRPr="00037E1A">
        <w:rPr>
          <w:rFonts w:ascii="Times New Roman" w:eastAsia="Times New Roman" w:hAnsi="Times New Roman" w:cs="Times New Roman"/>
          <w:b/>
          <w:sz w:val="20"/>
          <w:lang w:val="bg-BG"/>
        </w:rPr>
        <w:t>ЧНИ ИЗКУСТВА”</w:t>
      </w:r>
    </w:p>
    <w:p w:rsidR="00454D91" w:rsidRPr="00037E1A" w:rsidRDefault="00454D91" w:rsidP="008E685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</w:p>
    <w:p w:rsidR="00B40072" w:rsidRPr="00037E1A" w:rsidRDefault="00D967A8" w:rsidP="00D967A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b/>
          <w:sz w:val="20"/>
          <w:lang w:val="bg-BG"/>
        </w:rPr>
        <w:t>„</w:t>
      </w:r>
      <w:r w:rsidR="00454D91" w:rsidRPr="00037E1A">
        <w:rPr>
          <w:rFonts w:ascii="Times New Roman" w:eastAsia="Times New Roman" w:hAnsi="Times New Roman" w:cs="Times New Roman"/>
          <w:b/>
          <w:sz w:val="20"/>
          <w:lang w:val="bg-BG"/>
        </w:rPr>
        <w:t>НОВИ ТЕХНОЛОГИИ</w:t>
      </w:r>
      <w:r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 И МАТЕРИАЛИ ПРИ СЪЗДАВАНЕТО </w:t>
      </w:r>
      <w:r w:rsidR="00454D91" w:rsidRPr="00037E1A">
        <w:rPr>
          <w:rFonts w:ascii="Times New Roman" w:eastAsia="Times New Roman" w:hAnsi="Times New Roman" w:cs="Times New Roman"/>
          <w:b/>
          <w:sz w:val="20"/>
          <w:lang w:val="bg-BG"/>
        </w:rPr>
        <w:t>НА</w:t>
      </w:r>
      <w:r w:rsidR="00B40072"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 </w:t>
      </w:r>
      <w:r w:rsidR="00454D91" w:rsidRPr="00037E1A">
        <w:rPr>
          <w:rFonts w:ascii="Times New Roman" w:eastAsia="Times New Roman" w:hAnsi="Times New Roman" w:cs="Times New Roman"/>
          <w:b/>
          <w:sz w:val="20"/>
          <w:lang w:val="bg-BG"/>
        </w:rPr>
        <w:t>ЖИВОПИСНАТА</w:t>
      </w:r>
    </w:p>
    <w:p w:rsidR="00454D91" w:rsidRPr="00037E1A" w:rsidRDefault="00454D91" w:rsidP="008E685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b/>
          <w:sz w:val="20"/>
          <w:lang w:val="bg-BG"/>
        </w:rPr>
        <w:t>КАРТИНА ПРЕЗ</w:t>
      </w:r>
      <w:r w:rsidR="00D967A8"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 ВТОРАТА ПОЛОВИНА</w:t>
      </w:r>
      <w:r w:rsidR="00B40072"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 </w:t>
      </w:r>
      <w:r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НА XX </w:t>
      </w:r>
      <w:r w:rsidR="00D967A8" w:rsidRPr="00037E1A">
        <w:rPr>
          <w:rFonts w:ascii="Times New Roman" w:eastAsia="Times New Roman" w:hAnsi="Times New Roman" w:cs="Times New Roman"/>
          <w:b/>
          <w:sz w:val="20"/>
          <w:lang w:val="bg-BG"/>
        </w:rPr>
        <w:t xml:space="preserve">И НАЧАЛОТО НА </w:t>
      </w:r>
      <w:r w:rsidR="00D967A8" w:rsidRPr="00037E1A">
        <w:rPr>
          <w:rFonts w:ascii="Times New Roman" w:eastAsia="Times New Roman" w:hAnsi="Times New Roman" w:cs="Times New Roman"/>
          <w:b/>
          <w:sz w:val="20"/>
        </w:rPr>
        <w:t xml:space="preserve">XXI </w:t>
      </w:r>
      <w:r w:rsidR="00D967A8" w:rsidRPr="00037E1A">
        <w:rPr>
          <w:rFonts w:ascii="Times New Roman" w:eastAsia="Times New Roman" w:hAnsi="Times New Roman" w:cs="Times New Roman"/>
          <w:b/>
          <w:sz w:val="20"/>
          <w:lang w:val="bg-BG"/>
        </w:rPr>
        <w:t>ВЕК”</w:t>
      </w:r>
    </w:p>
    <w:p w:rsidR="00037E1A" w:rsidRPr="00037E1A" w:rsidRDefault="00037E1A" w:rsidP="00037E1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37E1A" w:rsidRPr="00037E1A" w:rsidRDefault="00037E1A" w:rsidP="00037E1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>(НОВИ ТЕХНИКИ И МАТЕРИАЛИ В БЪЛГАРСКАТА ЖИВОПИС ПРЕЗ 80-ТЕ И 90-ТЕ ГОДИНИ НА ХХ ВЕК)</w:t>
      </w:r>
    </w:p>
    <w:p w:rsidR="00037E1A" w:rsidRPr="00037E1A" w:rsidRDefault="00037E1A" w:rsidP="00037E1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</w:p>
    <w:p w:rsidR="00037E1A" w:rsidRDefault="00037E1A" w:rsidP="00037E1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 xml:space="preserve">(ХУДОЖНИКЪТ ДИМИТЪР ХИНКОВ В КОНТЕКСТА НА ИНОВАТИВНИТЕ ПРАКТИКИ ПРИ ИЗГРАЖДАНЕ НА ЖИВОПИСНАТА КАРТИНА В БЪЛГАРИЯ В ПЕРИОДА </w:t>
      </w:r>
    </w:p>
    <w:p w:rsidR="004C776B" w:rsidRDefault="00037E1A" w:rsidP="00037E1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>1994-2014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037E1A" w:rsidRPr="00037E1A" w:rsidRDefault="00037E1A" w:rsidP="00037E1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8E6858" w:rsidRPr="00ED7EC1" w:rsidRDefault="0038301C" w:rsidP="008E685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2"/>
          <w:lang w:val="bg-BG"/>
        </w:rPr>
      </w:pPr>
      <w:r w:rsidRPr="00ED7EC1">
        <w:rPr>
          <w:rFonts w:ascii="Times New Roman" w:eastAsia="Times New Roman" w:hAnsi="Times New Roman" w:cs="Times New Roman"/>
          <w:b/>
          <w:szCs w:val="22"/>
          <w:lang w:val="bg-BG"/>
        </w:rPr>
        <w:t xml:space="preserve">АВТОРЕФЕРАТ </w:t>
      </w:r>
    </w:p>
    <w:p w:rsidR="00ED7EC1" w:rsidRPr="00037E1A" w:rsidRDefault="00ED7EC1" w:rsidP="00037E1A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>на дисертационен труд за присъждане на образователна и научна степен „доктор”</w:t>
      </w:r>
      <w:r w:rsidR="00037E1A">
        <w:rPr>
          <w:rFonts w:ascii="Times New Roman" w:eastAsia="Times New Roman" w:hAnsi="Times New Roman" w:cs="Times New Roman"/>
          <w:sz w:val="20"/>
        </w:rPr>
        <w:t xml:space="preserve"> </w:t>
      </w:r>
      <w:r w:rsidRPr="00037E1A">
        <w:rPr>
          <w:rFonts w:ascii="Times New Roman" w:eastAsia="Times New Roman" w:hAnsi="Times New Roman" w:cs="Times New Roman"/>
          <w:sz w:val="20"/>
          <w:lang w:val="bg-BG"/>
        </w:rPr>
        <w:t>на Димитър Пламенов Хинков</w:t>
      </w:r>
    </w:p>
    <w:p w:rsidR="00ED7EC1" w:rsidRPr="00037E1A" w:rsidRDefault="00ED7EC1" w:rsidP="00ED7EC1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D91" w:rsidRPr="00037E1A" w:rsidRDefault="00D967A8" w:rsidP="008E685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>Професионално</w:t>
      </w:r>
      <w:r w:rsidR="00ED7EC1" w:rsidRPr="00037E1A">
        <w:rPr>
          <w:rFonts w:ascii="Times New Roman" w:eastAsia="Times New Roman" w:hAnsi="Times New Roman" w:cs="Times New Roman"/>
          <w:sz w:val="20"/>
          <w:lang w:val="bg-BG"/>
        </w:rPr>
        <w:t xml:space="preserve"> направление 8.2. Изобразително </w:t>
      </w:r>
      <w:r w:rsidRPr="00037E1A">
        <w:rPr>
          <w:rFonts w:ascii="Times New Roman" w:eastAsia="Times New Roman" w:hAnsi="Times New Roman" w:cs="Times New Roman"/>
          <w:sz w:val="20"/>
          <w:lang w:val="bg-BG"/>
        </w:rPr>
        <w:t>изкуство</w:t>
      </w:r>
    </w:p>
    <w:p w:rsidR="00D967A8" w:rsidRPr="00037E1A" w:rsidRDefault="00D967A8" w:rsidP="00ED7EC1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>Научна специалност „Изкуствознание и изобразителни изкуства”</w:t>
      </w:r>
    </w:p>
    <w:p w:rsidR="00454D91" w:rsidRPr="00037E1A" w:rsidRDefault="00EB14DA" w:rsidP="008E685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>Научен ръководител: проф. Николай Майсторов</w:t>
      </w:r>
    </w:p>
    <w:p w:rsidR="00454D91" w:rsidRPr="00037E1A" w:rsidRDefault="00EA35EC" w:rsidP="008E685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val="bg-BG"/>
        </w:rPr>
      </w:pPr>
      <w:r w:rsidRPr="00037E1A">
        <w:rPr>
          <w:rFonts w:ascii="Times New Roman" w:eastAsia="Times New Roman" w:hAnsi="Times New Roman" w:cs="Times New Roman"/>
          <w:sz w:val="20"/>
          <w:lang w:val="bg-BG"/>
        </w:rPr>
        <w:t>София, 2014</w:t>
      </w:r>
      <w:r w:rsidR="008E6858" w:rsidRPr="00037E1A">
        <w:rPr>
          <w:rFonts w:ascii="Times New Roman" w:eastAsia="Times New Roman" w:hAnsi="Times New Roman" w:cs="Times New Roman"/>
          <w:sz w:val="20"/>
          <w:lang w:val="bg-BG"/>
        </w:rPr>
        <w:t xml:space="preserve"> </w:t>
      </w:r>
      <w:r w:rsidR="006C0375" w:rsidRPr="00037E1A">
        <w:rPr>
          <w:rFonts w:ascii="Times New Roman" w:eastAsia="Times New Roman" w:hAnsi="Times New Roman" w:cs="Times New Roman"/>
          <w:sz w:val="20"/>
          <w:lang w:val="bg-BG"/>
        </w:rPr>
        <w:t>г.</w:t>
      </w:r>
    </w:p>
    <w:p w:rsidR="00ED7EC1" w:rsidRPr="00037E1A" w:rsidRDefault="00ED7EC1" w:rsidP="00C5011D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lang w:val="bg-BG"/>
        </w:rPr>
      </w:pPr>
    </w:p>
    <w:p w:rsidR="00ED7EC1" w:rsidRPr="00037E1A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0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FE0" w:rsidRDefault="003D5FE0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FE0" w:rsidRPr="003D5FE0" w:rsidRDefault="003D5FE0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EC1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Pr="003D5FE0" w:rsidRDefault="00ED7EC1" w:rsidP="00ED7EC1">
      <w:pPr>
        <w:pStyle w:val="Normal2"/>
        <w:spacing w:after="0"/>
        <w:jc w:val="both"/>
        <w:rPr>
          <w:rFonts w:ascii="Times New Roman" w:eastAsia="Times New Roman" w:hAnsi="Times New Roman" w:cs="Times New Roman"/>
          <w:sz w:val="20"/>
          <w:lang w:val="bg-BG"/>
        </w:rPr>
      </w:pPr>
      <w:r w:rsidRPr="003D5FE0">
        <w:rPr>
          <w:rFonts w:ascii="Times New Roman" w:eastAsia="Times New Roman" w:hAnsi="Times New Roman" w:cs="Times New Roman"/>
          <w:sz w:val="20"/>
          <w:lang w:val="bg-BG"/>
        </w:rPr>
        <w:t xml:space="preserve">Дисертационният труд се състои от 1 том текстова част и 1 том приложения с изобразителен материал. Първият том е с общ обем ......страници, които включват увод, изложение, разделено в три глави и заключение, декларация за оригиналност, цитирана литература, библиография. Вторият том включва общо .....страници с цветни и черно-бели илюстрации и индекс на използвания визуален материал. </w:t>
      </w:r>
    </w:p>
    <w:p w:rsidR="00ED7EC1" w:rsidRDefault="00ED7EC1" w:rsidP="00ED7EC1">
      <w:pPr>
        <w:pStyle w:val="Normal2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CD0F03" w:rsidRPr="006C0375" w:rsidRDefault="00C5011D" w:rsidP="00ED7EC1">
      <w:pPr>
        <w:pStyle w:val="Normal1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СЪДЪРЖАНИЕ</w:t>
      </w:r>
      <w:r w:rsidR="00ED7E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3D5FE0" w:rsidRPr="00797F83" w:rsidRDefault="00ED7EC1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3D5FE0">
        <w:rPr>
          <w:rFonts w:ascii="Times New Roman" w:hAnsi="Times New Roman" w:cs="Times New Roman"/>
          <w:b/>
          <w:sz w:val="24"/>
          <w:szCs w:val="24"/>
        </w:rPr>
        <w:t>Увод</w:t>
      </w:r>
      <w:proofErr w:type="spellEnd"/>
      <w:r w:rsidR="003D5FE0" w:rsidRPr="003D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FE0" w:rsidRPr="003D5FE0">
        <w:rPr>
          <w:rFonts w:ascii="Times New Roman" w:hAnsi="Times New Roman" w:cs="Times New Roman"/>
          <w:b/>
          <w:sz w:val="24"/>
          <w:szCs w:val="24"/>
        </w:rPr>
        <w:tab/>
      </w:r>
      <w:r w:rsidR="00797F83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6C0375">
        <w:rPr>
          <w:rFonts w:ascii="Times New Roman" w:hAnsi="Times New Roman" w:cs="Times New Roman"/>
          <w:b/>
          <w:sz w:val="24"/>
          <w:szCs w:val="24"/>
        </w:rPr>
        <w:t>ПЪРВА</w:t>
      </w:r>
      <w:r w:rsidR="00C5011D" w:rsidRPr="006C0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75">
        <w:rPr>
          <w:rFonts w:ascii="Times New Roman" w:hAnsi="Times New Roman" w:cs="Times New Roman"/>
          <w:b/>
          <w:sz w:val="24"/>
          <w:szCs w:val="24"/>
        </w:rPr>
        <w:t>ГЛАВА.</w:t>
      </w:r>
      <w:proofErr w:type="gramEnd"/>
      <w:r w:rsidR="00EB14DA" w:rsidRPr="006C0375">
        <w:rPr>
          <w:rFonts w:ascii="Times New Roman" w:hAnsi="Times New Roman" w:cs="Times New Roman"/>
          <w:b/>
          <w:sz w:val="24"/>
          <w:szCs w:val="24"/>
        </w:rPr>
        <w:t xml:space="preserve"> НОВИ ТЕХНИКИ И МАТЕРИАЛИ В СЪВРЕМЕННАТА</w:t>
      </w:r>
      <w:r w:rsidRPr="006C0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A" w:rsidRPr="006C0375">
        <w:rPr>
          <w:rFonts w:ascii="Times New Roman" w:hAnsi="Times New Roman" w:cs="Times New Roman"/>
          <w:b/>
          <w:sz w:val="24"/>
          <w:szCs w:val="24"/>
        </w:rPr>
        <w:t>БЪЛГАРСКА ЖИВОПИС</w:t>
      </w:r>
      <w:r w:rsidRPr="006C0375">
        <w:rPr>
          <w:rFonts w:ascii="Times New Roman" w:hAnsi="Times New Roman" w:cs="Times New Roman"/>
          <w:b/>
          <w:sz w:val="24"/>
          <w:szCs w:val="24"/>
        </w:rPr>
        <w:tab/>
      </w:r>
      <w:r w:rsidR="00797F83">
        <w:rPr>
          <w:rFonts w:ascii="Times New Roman" w:hAnsi="Times New Roman" w:cs="Times New Roman"/>
          <w:b/>
          <w:sz w:val="24"/>
          <w:szCs w:val="24"/>
        </w:rPr>
        <w:t>1</w:t>
      </w:r>
      <w:r w:rsidR="00797F8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sz w:val="24"/>
          <w:szCs w:val="24"/>
        </w:rPr>
        <w:t>1</w:t>
      </w:r>
      <w:r w:rsidR="00A63C47" w:rsidRPr="006C0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14DA" w:rsidRPr="006C03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B14DA" w:rsidRPr="006C0375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="00EB14DA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14DA" w:rsidRPr="006C0375">
        <w:rPr>
          <w:rFonts w:ascii="Times New Roman" w:eastAsia="Times New Roman" w:hAnsi="Times New Roman" w:cs="Times New Roman"/>
          <w:sz w:val="24"/>
          <w:szCs w:val="24"/>
        </w:rPr>
        <w:t>периоди</w:t>
      </w:r>
      <w:proofErr w:type="spellEnd"/>
      <w:r w:rsidR="00EB14DA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40CE9" w:rsidRPr="006C0375">
        <w:rPr>
          <w:rFonts w:ascii="Times New Roman" w:eastAsia="Times New Roman" w:hAnsi="Times New Roman" w:cs="Times New Roman"/>
          <w:sz w:val="24"/>
          <w:szCs w:val="24"/>
        </w:rPr>
        <w:t>ългарската</w:t>
      </w:r>
      <w:proofErr w:type="spellEnd"/>
      <w:r w:rsidR="00640CE9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0CE9" w:rsidRPr="006C0375">
        <w:rPr>
          <w:rFonts w:ascii="Times New Roman" w:eastAsia="Times New Roman" w:hAnsi="Times New Roman" w:cs="Times New Roman"/>
          <w:sz w:val="24"/>
          <w:szCs w:val="24"/>
        </w:rPr>
        <w:t>живопис</w:t>
      </w:r>
      <w:proofErr w:type="spellEnd"/>
      <w:r w:rsidR="00640CE9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десетилетия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375">
        <w:rPr>
          <w:rFonts w:ascii="Times New Roman" w:eastAsia="Times New Roman" w:hAnsi="Times New Roman" w:cs="Times New Roman"/>
          <w:sz w:val="24"/>
          <w:szCs w:val="24"/>
        </w:rPr>
        <w:t>(1960-2000)</w:t>
      </w:r>
      <w:r w:rsidR="003D5FE0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CE9" w:rsidRPr="006C0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1.1. 60-те и 70-те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първи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опити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</w:p>
    <w:p w:rsidR="003D5FE0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CE9" w:rsidRPr="006C0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1.2. 80-те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5011D" w:rsidRPr="006C037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късване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традиционното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живопис</w:t>
      </w:r>
      <w:proofErr w:type="spellEnd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разглежданите</w:t>
      </w:r>
      <w:proofErr w:type="spellEnd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автори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4C776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0CE9" w:rsidRPr="006C0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EB14DA" w:rsidRPr="006C0375">
        <w:rPr>
          <w:rFonts w:ascii="Times New Roman" w:eastAsia="Times New Roman" w:hAnsi="Times New Roman" w:cs="Times New Roman"/>
          <w:sz w:val="24"/>
          <w:szCs w:val="24"/>
        </w:rPr>
        <w:t xml:space="preserve">90-те </w:t>
      </w:r>
      <w:proofErr w:type="spellStart"/>
      <w:r w:rsidR="00EB14DA" w:rsidRPr="006C0375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C5011D" w:rsidRPr="006C03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5011D" w:rsidRPr="006C03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ромяна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художествения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модел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изразни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пластичността</w:t>
      </w:r>
      <w:proofErr w:type="spellEnd"/>
      <w:proofErr w:type="gram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“ и</w:t>
      </w:r>
      <w:proofErr w:type="gram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експерименти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повишена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материална</w:t>
      </w:r>
      <w:proofErr w:type="spellEnd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F5B" w:rsidRPr="006C0375">
        <w:rPr>
          <w:rFonts w:ascii="Times New Roman" w:eastAsia="Times New Roman" w:hAnsi="Times New Roman" w:cs="Times New Roman"/>
          <w:sz w:val="24"/>
          <w:szCs w:val="24"/>
        </w:rPr>
        <w:t>повърхност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Използвани</w:t>
      </w:r>
      <w:proofErr w:type="spellEnd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D1875" w:rsidRPr="006C0375">
        <w:rPr>
          <w:rFonts w:ascii="Times New Roman" w:eastAsia="Times New Roman" w:hAnsi="Times New Roman" w:cs="Times New Roman"/>
          <w:sz w:val="24"/>
          <w:szCs w:val="24"/>
        </w:rPr>
        <w:t>ехники</w:t>
      </w:r>
      <w:proofErr w:type="spellEnd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разглежданите</w:t>
      </w:r>
      <w:proofErr w:type="spellEnd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456" w:rsidRPr="006C0375">
        <w:rPr>
          <w:rFonts w:ascii="Times New Roman" w:eastAsia="Times New Roman" w:hAnsi="Times New Roman" w:cs="Times New Roman"/>
          <w:sz w:val="24"/>
          <w:szCs w:val="24"/>
        </w:rPr>
        <w:t>автори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3C47" w:rsidRPr="006C0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875" w:rsidRPr="006C037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D67" w:rsidRPr="006C0375">
        <w:rPr>
          <w:rFonts w:ascii="Times New Roman" w:eastAsia="Times New Roman" w:hAnsi="Times New Roman" w:cs="Times New Roman"/>
          <w:sz w:val="24"/>
          <w:szCs w:val="24"/>
        </w:rPr>
        <w:t>Експерименти</w:t>
      </w:r>
      <w:proofErr w:type="spellEnd"/>
      <w:r w:rsidR="00982D67" w:rsidRPr="006C037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982D67" w:rsidRPr="006C03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202A8">
        <w:rPr>
          <w:rFonts w:ascii="Times New Roman" w:eastAsia="Times New Roman" w:hAnsi="Times New Roman" w:cs="Times New Roman"/>
          <w:sz w:val="24"/>
          <w:szCs w:val="24"/>
        </w:rPr>
        <w:t>атериал</w:t>
      </w:r>
      <w:proofErr w:type="spellEnd"/>
      <w:r w:rsidR="004202A8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63C47" w:rsidRPr="006C0375">
        <w:rPr>
          <w:rFonts w:ascii="Times New Roman" w:hAnsi="Times New Roman" w:cs="Times New Roman"/>
          <w:sz w:val="24"/>
          <w:szCs w:val="24"/>
        </w:rPr>
        <w:t>.</w:t>
      </w:r>
      <w:r w:rsidR="006D1875" w:rsidRPr="006C0375">
        <w:rPr>
          <w:rFonts w:ascii="Times New Roman" w:hAnsi="Times New Roman" w:cs="Times New Roman"/>
          <w:sz w:val="24"/>
          <w:szCs w:val="24"/>
        </w:rPr>
        <w:t>4</w:t>
      </w:r>
      <w:r w:rsidRPr="006C03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875" w:rsidRPr="006C0375">
        <w:rPr>
          <w:rFonts w:ascii="Times New Roman" w:eastAsia="Times New Roman" w:hAnsi="Times New Roman" w:cs="Times New Roman"/>
          <w:sz w:val="24"/>
          <w:szCs w:val="24"/>
        </w:rPr>
        <w:t>Автори</w:t>
      </w:r>
      <w:proofErr w:type="spellEnd"/>
      <w:r w:rsidR="006D1875" w:rsidRPr="006C0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1875" w:rsidRPr="006C0375">
        <w:rPr>
          <w:rFonts w:ascii="Times New Roman" w:eastAsia="Times New Roman" w:hAnsi="Times New Roman" w:cs="Times New Roman"/>
          <w:sz w:val="24"/>
          <w:szCs w:val="24"/>
        </w:rPr>
        <w:t>творби</w:t>
      </w:r>
      <w:proofErr w:type="spellEnd"/>
      <w:r w:rsidR="006D1875" w:rsidRPr="006C03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D1875" w:rsidRPr="006C0375">
        <w:rPr>
          <w:rFonts w:ascii="Times New Roman" w:eastAsia="Times New Roman" w:hAnsi="Times New Roman" w:cs="Times New Roman"/>
          <w:sz w:val="24"/>
          <w:szCs w:val="24"/>
        </w:rPr>
        <w:t>анализи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6C0375">
        <w:rPr>
          <w:rFonts w:ascii="Times New Roman" w:hAnsi="Times New Roman" w:cs="Times New Roman"/>
          <w:b/>
          <w:sz w:val="24"/>
          <w:szCs w:val="24"/>
        </w:rPr>
        <w:t>ВТОРА ГЛАВА.</w:t>
      </w:r>
      <w:proofErr w:type="gramEnd"/>
      <w:r w:rsidR="006D1875" w:rsidRPr="006C0375">
        <w:rPr>
          <w:rFonts w:ascii="Times New Roman" w:hAnsi="Times New Roman" w:cs="Times New Roman"/>
          <w:b/>
          <w:sz w:val="24"/>
          <w:szCs w:val="24"/>
        </w:rPr>
        <w:t xml:space="preserve"> ИНТЕРВЮТА С ХУДОЖНИЦИ, ПРЕДСТАВИТЕЛНИ ЗА ТЕМАТА</w:t>
      </w:r>
      <w:r w:rsidRPr="006C0375">
        <w:rPr>
          <w:rFonts w:ascii="Times New Roman" w:hAnsi="Times New Roman" w:cs="Times New Roman"/>
          <w:b/>
          <w:sz w:val="24"/>
          <w:szCs w:val="24"/>
        </w:rPr>
        <w:tab/>
      </w:r>
      <w:r w:rsidR="00797F83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</w:p>
    <w:p w:rsidR="003D5FE0" w:rsidRPr="00797F83" w:rsidRDefault="00414BB0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6C0375">
        <w:rPr>
          <w:rFonts w:ascii="Times New Roman" w:hAnsi="Times New Roman" w:cs="Times New Roman"/>
          <w:b/>
          <w:sz w:val="24"/>
          <w:szCs w:val="24"/>
        </w:rPr>
        <w:t>ТРЕТА ГЛАВА</w:t>
      </w:r>
      <w:r w:rsidR="00C5011D" w:rsidRPr="006C03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5011D" w:rsidRPr="006C0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C47" w:rsidRPr="006C0375">
        <w:rPr>
          <w:rFonts w:ascii="Times New Roman" w:hAnsi="Times New Roman" w:cs="Times New Roman"/>
          <w:b/>
          <w:sz w:val="24"/>
          <w:szCs w:val="24"/>
        </w:rPr>
        <w:t>ПОЗИЦИЯТА НА ДИМИТЪР ХИНКОВ ПО ОТНОШЕНИЕ НА НОВИТЕ МАТЕРИАЛИ, ТЕХНИКИ И ТЕХНОЛОГИИ В КОНТЕКСТА НА</w:t>
      </w:r>
      <w:r w:rsidR="00A63C47" w:rsidRPr="006C0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C47" w:rsidRPr="006C0375">
        <w:rPr>
          <w:rFonts w:ascii="Times New Roman" w:hAnsi="Times New Roman" w:cs="Times New Roman"/>
          <w:b/>
          <w:sz w:val="24"/>
          <w:szCs w:val="24"/>
        </w:rPr>
        <w:t xml:space="preserve">СЪВРЕМЕННАТА БЪЛГАРСКА ЖИВОПИС </w:t>
      </w:r>
      <w:r w:rsidR="008E6858" w:rsidRPr="006C0375">
        <w:rPr>
          <w:rFonts w:ascii="Times New Roman" w:hAnsi="Times New Roman" w:cs="Times New Roman"/>
          <w:b/>
          <w:sz w:val="24"/>
          <w:szCs w:val="24"/>
        </w:rPr>
        <w:t>(</w:t>
      </w:r>
      <w:r w:rsidR="00A63C47" w:rsidRPr="006C0375">
        <w:rPr>
          <w:rFonts w:ascii="Times New Roman" w:hAnsi="Times New Roman" w:cs="Times New Roman"/>
          <w:b/>
          <w:sz w:val="24"/>
          <w:szCs w:val="24"/>
        </w:rPr>
        <w:t>1994-2014</w:t>
      </w:r>
      <w:r w:rsidR="008E6858" w:rsidRPr="006C0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375" w:rsidRPr="006C0375">
        <w:rPr>
          <w:rFonts w:ascii="Times New Roman" w:hAnsi="Times New Roman" w:cs="Times New Roman"/>
          <w:b/>
          <w:sz w:val="24"/>
          <w:szCs w:val="24"/>
        </w:rPr>
        <w:t>г.</w:t>
      </w:r>
      <w:r w:rsidR="008E6858" w:rsidRPr="006C0375">
        <w:rPr>
          <w:rFonts w:ascii="Times New Roman" w:hAnsi="Times New Roman" w:cs="Times New Roman"/>
          <w:b/>
          <w:sz w:val="24"/>
          <w:szCs w:val="24"/>
        </w:rPr>
        <w:t>)</w:t>
      </w:r>
      <w:r w:rsidR="008E6858" w:rsidRPr="006C0375">
        <w:rPr>
          <w:rFonts w:ascii="Times New Roman" w:hAnsi="Times New Roman" w:cs="Times New Roman"/>
          <w:b/>
          <w:sz w:val="24"/>
          <w:szCs w:val="24"/>
        </w:rPr>
        <w:tab/>
      </w:r>
      <w:r w:rsidR="00797F83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sz w:val="24"/>
          <w:szCs w:val="24"/>
        </w:rPr>
        <w:t>3</w:t>
      </w:r>
      <w:r w:rsidR="00044270" w:rsidRPr="006C0375">
        <w:rPr>
          <w:rFonts w:ascii="Times New Roman" w:hAnsi="Times New Roman" w:cs="Times New Roman"/>
          <w:sz w:val="24"/>
          <w:szCs w:val="24"/>
        </w:rPr>
        <w:t>.</w:t>
      </w:r>
      <w:r w:rsidR="00A63C47" w:rsidRPr="006C0375">
        <w:rPr>
          <w:rFonts w:ascii="Times New Roman" w:hAnsi="Times New Roman" w:cs="Times New Roman"/>
          <w:sz w:val="24"/>
          <w:szCs w:val="24"/>
        </w:rPr>
        <w:t>1.</w:t>
      </w:r>
      <w:r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91" w:rsidRPr="006C0375">
        <w:rPr>
          <w:rFonts w:ascii="Times New Roman" w:hAnsi="Times New Roman" w:cs="Times New Roman"/>
          <w:sz w:val="24"/>
          <w:szCs w:val="24"/>
        </w:rPr>
        <w:t>Мотив</w:t>
      </w:r>
      <w:proofErr w:type="spellEnd"/>
      <w:r w:rsidR="00454D91"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91" w:rsidRPr="006C03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54D91"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91" w:rsidRPr="006C0375">
        <w:rPr>
          <w:rFonts w:ascii="Times New Roman" w:hAnsi="Times New Roman" w:cs="Times New Roman"/>
          <w:sz w:val="24"/>
          <w:szCs w:val="24"/>
        </w:rPr>
        <w:t>обръщането</w:t>
      </w:r>
      <w:proofErr w:type="spellEnd"/>
      <w:r w:rsidR="00454D91"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91" w:rsidRPr="006C0375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454D91"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91" w:rsidRPr="006C0375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454D91"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91" w:rsidRPr="006C0375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6C0375">
        <w:rPr>
          <w:rFonts w:ascii="Times New Roman" w:hAnsi="Times New Roman" w:cs="Times New Roman"/>
          <w:sz w:val="24"/>
          <w:szCs w:val="24"/>
        </w:rPr>
        <w:tab/>
      </w:r>
      <w:r w:rsidR="00797F83">
        <w:rPr>
          <w:rFonts w:ascii="Times New Roman" w:hAnsi="Times New Roman" w:cs="Times New Roman"/>
          <w:sz w:val="24"/>
          <w:szCs w:val="24"/>
          <w:lang w:val="bg-BG"/>
        </w:rPr>
        <w:t>25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sz w:val="24"/>
          <w:szCs w:val="24"/>
        </w:rPr>
        <w:t>3</w:t>
      </w:r>
      <w:r w:rsidR="00044270" w:rsidRPr="006C0375">
        <w:rPr>
          <w:rFonts w:ascii="Times New Roman" w:hAnsi="Times New Roman" w:cs="Times New Roman"/>
          <w:sz w:val="24"/>
          <w:szCs w:val="24"/>
        </w:rPr>
        <w:t>.</w:t>
      </w:r>
      <w:r w:rsidR="00A63C47" w:rsidRPr="006C0375">
        <w:rPr>
          <w:rFonts w:ascii="Times New Roman" w:hAnsi="Times New Roman" w:cs="Times New Roman"/>
          <w:sz w:val="24"/>
          <w:szCs w:val="24"/>
        </w:rPr>
        <w:t>2.</w:t>
      </w:r>
      <w:r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Видове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използвани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моите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експерименти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29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4270" w:rsidRPr="006C0375">
        <w:rPr>
          <w:rFonts w:ascii="Times New Roman" w:hAnsi="Times New Roman" w:cs="Times New Roman"/>
          <w:sz w:val="24"/>
          <w:szCs w:val="24"/>
        </w:rPr>
        <w:t>.</w:t>
      </w:r>
      <w:r w:rsidR="00A63C47" w:rsidRPr="006C0375">
        <w:rPr>
          <w:rFonts w:ascii="Times New Roman" w:hAnsi="Times New Roman" w:cs="Times New Roman"/>
          <w:sz w:val="24"/>
          <w:szCs w:val="24"/>
        </w:rPr>
        <w:t>3.</w:t>
      </w:r>
      <w:r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Експерименти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грунд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33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sz w:val="24"/>
          <w:szCs w:val="24"/>
        </w:rPr>
        <w:t>3</w:t>
      </w:r>
      <w:r w:rsidR="00AA650C" w:rsidRPr="006C0375">
        <w:rPr>
          <w:rFonts w:ascii="Times New Roman" w:hAnsi="Times New Roman" w:cs="Times New Roman"/>
          <w:sz w:val="24"/>
          <w:szCs w:val="24"/>
        </w:rPr>
        <w:t>.4.</w:t>
      </w:r>
      <w:r w:rsidRPr="006C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42" w:rsidRPr="006C0375">
        <w:rPr>
          <w:rFonts w:ascii="Times New Roman" w:eastAsia="Times New Roman" w:hAnsi="Times New Roman" w:cs="Times New Roman"/>
          <w:sz w:val="24"/>
          <w:szCs w:val="24"/>
        </w:rPr>
        <w:t>Експерименти</w:t>
      </w:r>
      <w:proofErr w:type="spellEnd"/>
      <w:r w:rsidR="005E3942" w:rsidRPr="006C037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5E3942" w:rsidRPr="006C0375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34</w:t>
      </w:r>
    </w:p>
    <w:p w:rsidR="003D5FE0" w:rsidRPr="00797F83" w:rsidRDefault="008E6858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3942" w:rsidRPr="006C0375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Опити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изграждането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живописната</w:t>
      </w:r>
      <w:proofErr w:type="spellEnd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50C" w:rsidRPr="006C0375">
        <w:rPr>
          <w:rFonts w:ascii="Times New Roman" w:eastAsia="Times New Roman" w:hAnsi="Times New Roman" w:cs="Times New Roman"/>
          <w:sz w:val="24"/>
          <w:szCs w:val="24"/>
        </w:rPr>
        <w:t>картина</w:t>
      </w:r>
      <w:proofErr w:type="spellEnd"/>
      <w:r w:rsidRPr="006C0375">
        <w:rPr>
          <w:rFonts w:ascii="Times New Roman" w:eastAsia="Times New Roman" w:hAnsi="Times New Roman" w:cs="Times New Roman"/>
          <w:sz w:val="24"/>
          <w:szCs w:val="24"/>
        </w:rPr>
        <w:tab/>
      </w:r>
      <w:r w:rsidR="00797F83">
        <w:rPr>
          <w:rFonts w:ascii="Times New Roman" w:eastAsia="Times New Roman" w:hAnsi="Times New Roman" w:cs="Times New Roman"/>
          <w:sz w:val="24"/>
          <w:szCs w:val="24"/>
          <w:lang w:val="bg-BG"/>
        </w:rPr>
        <w:t>35</w:t>
      </w:r>
    </w:p>
    <w:p w:rsidR="003D5FE0" w:rsidRPr="00797F83" w:rsidRDefault="00044270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E6858" w:rsidRPr="006C0375">
        <w:rPr>
          <w:rFonts w:ascii="Times New Roman" w:hAnsi="Times New Roman" w:cs="Times New Roman"/>
          <w:b/>
          <w:sz w:val="24"/>
          <w:szCs w:val="24"/>
        </w:rPr>
        <w:tab/>
      </w:r>
      <w:r w:rsidR="00797F83">
        <w:rPr>
          <w:rFonts w:ascii="Times New Roman" w:hAnsi="Times New Roman" w:cs="Times New Roman"/>
          <w:b/>
          <w:sz w:val="24"/>
          <w:szCs w:val="24"/>
          <w:lang w:val="bg-BG"/>
        </w:rPr>
        <w:t>38</w:t>
      </w:r>
    </w:p>
    <w:p w:rsidR="003D5FE0" w:rsidRPr="00797F83" w:rsidRDefault="00797F83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ИЗВОДИ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88</w:t>
      </w:r>
    </w:p>
    <w:p w:rsidR="003D5FE0" w:rsidRPr="00797F83" w:rsidRDefault="00F77261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СПРАВКА ЗА ПРИ</w:t>
      </w:r>
      <w:r w:rsidR="00797F83">
        <w:rPr>
          <w:rFonts w:ascii="Times New Roman" w:hAnsi="Times New Roman" w:cs="Times New Roman"/>
          <w:b/>
          <w:sz w:val="24"/>
          <w:szCs w:val="24"/>
        </w:rPr>
        <w:t>НОСИТЕ НА ДИСЕРТАЦИОННИЯ ТРУД</w:t>
      </w:r>
      <w:r w:rsidR="00797F83">
        <w:rPr>
          <w:rFonts w:ascii="Times New Roman" w:hAnsi="Times New Roman" w:cs="Times New Roman"/>
          <w:b/>
          <w:sz w:val="24"/>
          <w:szCs w:val="24"/>
        </w:rPr>
        <w:tab/>
      </w:r>
      <w:r w:rsidR="00797F83">
        <w:rPr>
          <w:rFonts w:ascii="Times New Roman" w:hAnsi="Times New Roman" w:cs="Times New Roman"/>
          <w:b/>
          <w:sz w:val="24"/>
          <w:szCs w:val="24"/>
          <w:lang w:val="bg-BG"/>
        </w:rPr>
        <w:t>42</w:t>
      </w:r>
    </w:p>
    <w:p w:rsidR="003D5FE0" w:rsidRPr="00797F83" w:rsidRDefault="00797F83" w:rsidP="003D5FE0">
      <w:pPr>
        <w:tabs>
          <w:tab w:val="right" w:leader="dot" w:pos="552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44</w:t>
      </w:r>
    </w:p>
    <w:p w:rsidR="00044270" w:rsidRDefault="00044270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7F83" w:rsidRPr="006C0375" w:rsidRDefault="00797F83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270" w:rsidRPr="006C0375" w:rsidRDefault="00044270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270" w:rsidRPr="006C0375" w:rsidRDefault="00044270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270" w:rsidRPr="006C0375" w:rsidRDefault="00044270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4270" w:rsidRPr="006C0375" w:rsidRDefault="00044270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B14DA" w:rsidRPr="006C0375" w:rsidRDefault="00EB14DA" w:rsidP="00C5011D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011D" w:rsidRPr="006C0375" w:rsidRDefault="00C5011D" w:rsidP="00C5011D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42253" w:rsidRDefault="00642253" w:rsidP="003D5FE0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УВОД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3" w:rsidRPr="001B509B" w:rsidRDefault="00642253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Описание на проблема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3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Предмет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докторантския труд е изследване на моята работа като художник, използващ материалите като изразно средство и техниките на изпълнение при изграждане на живописната картина.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3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Идеята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на базата на случващите се иновативни процеси в областта на нови</w:t>
      </w:r>
      <w:r w:rsidR="001B509B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материали, техники и технологии в съвременното българско изкуство да анализирам своето творчество, което градя последователно през годините (1994-2014 г.)</w:t>
      </w:r>
    </w:p>
    <w:p w:rsidR="00642253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Чрез дисертационния труд поставям основата на задълбочено изследване на процесите, повлияли развитието на съвременното българско изкуство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80-те и 90-те години на 20-ти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век. </w:t>
      </w:r>
      <w:r w:rsidR="00493702">
        <w:rPr>
          <w:rFonts w:ascii="Times New Roman" w:eastAsia="Times New Roman" w:hAnsi="Times New Roman" w:cs="Times New Roman"/>
          <w:sz w:val="24"/>
          <w:szCs w:val="24"/>
          <w:lang w:val="bg-BG"/>
        </w:rPr>
        <w:t>Иновативните явления в живопист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а търся в полето на материалите и техниките и променената концепция за живописна картина.</w:t>
      </w:r>
    </w:p>
    <w:p w:rsidR="001B509B" w:rsidRDefault="001B509B" w:rsidP="0064225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Правя кратък исторически прег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лед на 60-те, 70-те,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80-те и 90-те години, като периоди, които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участват в еволюирането на </w:t>
      </w:r>
      <w:r w:rsidR="00493702">
        <w:rPr>
          <w:rFonts w:ascii="Times New Roman" w:eastAsia="Times New Roman" w:hAnsi="Times New Roman" w:cs="Times New Roman"/>
          <w:sz w:val="24"/>
          <w:szCs w:val="24"/>
          <w:lang w:val="bg-BG"/>
        </w:rPr>
        <w:t>изобразителното изкуство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създаването на нови </w:t>
      </w:r>
      <w:r w:rsidR="00493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художествени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форми в полето на експеримента.</w:t>
      </w:r>
    </w:p>
    <w:p w:rsidR="001B509B" w:rsidRPr="001B509B" w:rsidRDefault="001B509B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В настоящия труд представям художници, работили през изследвания период, които променят своите изразни средства, повлияни от силата и експресивния език на новите материали и техники.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3" w:rsidRPr="006C0375" w:rsidRDefault="00642253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Избор на темата.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Темата на дисертационния труд съм избрал поради следните причини:</w:t>
      </w:r>
    </w:p>
    <w:p w:rsidR="00642253" w:rsidRPr="0069205F" w:rsidRDefault="00642253" w:rsidP="00642253">
      <w:pPr>
        <w:pStyle w:val="Normal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Темата е пренебрегвана от критиците и историците на изкуството през изминалите години и поради това е слабо изследвана.  Липсва и критическа литература по нея. Въпросите за анализ на иновативните експерименти с материали и техники не влизат в обсега на българската критика. Обръща се внимание предимно на  компонентите, изграждащи  класическата живописна картина.</w:t>
      </w:r>
    </w:p>
    <w:p w:rsidR="00642253" w:rsidRPr="006C0375" w:rsidRDefault="00642253" w:rsidP="00642253">
      <w:pPr>
        <w:pStyle w:val="Normal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Да проследя процесите на развитие на използваните иновативни изразни средства при създаване на живописна картина през посочените години в докторантурата.</w:t>
      </w:r>
    </w:p>
    <w:p w:rsidR="00642253" w:rsidRPr="006C0375" w:rsidRDefault="00642253" w:rsidP="00642253">
      <w:pPr>
        <w:pStyle w:val="Normal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Да проследя творчеството на определени художници, като разкрия техния начин на работа от страна на използваните материали и технологии.</w:t>
      </w:r>
    </w:p>
    <w:p w:rsidR="00642253" w:rsidRPr="006C0375" w:rsidRDefault="00642253" w:rsidP="00642253">
      <w:pPr>
        <w:pStyle w:val="Normal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представя концепция за моята работа с нестандартни  материали, техники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художествени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форми.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53" w:rsidRPr="006C0375" w:rsidRDefault="00642253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b/>
          <w:sz w:val="24"/>
          <w:szCs w:val="24"/>
          <w:lang w:val="bg-BG"/>
        </w:rPr>
        <w:t>Обект и цели на изследването.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69DA">
        <w:rPr>
          <w:rFonts w:ascii="Times New Roman" w:hAnsi="Times New Roman" w:cs="Times New Roman"/>
          <w:i/>
          <w:sz w:val="24"/>
          <w:szCs w:val="24"/>
          <w:lang w:val="bg-BG"/>
        </w:rPr>
        <w:t>Обект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 на настоящето изследване са моите разработки, изпълнени с нови технически и материални приоми при изграждане на живописни картини.</w:t>
      </w:r>
    </w:p>
    <w:p w:rsidR="00983423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69DA">
        <w:rPr>
          <w:rFonts w:ascii="Times New Roman" w:hAnsi="Times New Roman" w:cs="Times New Roman"/>
          <w:i/>
          <w:sz w:val="24"/>
          <w:szCs w:val="24"/>
          <w:lang w:val="bg-BG"/>
        </w:rPr>
        <w:t>Целите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 на труда са</w:t>
      </w:r>
      <w:r w:rsidR="0098342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2253" w:rsidRPr="006C0375" w:rsidRDefault="00642253" w:rsidP="003D5FE0">
      <w:pPr>
        <w:pStyle w:val="Normal1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да изясня и анализирам връзките между развитието на художествените тенденции в съвременното българско изкуство и 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lastRenderedPageBreak/>
        <w:t>иновативните художествени жестове на избрани художници, стартирали своята творческ</w:t>
      </w:r>
      <w:r>
        <w:rPr>
          <w:rFonts w:ascii="Times New Roman" w:hAnsi="Times New Roman" w:cs="Times New Roman"/>
          <w:sz w:val="24"/>
          <w:szCs w:val="24"/>
          <w:lang w:val="bg-BG"/>
        </w:rPr>
        <w:t>а работа през 80-те години на 20-ти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 век.</w:t>
      </w:r>
    </w:p>
    <w:p w:rsidR="00642253" w:rsidRDefault="00642253" w:rsidP="003D5FE0">
      <w:pPr>
        <w:pStyle w:val="Normal1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да изведа на преден план важността на материалите и техниките при творческия процес на автора, </w:t>
      </w:r>
      <w:r w:rsidR="00AB4DE8">
        <w:rPr>
          <w:rFonts w:ascii="Times New Roman" w:hAnsi="Times New Roman" w:cs="Times New Roman"/>
          <w:sz w:val="24"/>
          <w:szCs w:val="24"/>
          <w:lang w:val="bg-BG"/>
        </w:rPr>
        <w:t>тъй като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 проблемите с използв</w:t>
      </w:r>
      <w:r w:rsidR="00AB4DE8">
        <w:rPr>
          <w:rFonts w:ascii="Times New Roman" w:hAnsi="Times New Roman" w:cs="Times New Roman"/>
          <w:sz w:val="24"/>
          <w:szCs w:val="24"/>
          <w:lang w:val="bg-BG"/>
        </w:rPr>
        <w:t>аните материали и техники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 са пренебрегвани за сметка на естетиката на картината, а т</w:t>
      </w:r>
      <w:r w:rsidR="00AB4DE8">
        <w:rPr>
          <w:rFonts w:ascii="Times New Roman" w:hAnsi="Times New Roman" w:cs="Times New Roman"/>
          <w:sz w:val="24"/>
          <w:szCs w:val="24"/>
          <w:lang w:val="bg-BG"/>
        </w:rPr>
        <w:t>е са част от едно неделимо цяло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>– идея, композиция, колорит, материя.</w:t>
      </w:r>
    </w:p>
    <w:p w:rsidR="00067025" w:rsidRPr="006C0375" w:rsidRDefault="00067025" w:rsidP="00E15377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2253" w:rsidRPr="006C0375" w:rsidRDefault="00642253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b/>
          <w:sz w:val="24"/>
          <w:szCs w:val="24"/>
          <w:lang w:val="bg-BG"/>
        </w:rPr>
        <w:t>Структура на изследването.</w:t>
      </w:r>
    </w:p>
    <w:p w:rsidR="00642253" w:rsidRPr="00044747" w:rsidRDefault="00642253" w:rsidP="00044747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69DA">
        <w:rPr>
          <w:rFonts w:ascii="Times New Roman" w:hAnsi="Times New Roman" w:cs="Times New Roman"/>
          <w:i/>
          <w:sz w:val="24"/>
          <w:szCs w:val="24"/>
          <w:lang w:val="bg-BG"/>
        </w:rPr>
        <w:t>Структурата</w:t>
      </w:r>
      <w:r w:rsidRPr="006C0375">
        <w:rPr>
          <w:rFonts w:ascii="Times New Roman" w:hAnsi="Times New Roman" w:cs="Times New Roman"/>
          <w:sz w:val="24"/>
          <w:szCs w:val="24"/>
          <w:lang w:val="bg-BG"/>
        </w:rPr>
        <w:t xml:space="preserve"> на дисертационния труд следва логиката на изследването. Дисертационният труд се състои от увод, три глави, заключение, използвана литература, албум с илюстрации по темата.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42253" w:rsidRPr="006C0375" w:rsidRDefault="00642253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Методология на изследването.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69D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Методите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изследване са определени от спецификата на изследването, а именно: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социологически методи на изследване – desk research, културно-исторически, сравнителен анализ, биографичен, описателен. Тази методология позволява да се проследят и анализират творческите аспекти на изследвания проблем, да се разгледа творчеството както на отделните автори, представени в труда, така и моето лично творчество и работа ми с нови материали и техники.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42253" w:rsidRPr="006C0375" w:rsidRDefault="00642253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Източници, използвани в дисертационния труд.</w:t>
      </w:r>
    </w:p>
    <w:p w:rsidR="00642253" w:rsidRPr="006C0375" w:rsidRDefault="00642253" w:rsidP="0064225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89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Източниците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съм използвал в дисертационния труд са предимно писмени, състоящи се от представени в дисертационния труд заглавия на книги, статии във вестници и списания, дискусии на художествени форуми, интервюта с известни художници, посещения на ателиета, изложби, снимки на творби, лични експерименти и други.</w:t>
      </w:r>
    </w:p>
    <w:p w:rsidR="00E62113" w:rsidRPr="00AB4DE8" w:rsidRDefault="00E62113" w:rsidP="004E6C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E9A" w:rsidRDefault="00793E9A" w:rsidP="004E6C64">
      <w:pPr>
        <w:pStyle w:val="Normal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Pr="003D5FE0" w:rsidRDefault="003D5FE0" w:rsidP="004E6C64">
      <w:pPr>
        <w:pStyle w:val="Normal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F03" w:rsidRPr="004E6C64" w:rsidRDefault="00477532" w:rsidP="003D5FE0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E6C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ПЪРВА ГЛАВА</w:t>
      </w:r>
    </w:p>
    <w:p w:rsidR="00926232" w:rsidRPr="004E6C64" w:rsidRDefault="00926232" w:rsidP="003D5FE0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E6C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НОВИ ТЕХНИКИ И МАТЕРИАЛИ</w:t>
      </w:r>
    </w:p>
    <w:p w:rsidR="00C5590B" w:rsidRPr="004E6C64" w:rsidRDefault="00926232" w:rsidP="003D5FE0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E6C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СЪВРЕМЕННАТА БЪЛГАРСКА ЖИВОПИС</w:t>
      </w:r>
    </w:p>
    <w:p w:rsidR="00926232" w:rsidRPr="004E6C64" w:rsidRDefault="00926232" w:rsidP="004E6C64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EC1" w:rsidRPr="004E6C64" w:rsidRDefault="00983423" w:rsidP="004E6C64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Първата глава</w:t>
      </w:r>
      <w:r w:rsidR="00ED7EC1" w:rsidRPr="004E6C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условно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 w:rsidR="00ED7EC1" w:rsidRPr="004E6C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разделена на четири основни части. </w:t>
      </w:r>
    </w:p>
    <w:p w:rsidR="00A87E6A" w:rsidRDefault="00ED7EC1" w:rsidP="004A3725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669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Първата част</w:t>
      </w:r>
      <w:r w:rsidRPr="004E6C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разглежда развитието на новите техники и технологии в българската живопис през отделните десетилетия. 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C5D" w:rsidRPr="00CA390A" w:rsidRDefault="00B37C5D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60-те и 70-те години – първи опити за прилагане на нови техники и използване на нови материали </w:t>
      </w:r>
    </w:p>
    <w:p w:rsidR="004C1896" w:rsidRDefault="00ED7EC1" w:rsidP="00A87E6A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56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4E6C64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периода на 60-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70-те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ХХ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век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още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сериозни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опити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Тогава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по-голямата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художниците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продължават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работят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основно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традиционните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забелязват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първите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наченки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последвалите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промени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следващите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десетилетия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E6A"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ивописта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придобива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посока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B3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самостоятелно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съществуване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фактура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колорит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lastRenderedPageBreak/>
        <w:t>разширяване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жанровете</w:t>
      </w:r>
      <w:proofErr w:type="spellEnd"/>
      <w:r w:rsidR="00A87E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87E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ова може да бъде открито </w:t>
      </w:r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общите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изложби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младите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художници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завършили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Художествената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A87E6A"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87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Новаторите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Светлин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Русев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Георги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Баев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Георги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Божилов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Кирков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Ваня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Денчева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Виолета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Масларова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Енчо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Пиронков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Йоан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Левиев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C5D" w:rsidRDefault="00ED7EC1" w:rsidP="004A3725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896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В средата на 70-те</w:t>
      </w:r>
      <w:r w:rsidR="00506A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4C1896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утвърждават автори, </w:t>
      </w:r>
      <w:r w:rsidR="004C18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изключително </w:t>
      </w:r>
      <w:r w:rsidR="004C1896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силни със своите живописни търсения и с индивидуален почерк, това са: Николай Майсторов, Теофан Сокеров, Иван Димов, Михалис Гарудис</w:t>
      </w:r>
      <w:r w:rsidR="00A24BC1">
        <w:rPr>
          <w:rFonts w:ascii="Times New Roman" w:eastAsia="Times New Roman" w:hAnsi="Times New Roman" w:cs="Times New Roman"/>
          <w:sz w:val="24"/>
          <w:szCs w:val="24"/>
          <w:lang w:val="bg-BG"/>
        </w:rPr>
        <w:t>, Петър Дочев</w:t>
      </w:r>
      <w:r w:rsidR="004C1896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други.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EE2" w:rsidRDefault="00B37C5D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80-те години – скъсване с традиционното разбиране за живопис при разглежданите автори </w:t>
      </w:r>
    </w:p>
    <w:p w:rsidR="00ED7EC1" w:rsidRPr="00B37C5D" w:rsidRDefault="00ED7EC1" w:rsidP="00B37C5D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80-те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очертават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няколко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изграждат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материални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търсения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тенденция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пластичното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националните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занаяти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експресивност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абстрактност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Проявява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желанието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скъсване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традиционното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изказ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композицията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цвета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материята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Художниците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насочват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абстракцията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33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В този период се извървява един еволюционен път, след който идват редица радикални промени и действия. Появяват се иновативните неоекспресионистични и абстрактни търсения към „интелектуализиране” на живописния слой.</w:t>
      </w:r>
    </w:p>
    <w:p w:rsidR="00ED7EC1" w:rsidRPr="00410337" w:rsidRDefault="00ED7EC1" w:rsidP="00B37C5D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9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proofErr w:type="spellStart"/>
      <w:r w:rsidR="00CA390A">
        <w:rPr>
          <w:rFonts w:ascii="Times New Roman" w:eastAsia="Times New Roman" w:hAnsi="Times New Roman" w:cs="Times New Roman"/>
          <w:sz w:val="24"/>
          <w:szCs w:val="24"/>
        </w:rPr>
        <w:t>отбележи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важността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експериментите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337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основна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изходна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позиция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изч</w:t>
      </w:r>
      <w:r w:rsidR="00F24F88">
        <w:rPr>
          <w:rFonts w:ascii="Times New Roman" w:eastAsia="Times New Roman" w:hAnsi="Times New Roman" w:cs="Times New Roman"/>
          <w:sz w:val="24"/>
          <w:szCs w:val="24"/>
        </w:rPr>
        <w:t>истване</w:t>
      </w:r>
      <w:proofErr w:type="spellEnd"/>
      <w:r w:rsidR="00F2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F8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2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F88">
        <w:rPr>
          <w:rFonts w:ascii="Times New Roman" w:eastAsia="Times New Roman" w:hAnsi="Times New Roman" w:cs="Times New Roman"/>
          <w:sz w:val="24"/>
          <w:szCs w:val="24"/>
        </w:rPr>
        <w:t>абстрактната</w:t>
      </w:r>
      <w:proofErr w:type="spellEnd"/>
      <w:r w:rsidR="00F2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F88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="00F24F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24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Различният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генератор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художествени</w:t>
      </w:r>
      <w:proofErr w:type="spellEnd"/>
      <w:r w:rsidR="00D33EE2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D3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EE2">
        <w:rPr>
          <w:rFonts w:ascii="Times New Roman" w:eastAsia="Times New Roman" w:hAnsi="Times New Roman" w:cs="Times New Roman"/>
          <w:sz w:val="24"/>
          <w:szCs w:val="24"/>
        </w:rPr>
        <w:t>асоциаци</w:t>
      </w:r>
      <w:proofErr w:type="spellEnd"/>
      <w:r w:rsidR="00D33E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3EE2"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proofErr w:type="spellEnd"/>
      <w:r w:rsidR="00D3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EE2">
        <w:rPr>
          <w:rFonts w:ascii="Times New Roman" w:eastAsia="Times New Roman" w:hAnsi="Times New Roman" w:cs="Times New Roman"/>
          <w:sz w:val="24"/>
          <w:szCs w:val="24"/>
          <w:lang w:val="bg-BG"/>
        </w:rPr>
        <w:t>художниците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традиционното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мислене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образа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достигнат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нефигуралното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непредметното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безсюжетното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копиране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природата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715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33EE2" w:rsidRPr="00B37C5D" w:rsidRDefault="00D33EE2" w:rsidP="00D33EE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Поколението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родено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40-те и 50-те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променя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изцяло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пластическия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българското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изобразително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изкуство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Художниците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живописци</w:t>
      </w:r>
      <w:proofErr w:type="spellEnd"/>
      <w:r w:rsidR="0098342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Свилен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Блажев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Станислав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Памукчиев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Милко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Божков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Захари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Каменов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Андрей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Даниел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Божидар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Бояджиев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Вихрони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Попнеделев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Димитър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lastRenderedPageBreak/>
        <w:t>Чолаков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Недко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Солаков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започват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творческия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път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изграждат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собствена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образна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789">
        <w:rPr>
          <w:rFonts w:ascii="Times New Roman" w:eastAsia="Times New Roman" w:hAnsi="Times New Roman" w:cs="Times New Roman"/>
          <w:sz w:val="24"/>
          <w:szCs w:val="24"/>
          <w:lang w:val="bg-BG"/>
        </w:rPr>
        <w:t>позиция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C5D" w:rsidRPr="00B37C5D" w:rsidRDefault="00B37C5D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90-те години – промяна на художествения модел, нови изразни средства в „пластичността” и експерименти с повишена материална повърхност</w:t>
      </w:r>
    </w:p>
    <w:p w:rsidR="00ED7EC1" w:rsidRPr="00044747" w:rsidRDefault="00ED7EC1" w:rsidP="00B37C5D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Събитията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случили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десетилитието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90-те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провокират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големи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промени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съвременното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българско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изкуство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отразяват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живописната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картина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150" w:rsidRDefault="00F24F88" w:rsidP="0064225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родължава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традицията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80-те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търсят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изразни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пластичността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“ и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художниците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експериментират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повишена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материална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повърхност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големи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монохромни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картини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провокирани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минимализма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Някои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автори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продължават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различни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3E9A">
        <w:rPr>
          <w:rFonts w:ascii="Times New Roman" w:eastAsia="Times New Roman" w:hAnsi="Times New Roman" w:cs="Times New Roman"/>
          <w:sz w:val="24"/>
          <w:szCs w:val="24"/>
        </w:rPr>
        <w:t>снови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93E9A">
        <w:rPr>
          <w:rFonts w:ascii="Times New Roman" w:eastAsia="Times New Roman" w:hAnsi="Times New Roman" w:cs="Times New Roman"/>
          <w:sz w:val="24"/>
          <w:szCs w:val="24"/>
        </w:rPr>
        <w:t>пълнители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E9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пигменти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93E9A" w:rsidRPr="0079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3E9A">
        <w:rPr>
          <w:rFonts w:ascii="Times New Roman" w:eastAsia="Times New Roman" w:hAnsi="Times New Roman" w:cs="Times New Roman"/>
          <w:sz w:val="24"/>
          <w:szCs w:val="24"/>
        </w:rPr>
        <w:t>пепел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пясък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графит</w:t>
      </w:r>
      <w:proofErr w:type="spellEnd"/>
      <w:r w:rsidR="0098342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7F66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669D">
        <w:rPr>
          <w:rFonts w:ascii="Times New Roman" w:eastAsia="Times New Roman" w:hAnsi="Times New Roman" w:cs="Times New Roman"/>
          <w:sz w:val="24"/>
          <w:szCs w:val="24"/>
        </w:rPr>
        <w:t>смол</w:t>
      </w:r>
      <w:proofErr w:type="spellEnd"/>
      <w:r w:rsidR="007F669D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сетивно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внушение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информела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E9A">
        <w:rPr>
          <w:rFonts w:ascii="Times New Roman" w:eastAsia="Times New Roman" w:hAnsi="Times New Roman" w:cs="Times New Roman"/>
          <w:sz w:val="24"/>
          <w:szCs w:val="24"/>
          <w:lang w:val="bg-BG"/>
        </w:rPr>
        <w:t>изразяване</w:t>
      </w:r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дава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свободата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излязат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натурата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обвързващи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образността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заглавия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C64" w:rsidRPr="00642253" w:rsidRDefault="007F669D" w:rsidP="0064225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Цялостен </w:t>
      </w:r>
      <w:r w:rsidR="00F27150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 на състоянието на българската съвременна 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ивопис се съдържа в проведеното „Междинародно </w:t>
      </w:r>
      <w:r w:rsidR="00F27150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триенале на живописта“, организирано от СБХ</w:t>
      </w:r>
      <w:r w:rsidR="00F271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1996г.</w:t>
      </w:r>
      <w:r w:rsidR="00F27150" w:rsidRPr="00F271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7150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То дава възможност първата половина</w:t>
      </w:r>
      <w:r w:rsidR="00F27150" w:rsidRPr="00F271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7150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на 90-те години да бъде очертана и анализира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като художествени тенденции, </w:t>
      </w:r>
      <w:r w:rsidR="00F27150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артистични индивидуалности и концепции.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122" w:rsidRPr="004E6C64" w:rsidRDefault="009C3122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Използвани техники при разглежданите автори </w:t>
      </w:r>
    </w:p>
    <w:p w:rsidR="00ED7EC1" w:rsidRPr="004C131F" w:rsidRDefault="00ED7EC1" w:rsidP="004C131F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956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F669D">
        <w:rPr>
          <w:rFonts w:ascii="Times New Roman" w:hAnsi="Times New Roman" w:cs="Times New Roman"/>
          <w:i/>
          <w:sz w:val="24"/>
          <w:szCs w:val="24"/>
          <w:lang w:val="bg-BG"/>
        </w:rPr>
        <w:t>Втората част</w:t>
      </w:r>
      <w:r w:rsidRPr="00F9563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proofErr w:type="spellStart"/>
      <w:r w:rsidRPr="00B37C5D">
        <w:rPr>
          <w:rFonts w:ascii="Times New Roman" w:eastAsia="Times New Roman" w:hAnsi="Times New Roman" w:cs="Times New Roman"/>
          <w:sz w:val="24"/>
          <w:szCs w:val="24"/>
        </w:rPr>
        <w:t>изследването</w:t>
      </w:r>
      <w:proofErr w:type="spellEnd"/>
      <w:r w:rsidRPr="00F95631">
        <w:rPr>
          <w:rFonts w:ascii="Times New Roman" w:hAnsi="Times New Roman" w:cs="Times New Roman"/>
          <w:sz w:val="24"/>
          <w:szCs w:val="24"/>
          <w:lang w:val="bg-BG"/>
        </w:rPr>
        <w:t xml:space="preserve"> разглежда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използваните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6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българската </w:t>
      </w:r>
      <w:r w:rsidR="004C13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живопис през отделните периоди.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60-те </w:t>
      </w:r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06A8C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 w:rsidR="00506A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характерни</w:t>
      </w:r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>маслена живопис,</w:t>
      </w:r>
      <w:r w:rsidR="00D73E54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съществуват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експерименти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натрупвания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материалите</w:t>
      </w:r>
      <w:proofErr w:type="spellEnd"/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т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пластичност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картинното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поле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70-те г.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акрил</w:t>
      </w:r>
      <w:proofErr w:type="spellEnd"/>
      <w:r w:rsidR="00CB6667">
        <w:rPr>
          <w:rFonts w:ascii="Times New Roman" w:eastAsia="Times New Roman" w:hAnsi="Times New Roman" w:cs="Times New Roman"/>
          <w:sz w:val="24"/>
          <w:szCs w:val="24"/>
          <w:lang w:val="bg-BG"/>
        </w:rPr>
        <w:t>на техника</w:t>
      </w:r>
      <w:r w:rsidR="00CB6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6667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="00CB666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изисква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равна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повърхност</w:t>
      </w:r>
      <w:proofErr w:type="spellEnd"/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/фотореализъм/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80-те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наред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алтернативните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материа</w:t>
      </w:r>
      <w:r w:rsidR="007F669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7F66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669D">
        <w:rPr>
          <w:rFonts w:ascii="Times New Roman" w:eastAsia="Times New Roman" w:hAnsi="Times New Roman" w:cs="Times New Roman"/>
          <w:sz w:val="24"/>
          <w:szCs w:val="24"/>
        </w:rPr>
        <w:t>навлиза</w:t>
      </w:r>
      <w:proofErr w:type="spellEnd"/>
      <w:r w:rsidR="007F6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69D">
        <w:rPr>
          <w:rFonts w:ascii="Times New Roman" w:eastAsia="Times New Roman" w:hAnsi="Times New Roman" w:cs="Times New Roman"/>
          <w:sz w:val="24"/>
          <w:szCs w:val="24"/>
        </w:rPr>
        <w:t>колажът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България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отключването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страстта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използването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нуждата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8C9">
        <w:rPr>
          <w:rFonts w:ascii="Times New Roman" w:eastAsia="Times New Roman" w:hAnsi="Times New Roman" w:cs="Times New Roman"/>
          <w:sz w:val="24"/>
          <w:szCs w:val="24"/>
        </w:rPr>
        <w:t>започва</w:t>
      </w:r>
      <w:proofErr w:type="spellEnd"/>
      <w:r w:rsidR="0042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8C9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="004258C9">
        <w:rPr>
          <w:rFonts w:ascii="Times New Roman" w:eastAsia="Times New Roman" w:hAnsi="Times New Roman" w:cs="Times New Roman"/>
          <w:sz w:val="24"/>
          <w:szCs w:val="24"/>
        </w:rPr>
        <w:t xml:space="preserve"> 70-те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ескалира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80-те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20-ти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век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т.нар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технологичен</w:t>
      </w:r>
      <w:proofErr w:type="spellEnd"/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бум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”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повечето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художници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опитват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открият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нещо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правено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също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защитят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406C36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40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C36">
        <w:rPr>
          <w:rFonts w:ascii="Times New Roman" w:eastAsia="Times New Roman" w:hAnsi="Times New Roman" w:cs="Times New Roman"/>
          <w:sz w:val="24"/>
          <w:szCs w:val="24"/>
        </w:rPr>
        <w:t>идеи</w:t>
      </w:r>
      <w:proofErr w:type="spellEnd"/>
      <w:r w:rsidR="00406C3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06C36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="00406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6C36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="0040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C3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406C3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06C3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характерни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4747" w:rsidRPr="000B40CC" w:rsidRDefault="00ED7EC1" w:rsidP="00B37C5D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F95631">
        <w:rPr>
          <w:rFonts w:ascii="Times New Roman" w:eastAsia="Times New Roman" w:hAnsi="Times New Roman" w:cs="Times New Roman"/>
          <w:sz w:val="24"/>
          <w:szCs w:val="24"/>
        </w:rPr>
        <w:t>Художниците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разглеждам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6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48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="00C63B48">
        <w:rPr>
          <w:rFonts w:ascii="Times New Roman" w:eastAsia="Times New Roman" w:hAnsi="Times New Roman" w:cs="Times New Roman"/>
          <w:sz w:val="24"/>
          <w:szCs w:val="24"/>
        </w:rPr>
        <w:t xml:space="preserve"> 80-те г. 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="00793E9A">
        <w:rPr>
          <w:rFonts w:ascii="Times New Roman" w:eastAsia="Times New Roman" w:hAnsi="Times New Roman" w:cs="Times New Roman"/>
          <w:sz w:val="24"/>
          <w:szCs w:val="24"/>
        </w:rPr>
        <w:t>бработват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живописната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картина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технологичен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средата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десетилетието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вълнуват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основно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създаване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картината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обект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търсене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структурна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хармония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изграждането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двуизмерното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картинно</w:t>
      </w:r>
      <w:proofErr w:type="spellEnd"/>
      <w:r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631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proofErr w:type="spellEnd"/>
      <w:r w:rsidR="000B40C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B40CC" w:rsidRPr="000B40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B40CC">
        <w:rPr>
          <w:rFonts w:ascii="Times New Roman" w:eastAsia="Times New Roman" w:hAnsi="Times New Roman" w:cs="Times New Roman"/>
          <w:sz w:val="24"/>
          <w:szCs w:val="24"/>
          <w:lang w:val="bg-BG"/>
        </w:rPr>
        <w:t>Търс</w:t>
      </w:r>
      <w:r w:rsidR="00274387">
        <w:rPr>
          <w:rFonts w:ascii="Times New Roman" w:eastAsia="Times New Roman" w:hAnsi="Times New Roman" w:cs="Times New Roman"/>
          <w:sz w:val="24"/>
          <w:szCs w:val="24"/>
          <w:lang w:val="bg-BG"/>
        </w:rPr>
        <w:t>ят</w:t>
      </w:r>
      <w:r w:rsidR="000B40CC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нови техники, технологии и материали при работа с повърхността на картината</w:t>
      </w:r>
      <w:r w:rsidR="000B40C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C0F84" w:rsidRDefault="00B37C5D" w:rsidP="00B37C5D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="00793E9A">
        <w:rPr>
          <w:rFonts w:ascii="Times New Roman" w:eastAsia="Times New Roman" w:hAnsi="Times New Roman" w:cs="Times New Roman"/>
          <w:sz w:val="24"/>
          <w:szCs w:val="24"/>
        </w:rPr>
        <w:t>околението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93E9A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3E9A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E9A">
        <w:rPr>
          <w:rFonts w:ascii="Times New Roman" w:eastAsia="Times New Roman" w:hAnsi="Times New Roman" w:cs="Times New Roman"/>
          <w:sz w:val="24"/>
          <w:szCs w:val="24"/>
          <w:lang w:val="bg-BG"/>
        </w:rPr>
        <w:t>„С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тенопис</w:t>
      </w:r>
      <w:proofErr w:type="spellEnd"/>
      <w:r w:rsidR="00793E9A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НХА</w:t>
      </w:r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D73E54">
        <w:rPr>
          <w:rFonts w:ascii="Times New Roman" w:eastAsia="Times New Roman" w:hAnsi="Times New Roman" w:cs="Times New Roman"/>
          <w:sz w:val="24"/>
          <w:szCs w:val="24"/>
        </w:rPr>
        <w:t>азва</w:t>
      </w:r>
      <w:proofErr w:type="spellEnd"/>
      <w:r w:rsidR="00D7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E54">
        <w:rPr>
          <w:rFonts w:ascii="Times New Roman" w:eastAsia="Times New Roman" w:hAnsi="Times New Roman" w:cs="Times New Roman"/>
          <w:sz w:val="24"/>
          <w:szCs w:val="24"/>
        </w:rPr>
        <w:t>водещо</w:t>
      </w:r>
      <w:proofErr w:type="spellEnd"/>
      <w:r w:rsidR="00D73E5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D73E54">
        <w:rPr>
          <w:rFonts w:ascii="Times New Roman" w:eastAsia="Times New Roman" w:hAnsi="Times New Roman" w:cs="Times New Roman"/>
          <w:sz w:val="24"/>
          <w:szCs w:val="24"/>
        </w:rPr>
        <w:t>годините</w:t>
      </w:r>
      <w:proofErr w:type="spellEnd"/>
      <w:r w:rsidR="00D7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D73E54">
        <w:rPr>
          <w:rFonts w:ascii="Times New Roman" w:eastAsia="Times New Roman" w:hAnsi="Times New Roman" w:cs="Times New Roman"/>
          <w:sz w:val="24"/>
          <w:szCs w:val="24"/>
        </w:rPr>
        <w:t xml:space="preserve"> 80-те</w:t>
      </w:r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90-те</w:t>
      </w:r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D5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едни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най-големите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художници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73E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Димитър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Яранов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Георги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Божилов-Слона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Димитър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Киров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Йоан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Левиев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Михалис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Гарудис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Станислав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lastRenderedPageBreak/>
        <w:t>Памукчиев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Свилен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Блажев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ED7EC1" w:rsidRPr="00F95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4602" w:rsidRDefault="00CC0F84" w:rsidP="00274387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Богатството на стенописните техники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на колажа, деколажа, асамблажа</w:t>
      </w:r>
      <w:r w:rsidR="0027438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06C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различните маниплации</w:t>
      </w:r>
      <w:r w:rsidR="002743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слоевете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други</w:t>
      </w:r>
      <w:r w:rsidR="00406C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главният  виновник за „другата” повърхност </w:t>
      </w:r>
      <w:r w:rsidR="00274387">
        <w:rPr>
          <w:rFonts w:ascii="Times New Roman" w:eastAsia="Times New Roman" w:hAnsi="Times New Roman" w:cs="Times New Roman"/>
          <w:sz w:val="24"/>
          <w:szCs w:val="24"/>
          <w:lang w:val="bg-BG"/>
        </w:rPr>
        <w:t>при „правенето“ на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живопис</w:t>
      </w:r>
      <w:r w:rsidR="0027438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602" w:rsidRDefault="00224602" w:rsidP="003D5FE0">
      <w:pPr>
        <w:pStyle w:val="Norma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Мате</w:t>
      </w:r>
      <w:r w:rsidR="002743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риали</w:t>
      </w:r>
    </w:p>
    <w:p w:rsidR="00224602" w:rsidRDefault="00EE2541" w:rsidP="00224602">
      <w:pPr>
        <w:pStyle w:val="Normal1"/>
        <w:spacing w:after="0" w:line="360" w:lineRule="auto"/>
        <w:ind w:firstLine="709"/>
        <w:jc w:val="both"/>
      </w:pPr>
      <w:r w:rsidRPr="00E3768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Третата част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разглежда </w:t>
      </w:r>
      <w:r w:rsidR="00E376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използваните материали в процесите на </w:t>
      </w:r>
      <w:r w:rsidR="002F67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творческа </w:t>
      </w:r>
      <w:r w:rsidR="00E376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работа. 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Алтернативните материали съпътстват развитието на съвременното изкуство в световен план. Това изследване е провокирано от новите материали и технологии при изграждане на живописната картина. То е подчинено на идеята за </w:t>
      </w:r>
      <w:r w:rsidR="00AD5A2E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работа с нестандартни</w:t>
      </w:r>
      <w:r w:rsidR="00A77C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материи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създаване на художествени произведения от автори, които използват в своето творчество тези иновативни </w:t>
      </w:r>
      <w:r w:rsidR="00AD5A2E">
        <w:rPr>
          <w:rFonts w:ascii="Times New Roman" w:eastAsia="Times New Roman" w:hAnsi="Times New Roman" w:cs="Times New Roman"/>
          <w:sz w:val="24"/>
          <w:szCs w:val="24"/>
          <w:lang w:val="bg-BG"/>
        </w:rPr>
        <w:t>форми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A77C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Именно използваните материали и начините им на употреба са „виновни“ за проме</w:t>
      </w:r>
      <w:r w:rsidR="00D376FF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="00A77CF2"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r w:rsidR="00D376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пластичност</w:t>
      </w:r>
      <w:r w:rsidR="00A77C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семантична стойност на картината. </w:t>
      </w:r>
    </w:p>
    <w:p w:rsidR="0060503A" w:rsidRDefault="00224602" w:rsidP="0060503A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българска</w:t>
      </w:r>
      <w:r w:rsidR="0070589D">
        <w:rPr>
          <w:rFonts w:ascii="Times New Roman" w:eastAsia="Times New Roman" w:hAnsi="Times New Roman" w:cs="Times New Roman"/>
          <w:sz w:val="24"/>
          <w:szCs w:val="24"/>
          <w:lang w:val="bg-BG"/>
        </w:rPr>
        <w:t>та живопис през 50-те години се наблюдава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продължителен период на традиционно изграждане на живописната картина с маслена боя върху платно. През 60-те години тематично-сюжетното новаторство в живописта води до интерес единствено към колорита и фактурата с маслената боя без да излиза от сферата на класическата маслена техника. През 70-те години масово навлизат синтетичните продукти- акрил, темпера, лепила, емулсии. Тези материали в началото се ползват като помощно средство към маслената техника, но постепенно заемат самостоятелно мяст</w:t>
      </w:r>
      <w:r w:rsidR="00C50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в живописта.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Още в самото начало на 80-те години се забелязва промяна по отношение на </w:t>
      </w:r>
      <w:r w:rsidR="00C50977">
        <w:rPr>
          <w:rFonts w:ascii="Times New Roman" w:eastAsia="Times New Roman" w:hAnsi="Times New Roman" w:cs="Times New Roman"/>
          <w:sz w:val="24"/>
          <w:szCs w:val="24"/>
          <w:lang w:val="bg-BG"/>
        </w:rPr>
        <w:t>иновативните изразни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средства при </w:t>
      </w:r>
      <w:r w:rsidR="00F61D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много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българските художници. Материалът става водещ п</w:t>
      </w:r>
      <w:r w:rsidR="00A042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 новите търсения на авторите, </w:t>
      </w:r>
      <w:r w:rsidR="0060503A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породени от желание за експеримент, за скъсане с традици</w:t>
      </w:r>
      <w:r w:rsidR="00C50977">
        <w:rPr>
          <w:rFonts w:ascii="Times New Roman" w:eastAsia="Times New Roman" w:hAnsi="Times New Roman" w:cs="Times New Roman"/>
          <w:sz w:val="24"/>
          <w:szCs w:val="24"/>
          <w:lang w:val="bg-BG"/>
        </w:rPr>
        <w:t>онните тенденции</w:t>
      </w:r>
      <w:r w:rsidR="00084EA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4602" w:rsidRDefault="00224602" w:rsidP="0060503A">
      <w:pPr>
        <w:pStyle w:val="Normal1"/>
        <w:spacing w:after="0" w:line="360" w:lineRule="auto"/>
        <w:jc w:val="both"/>
      </w:pPr>
    </w:p>
    <w:p w:rsidR="00224602" w:rsidRDefault="00224602" w:rsidP="003D5FE0">
      <w:pPr>
        <w:pStyle w:val="Norma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Автори, творби и анализи.</w:t>
      </w:r>
    </w:p>
    <w:p w:rsidR="00FD50AC" w:rsidRDefault="009A0597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059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Четвъртата част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представя автори и техни творби. 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Художниците Петър Дочев, Станислав 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Памукчиев, Свилен Блажев, Димитър Грозданов и други изследват в своето творчество зависимостта между изразните средства в живописната картина, за да осъществят връзка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между материята и концепцията з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>а художе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>ствен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="00F61D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език н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творбата. Всички тези художници правят задълбочени пластични проучвания в своето изразяване с нови материали и нови техники. </w:t>
      </w:r>
    </w:p>
    <w:p w:rsidR="00224602" w:rsidRDefault="008910F8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Петър Дочев се явява „водачът“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българския авангард през 80-те години на 20-ти век</w:t>
      </w:r>
      <w:r w:rsidR="009A059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Той създава собствена техника на </w:t>
      </w:r>
      <w:r w:rsidR="00F61DCF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>изсипване</w:t>
      </w:r>
      <w:r w:rsidR="00F61DC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неговите графични смеси върху дадена повърхност</w:t>
      </w:r>
      <w:r w:rsidR="00F61D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61DCF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като променя коренно</w:t>
      </w:r>
      <w:r w:rsidR="00F61DCF" w:rsidRPr="00F61D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61DCF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технологията на живописната картина</w:t>
      </w:r>
      <w:r w:rsidR="009A0597">
        <w:rPr>
          <w:rFonts w:ascii="Times New Roman" w:eastAsia="Times New Roman" w:hAnsi="Times New Roman" w:cs="Times New Roman"/>
          <w:sz w:val="24"/>
          <w:szCs w:val="24"/>
          <w:lang w:val="bg-BG"/>
        </w:rPr>
        <w:t>. Чрез работите си изразява</w:t>
      </w:r>
      <w:r w:rsidR="00863343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самото внушение</w:t>
      </w:r>
      <w:r w:rsidR="00863343" w:rsidRPr="008633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63343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на материата, на нейната структура и повърхност</w:t>
      </w:r>
      <w:r w:rsidR="0086334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63343" w:rsidRDefault="00863343" w:rsidP="00224602">
      <w:pPr>
        <w:pStyle w:val="Normal1"/>
        <w:spacing w:after="0" w:line="360" w:lineRule="auto"/>
        <w:ind w:firstLine="709"/>
        <w:jc w:val="both"/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Станислав Памукчиев търси </w:t>
      </w:r>
      <w:r w:rsidR="00487358">
        <w:rPr>
          <w:rFonts w:ascii="Times New Roman" w:eastAsia="Times New Roman" w:hAnsi="Times New Roman" w:cs="Times New Roman"/>
          <w:sz w:val="24"/>
          <w:szCs w:val="24"/>
          <w:lang w:val="bg-BG"/>
        </w:rPr>
        <w:t>нова пластичност чрез технологични процеси с различни материи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пигменти, </w:t>
      </w:r>
      <w:r w:rsidR="009A0597">
        <w:rPr>
          <w:rFonts w:ascii="Times New Roman" w:eastAsia="Times New Roman" w:hAnsi="Times New Roman" w:cs="Times New Roman"/>
          <w:sz w:val="24"/>
          <w:szCs w:val="24"/>
          <w:lang w:val="bg-BG"/>
        </w:rPr>
        <w:t>графити,</w:t>
      </w:r>
      <w:r w:rsidR="009A059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лепила, лята хартия</w:t>
      </w:r>
      <w:r w:rsidR="00897A88">
        <w:rPr>
          <w:rFonts w:ascii="Times New Roman" w:eastAsia="Times New Roman" w:hAnsi="Times New Roman" w:cs="Times New Roman"/>
          <w:sz w:val="24"/>
          <w:szCs w:val="24"/>
          <w:lang w:val="bg-BG"/>
        </w:rPr>
        <w:t>, сажди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други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</w:t>
      </w:r>
      <w:r w:rsidR="00822F51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осмисл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>яйки</w:t>
      </w:r>
      <w:r w:rsidR="00822F51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идеята за материала, както и не</w:t>
      </w:r>
      <w:r w:rsidR="00897A88">
        <w:rPr>
          <w:rFonts w:ascii="Times New Roman" w:eastAsia="Times New Roman" w:hAnsi="Times New Roman" w:cs="Times New Roman"/>
          <w:sz w:val="24"/>
          <w:szCs w:val="24"/>
          <w:lang w:val="bg-BG"/>
        </w:rPr>
        <w:t>говата се</w:t>
      </w:r>
      <w:r w:rsidR="009A0597">
        <w:rPr>
          <w:rFonts w:ascii="Times New Roman" w:eastAsia="Times New Roman" w:hAnsi="Times New Roman" w:cs="Times New Roman"/>
          <w:sz w:val="24"/>
          <w:szCs w:val="24"/>
          <w:lang w:val="bg-BG"/>
        </w:rPr>
        <w:t>ман</w:t>
      </w:r>
      <w:r w:rsidR="00822F51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тична, знакова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22F51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духовна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концептуална</w:t>
      </w:r>
      <w:r w:rsidR="00822F51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същност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4602" w:rsidRPr="00822F51" w:rsidRDefault="00E9312B" w:rsidP="00822F51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Димитър Грозданов като теори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тик и практик се движи свободно в пространството на „живописната“ картина с препратки към  западно- европейската естетика на 80-те и 90-те 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години на 20-ти 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>век. Използва материали като: епоксидн</w:t>
      </w:r>
      <w:r w:rsidR="00897A88">
        <w:rPr>
          <w:rFonts w:ascii="Times New Roman" w:eastAsia="Times New Roman" w:hAnsi="Times New Roman" w:cs="Times New Roman"/>
          <w:sz w:val="24"/>
          <w:szCs w:val="24"/>
          <w:lang w:val="bg-BG"/>
        </w:rPr>
        <w:t>а смола, лак, дърво, камък, тор и други.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Лика Янко променя повърхността на картината, </w:t>
      </w:r>
      <w:r w:rsidR="00822F51">
        <w:rPr>
          <w:rFonts w:ascii="Times New Roman" w:eastAsia="Times New Roman" w:hAnsi="Times New Roman" w:cs="Times New Roman"/>
          <w:sz w:val="24"/>
          <w:szCs w:val="24"/>
          <w:lang w:val="bg-BG"/>
        </w:rPr>
        <w:t>като сменя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мате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>риа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лите за живопис с нестандартни такива; въжета, гипс, структури, мрежи, тел. 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 от първите представители в българското изобразително изкуство, който се вълнува от техниката на колажа и асамблажа е Румен Гашаров. Неговите първи опити в тази посока датират от 1969 г. с картината “Моята мила”, повлияна от руските авангардисти. 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Живопи</w:t>
      </w:r>
      <w:r w:rsidR="00FD50AC">
        <w:rPr>
          <w:rFonts w:ascii="Times New Roman" w:eastAsia="Times New Roman" w:hAnsi="Times New Roman" w:cs="Times New Roman"/>
          <w:sz w:val="24"/>
          <w:szCs w:val="24"/>
          <w:lang w:val="bg-BG"/>
        </w:rPr>
        <w:t>сният подход на Димитър Чолаков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боравене с материята на живописни</w:t>
      </w:r>
      <w:r w:rsidR="003052C6">
        <w:rPr>
          <w:rFonts w:ascii="Times New Roman" w:eastAsia="Times New Roman" w:hAnsi="Times New Roman" w:cs="Times New Roman"/>
          <w:sz w:val="24"/>
          <w:szCs w:val="24"/>
          <w:lang w:val="bg-BG"/>
        </w:rPr>
        <w:t>я слой и повърхността, включващи</w:t>
      </w:r>
      <w:r w:rsidR="00E92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сложен колорит,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колажи и различни фактури.</w:t>
      </w:r>
    </w:p>
    <w:p w:rsidR="00224602" w:rsidRDefault="00E9312B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Ивайло Попов е представен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картини от 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парчета ръждясали ламарини през 2000 г., а в следващи произведения включва различни метални фрагменти от битови предмети.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Кольо Карамфилов експериментира с голямо количество различни материали, като пасти, структури, пясъци, метали, ламарини, гипсове, лепила, както в картината, така и в неговите обекти в пространство</w:t>
      </w:r>
      <w:r w:rsidR="003052C6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Спирам се по-обстойно върху творчеството на Свилен Блажев, защото неговите експерименти с живописната картината са характерни за много художници от поколението на родените през 50-те години. 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Свилен Блажев работи по теми като: „Бъдници“/обредни хлябове/, </w:t>
      </w:r>
      <w:r w:rsidR="00E277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„Византия“,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фолклорни теми. В първата своя самостоятелна изложба през 1984 г. художникът употребява вече използвани материали, които технологично са устояли на времето и директно ги взаимства, като ги подчинява на своите идеи за повърхност. </w:t>
      </w:r>
    </w:p>
    <w:p w:rsidR="00224602" w:rsidRDefault="00FD50AC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периода на 80-те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Блажев смята, че 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маслената боя не му дава пълна свобода да изрази своите идеи в живописен език. Като технология боята е издраскана от повърхността, за да се постигне сложна цветна структура. Според Блажев картините трябва да действат като предмети, като арт-факти. </w:t>
      </w:r>
    </w:p>
    <w:p w:rsidR="00FD50AC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цикъла „Византия”, Блажев се сблъсква с много различни материали, които отново не са характерни за живописта в България. Това са </w:t>
      </w:r>
      <w:r w:rsidR="008910F8">
        <w:rPr>
          <w:rFonts w:ascii="Times New Roman" w:eastAsia="Times New Roman" w:hAnsi="Times New Roman" w:cs="Times New Roman"/>
          <w:sz w:val="24"/>
          <w:szCs w:val="24"/>
          <w:lang w:val="bg-BG"/>
        </w:rPr>
        <w:t>индустриални материали,като смоли,</w:t>
      </w:r>
      <w:r w:rsidR="008910F8" w:rsidRPr="008910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10F8">
        <w:rPr>
          <w:rFonts w:ascii="Times New Roman" w:eastAsia="Times New Roman" w:hAnsi="Times New Roman" w:cs="Times New Roman"/>
          <w:sz w:val="24"/>
          <w:szCs w:val="24"/>
          <w:lang w:val="bg-BG"/>
        </w:rPr>
        <w:t>метал,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различни пълнители, пигменти, пясъци, структури и др. </w:t>
      </w:r>
    </w:p>
    <w:p w:rsidR="00FD50AC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цикъла, известен с наименованието „Фолк“</w:t>
      </w:r>
      <w:r w:rsidR="00FD5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той се обръща отново към </w:t>
      </w:r>
      <w:r w:rsidR="00E9312B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българската древна традиция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но в работата си използва нова техника – на шиене</w:t>
      </w:r>
      <w:r w:rsidR="003052C6">
        <w:rPr>
          <w:rFonts w:ascii="Times New Roman" w:eastAsia="Times New Roman" w:hAnsi="Times New Roman" w:cs="Times New Roman"/>
          <w:sz w:val="24"/>
          <w:szCs w:val="24"/>
          <w:lang w:val="bg-BG"/>
        </w:rPr>
        <w:t>, използвайки текстилни материи с чипровски мотиви.</w:t>
      </w:r>
    </w:p>
    <w:p w:rsidR="00224602" w:rsidRDefault="00FD50AC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1995 г. технологизмът при Блажев взема връх в неговата концепция за живописна повърхност. Новите материали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са взети директно от природата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33AE4" w:rsidRPr="00794794" w:rsidRDefault="00F33AE4" w:rsidP="00794794">
      <w:pPr>
        <w:pStyle w:val="Normal1"/>
        <w:spacing w:after="0" w:line="360" w:lineRule="auto"/>
        <w:jc w:val="both"/>
      </w:pPr>
    </w:p>
    <w:p w:rsidR="003D5FE0" w:rsidRDefault="003D5FE0" w:rsidP="007D42FE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7D42FE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7D42FE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602" w:rsidRDefault="00224602" w:rsidP="003D5FE0">
      <w:pPr>
        <w:pStyle w:val="Normal1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ВТОРА ГЛАВА</w:t>
      </w:r>
    </w:p>
    <w:p w:rsidR="00224602" w:rsidRDefault="00224602" w:rsidP="003D5FE0">
      <w:pPr>
        <w:pStyle w:val="Normal1"/>
        <w:spacing w:after="0" w:line="360" w:lineRule="auto"/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ИНТЕРВЮТА С ХУДОЖНИЦИ, </w:t>
      </w:r>
      <w:r w:rsidR="007D42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ПРЕДСТАВИТЕЛНИ ЗА ТЕМАТА</w:t>
      </w:r>
    </w:p>
    <w:p w:rsidR="00F01492" w:rsidRPr="00F01492" w:rsidRDefault="00F01492" w:rsidP="00F01492">
      <w:pPr>
        <w:pStyle w:val="Normal1"/>
        <w:spacing w:after="0" w:line="360" w:lineRule="auto"/>
        <w:ind w:firstLine="709"/>
        <w:jc w:val="center"/>
        <w:rPr>
          <w:lang w:val="bg-BG"/>
        </w:rPr>
      </w:pP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Втората глава от докторантския труд е посветена на срещи, разговори и интервюта с избрани от мен художници, които в своята творческа работа подкрепят основната идея на темата на моето изследване.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интервюираните автори зададох сходни въпроси, които имаха за цел да изяснят тяхната позиция по повод на използването на </w:t>
      </w:r>
      <w:r w:rsidR="003052C6">
        <w:rPr>
          <w:rFonts w:ascii="Times New Roman" w:eastAsia="Times New Roman" w:hAnsi="Times New Roman" w:cs="Times New Roman"/>
          <w:sz w:val="24"/>
          <w:szCs w:val="24"/>
          <w:lang w:val="bg-BG"/>
        </w:rPr>
        <w:t>иновативни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материали и технологии в работата им на художници</w:t>
      </w:r>
      <w:r w:rsidR="00F33A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3052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околко тези изразни средств</w:t>
      </w:r>
      <w:r w:rsidR="00F01492">
        <w:rPr>
          <w:rFonts w:ascii="Times New Roman" w:eastAsia="Times New Roman" w:hAnsi="Times New Roman" w:cs="Times New Roman"/>
          <w:sz w:val="24"/>
          <w:szCs w:val="24"/>
          <w:lang w:val="bg-BG"/>
        </w:rPr>
        <w:t>а променят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творчески</w:t>
      </w:r>
      <w:r w:rsidR="00F01492">
        <w:rPr>
          <w:rFonts w:ascii="Times New Roman" w:eastAsia="Times New Roman" w:hAnsi="Times New Roman" w:cs="Times New Roman"/>
          <w:sz w:val="24"/>
          <w:szCs w:val="24"/>
          <w:lang w:val="bg-BG"/>
        </w:rPr>
        <w:t>я им път</w:t>
      </w:r>
      <w:r w:rsidR="00F33AE4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</w:t>
      </w:r>
      <w:r w:rsidR="00F014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влиянието им върху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развитието на съвременното българско изкуство.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Интервютата, които представям са изключително важни за настоящия  дисертационен труд, защото носят духа на времето, в което работят художниците, анализират творческите етапи на тяхната работа, показват художествените процесите в българската живопис през изследваните  периоди,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иновативните промени на идеи, материали, технологии, художествените жестове и политики в българското съвременно изкуство. Тези интервюта, написани в първо лице, рисуват творческия път на художниците: Свилен Блажев,</w:t>
      </w:r>
      <w:r w:rsidR="000C50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проф. Станислав Памукчиев, Димитър Грозданов (изкуствовед) и Румен Гашаров. Това са творчески портрети на художници от близки поколения, които защитават идеята за „различния“ материал в своята работа. Тези интервюта са документ на едно интересно и неспокойно време, когато се променя мисленето за изкуство, </w:t>
      </w:r>
      <w:r w:rsidR="000C500F">
        <w:rPr>
          <w:rFonts w:ascii="Times New Roman" w:eastAsia="Times New Roman" w:hAnsi="Times New Roman" w:cs="Times New Roman"/>
          <w:sz w:val="24"/>
          <w:szCs w:val="24"/>
          <w:lang w:val="bg-BG"/>
        </w:rPr>
        <w:t>концепцията за живопис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ново поколение художници, повлияни както от вътрешните арт процеси у нас, така и от западната художествена култура, променила своя език десетилетия преди това. </w:t>
      </w:r>
    </w:p>
    <w:p w:rsidR="00D21407" w:rsidRDefault="00D21407" w:rsidP="00224602">
      <w:pPr>
        <w:pStyle w:val="Normal1"/>
        <w:spacing w:after="0" w:line="360" w:lineRule="auto"/>
        <w:ind w:firstLine="709"/>
        <w:jc w:val="both"/>
        <w:rPr>
          <w:lang w:val="bg-BG"/>
        </w:rPr>
      </w:pPr>
    </w:p>
    <w:p w:rsidR="00F01492" w:rsidRDefault="00F01492" w:rsidP="00224602">
      <w:pPr>
        <w:pStyle w:val="Normal1"/>
        <w:spacing w:after="0" w:line="360" w:lineRule="auto"/>
        <w:ind w:firstLine="709"/>
        <w:jc w:val="both"/>
        <w:rPr>
          <w:lang w:val="bg-BG"/>
        </w:rPr>
      </w:pPr>
    </w:p>
    <w:p w:rsidR="00F01492" w:rsidRDefault="00F01492" w:rsidP="00224602">
      <w:pPr>
        <w:pStyle w:val="Normal1"/>
        <w:spacing w:after="0" w:line="360" w:lineRule="auto"/>
        <w:ind w:firstLine="709"/>
        <w:jc w:val="both"/>
        <w:rPr>
          <w:lang w:val="bg-BG"/>
        </w:rPr>
      </w:pPr>
    </w:p>
    <w:p w:rsidR="00F01492" w:rsidRDefault="00F01492" w:rsidP="00224602">
      <w:pPr>
        <w:pStyle w:val="Normal1"/>
        <w:spacing w:after="0" w:line="360" w:lineRule="auto"/>
        <w:ind w:firstLine="709"/>
        <w:jc w:val="both"/>
        <w:rPr>
          <w:lang w:val="bg-BG"/>
        </w:rPr>
      </w:pPr>
    </w:p>
    <w:p w:rsidR="00F01492" w:rsidRDefault="00F01492" w:rsidP="00224602">
      <w:pPr>
        <w:pStyle w:val="Normal1"/>
        <w:spacing w:after="0" w:line="360" w:lineRule="auto"/>
        <w:ind w:firstLine="709"/>
        <w:jc w:val="both"/>
        <w:rPr>
          <w:lang w:val="bg-BG"/>
        </w:rPr>
      </w:pPr>
    </w:p>
    <w:p w:rsidR="00F01492" w:rsidRPr="00F01492" w:rsidRDefault="00F01492" w:rsidP="00224602">
      <w:pPr>
        <w:pStyle w:val="Normal1"/>
        <w:spacing w:after="0" w:line="360" w:lineRule="auto"/>
        <w:ind w:firstLine="709"/>
        <w:jc w:val="both"/>
        <w:rPr>
          <w:lang w:val="bg-BG"/>
        </w:rPr>
      </w:pPr>
    </w:p>
    <w:p w:rsidR="00224602" w:rsidRDefault="00224602" w:rsidP="00224602">
      <w:pPr>
        <w:pStyle w:val="Normal1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ТРЕТА ГЛАВА</w:t>
      </w:r>
    </w:p>
    <w:p w:rsidR="00224602" w:rsidRDefault="00224602" w:rsidP="00224602">
      <w:pPr>
        <w:pStyle w:val="Normal1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ПОЗИЦИЯТА НА ДИМИТЪР ХИНКОВ ПО ОТНОШЕНИЕ НА НОВИТЕ МАТЕРИАЛИ, ТЕХНИКИ И ТЕХНОЛОГИИ В КОНТЕКСТА 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СЪВРЕМЕННАТА БЪЛГАРСКА ЖИВОПИС (1994-2014 г.)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</w:p>
    <w:p w:rsidR="00224602" w:rsidRDefault="00224602" w:rsidP="003D5FE0">
      <w:pPr>
        <w:pStyle w:val="Normal1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3.1. Мотив за обръщането към нови материали.</w:t>
      </w:r>
    </w:p>
    <w:p w:rsidR="004A3725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Идеята на тази глава е на основата на случващите се художествени процеси в областта на иновативните материали, техниките и технологиите в съвременната българска живопис да анал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>изирам своето творчество, което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градя последователно през годините на базата на 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>експерименти</w:t>
      </w:r>
      <w:r w:rsidR="000C500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алтернативни материали и </w:t>
      </w:r>
      <w:r w:rsidR="00D73229">
        <w:rPr>
          <w:rFonts w:ascii="Times New Roman" w:eastAsia="Times New Roman" w:hAnsi="Times New Roman" w:cs="Times New Roman"/>
          <w:sz w:val="24"/>
          <w:szCs w:val="24"/>
          <w:lang w:val="bg-BG"/>
        </w:rPr>
        <w:t>техники</w:t>
      </w:r>
      <w:r w:rsidR="003A72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създаването на живописни картини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Любопитството ми към различните материали, натрупаните знания за техните специфични характеристики и художествени възможности, както и артистичните жестове на западната художествена култура ме провокираха да посегна към експериментите с нови материали и техники  по пътя ми на творец. Трудностите винаги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са ме привличали, за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>щото това наистина е един не</w:t>
      </w:r>
      <w:r w:rsidR="00426F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>лек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път - да търсиш и да изразяваш своите идеи с различни, нестандартни материали за работа и да следваш процесите на създаване стъпка по стъпка, подчинявайки се на законите на технологията и на законите на естетиката. Материалите, освен като съставни части на една картина, носят в себе си и дълбоко духовно послание, което ме вълнува и ме зарежда с творческа енергия. </w:t>
      </w:r>
    </w:p>
    <w:p w:rsidR="004A3725" w:rsidRPr="004A3725" w:rsidRDefault="004A3725" w:rsidP="004A3725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60-те години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20-ти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век  навлизат редица нови материали, използвани в индустрията, които стават интересни </w:t>
      </w:r>
      <w:r w:rsidR="00A775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художниците при осъществяване на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техните артистични идеи, като епоксидни смоли, силикони, найлони, автомобилни лакове</w:t>
      </w:r>
      <w:r w:rsidR="00DE2F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бои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гуми и др. Наред със традиционните материали като платно, </w:t>
      </w:r>
      <w:r w:rsidR="00DE2F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хартия,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дърво, текстил, метал и други, те влизат в богатата палитра от изразни средства за създаване на произведения на изкуството.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тази глава разглеждам използваните </w:t>
      </w:r>
      <w:r w:rsidR="00DE2F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моята творческа работа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видове материали, основи, грундове</w:t>
      </w:r>
      <w:r w:rsidR="00D73229">
        <w:rPr>
          <w:rFonts w:ascii="Times New Roman" w:eastAsia="Times New Roman" w:hAnsi="Times New Roman" w:cs="Times New Roman"/>
          <w:sz w:val="24"/>
          <w:szCs w:val="24"/>
          <w:lang w:val="bg-BG"/>
        </w:rPr>
        <w:t>, набор от елементи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техники за изграждане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живописни картини по години.</w:t>
      </w:r>
    </w:p>
    <w:p w:rsidR="00D73229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През 1994-1999 г. започнах цикъл, в който основният ми стремеж беше да извадя картината в пространството, тя да стане триизмерна. Стартирах с експериментите си върху платно, като за първи път имах необходимо</w:t>
      </w:r>
      <w:r w:rsidR="00D732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 да потърся други, нетрадиционни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материали, с които да се изразявам. Основните материали, които използвах са лята хартия, смола, полимерна пяна, дърво, асфалт, гипс и други. Те позволяваха да ги моделирам и манипулирам, за да стигна до желаните релефи и обеми. Провокирах себе си за да се сблъскам с </w:t>
      </w:r>
      <w:r w:rsidR="00D73229">
        <w:rPr>
          <w:rFonts w:ascii="Times New Roman" w:eastAsia="Times New Roman" w:hAnsi="Times New Roman" w:cs="Times New Roman"/>
          <w:sz w:val="24"/>
          <w:szCs w:val="24"/>
          <w:lang w:val="bg-BG"/>
        </w:rPr>
        <w:t>различни стойности   повърхности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да извадя образа в негатив.  Запазих силния и суров колорит, който използвах дотогава. Обединяващо за цикъла са големите обеми, които изглеждаха плоски, както и истинското разнообразие от технолог</w:t>
      </w:r>
      <w:r w:rsidR="00426F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ични експерименти с материали, 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>фактури и цвят.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Следващият цикъл (1999-2001 г.) беше едно логично </w:t>
      </w:r>
      <w:r w:rsidR="00426F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изчистване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всички материали, обеми, структури, релефи, цвят. Това е цикъл, изпълнен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върху негрундирано платно с леки вилатури от акрил и изцяло графични композиции (черно и бяло). Отново присъстват натюрморти и фигури. Върху тези рисунки и разливания с вилатури се наблюдават нервни поливания и накапвания с нитроцелулозни лакове. Като материали присъстват единствено акрил и автоемайл лак, а цветовата гама е съставена само от графични нюанси. Тук въздействието, което създадох, е коренно различно от това, към което се стремях в предишния цикъл. Композициите изглеждаха пластични и триизмерни, а всъщност те са изключително прости и изчистени като изпълнение</w:t>
      </w:r>
      <w:r w:rsidR="00645A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Основите въпроси, които ме вълнуват в моята работа през годините са следните: Как започвам? Какви материали и основи използвам? Изразните възможности на тези материали? Какъв е мотивът за обръщане към тези експерименти? </w:t>
      </w:r>
      <w:r w:rsidR="00645A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Идеята?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Убеден съм, че това са въпроси, които всеки художник си задава в своята творческа работа.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Когато започнах експериментите си извън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класическата живописна техника, от изключително значение беше фа</w:t>
      </w:r>
      <w:r w:rsidR="00645A0D">
        <w:rPr>
          <w:rFonts w:ascii="Times New Roman" w:eastAsia="Times New Roman" w:hAnsi="Times New Roman" w:cs="Times New Roman"/>
          <w:sz w:val="24"/>
          <w:szCs w:val="24"/>
          <w:lang w:val="bg-BG"/>
        </w:rPr>
        <w:t>кта, че през годините аз натруп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ах знания и опит за качествата и възможностите на различни материали, основи, техники. Моите „новооткрити” материали дават възможност в работата си да изградя собствено лице и почерк. Единствено експериментите във времето могат да доведат до избистряне на технологията и използваните материали при изграждане на живописната картина. Зад тази работа стои худ</w:t>
      </w:r>
      <w:r w:rsidR="00645A0D">
        <w:rPr>
          <w:rFonts w:ascii="Times New Roman" w:eastAsia="Times New Roman" w:hAnsi="Times New Roman" w:cs="Times New Roman"/>
          <w:sz w:val="24"/>
          <w:szCs w:val="24"/>
          <w:lang w:val="bg-BG"/>
        </w:rPr>
        <w:t>ожествено произведение, което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провокира мисли, чувства,емоции, разсъждения.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</w:p>
    <w:p w:rsidR="00224602" w:rsidRDefault="00224602" w:rsidP="003D5FE0">
      <w:pPr>
        <w:pStyle w:val="Norma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3.2. Видове основи, използвани при моите експерименти.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Основите върху които  експериментирам с различни материали са: </w:t>
      </w:r>
      <w:r w:rsidR="003A72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платно,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велпапе, силикон, метална мрежа, стъкло, пластмаси, винил, порц</w:t>
      </w:r>
      <w:r w:rsidR="00F70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елан, печена глина, азбест,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смолисти основи, полиуретан, плаки, камък, намерени предмети, метал и  други. 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работа</w:t>
      </w:r>
      <w:r w:rsidR="00645A0D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изключително важно технологичното търсене на най-подходяща основа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идеята, к</w:t>
      </w:r>
      <w:r w:rsidR="00645A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оято художникът си е поставил </w:t>
      </w:r>
      <w:r w:rsidR="003A728B">
        <w:rPr>
          <w:rFonts w:ascii="Times New Roman" w:eastAsia="Times New Roman" w:hAnsi="Times New Roman" w:cs="Times New Roman"/>
          <w:sz w:val="24"/>
          <w:szCs w:val="24"/>
          <w:lang w:val="bg-BG"/>
        </w:rPr>
        <w:t>да изпълни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728B">
        <w:rPr>
          <w:rFonts w:ascii="Times New Roman" w:eastAsia="Times New Roman" w:hAnsi="Times New Roman" w:cs="Times New Roman"/>
          <w:sz w:val="24"/>
          <w:szCs w:val="24"/>
          <w:lang w:val="bg-BG"/>
        </w:rPr>
        <w:t>като цел.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Важно е да се отбележи, че в моите експерименти основите за живопис стават средство за изразяване, доп</w:t>
      </w:r>
      <w:r w:rsidR="00FD2125">
        <w:rPr>
          <w:rFonts w:ascii="Times New Roman" w:eastAsia="Times New Roman" w:hAnsi="Times New Roman" w:cs="Times New Roman"/>
          <w:sz w:val="24"/>
          <w:szCs w:val="24"/>
          <w:lang w:val="bg-BG"/>
        </w:rPr>
        <w:t>ълване, инспириране на следващата  материя</w:t>
      </w:r>
      <w:r w:rsidR="00645A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така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превръщам основата в изразно средство и материал за живопис. Тя става носител на живописна идея, а не само плоскост, върху която се </w:t>
      </w:r>
      <w:r w:rsidR="00F709F2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работи.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През различни години и творчески етапи в моята работа като основа за живопис използв</w:t>
      </w:r>
      <w:r w:rsidR="003E412E">
        <w:rPr>
          <w:rFonts w:ascii="Times New Roman" w:eastAsia="Times New Roman" w:hAnsi="Times New Roman" w:cs="Times New Roman"/>
          <w:sz w:val="24"/>
          <w:szCs w:val="24"/>
          <w:lang w:val="bg-BG"/>
        </w:rPr>
        <w:t>ам хартията. Върху нея работя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различни материали, като техния избор определя вида на хартията, която ще бъде най-подходяща- акварел, темпера, масло, туш, молив, сангин, акрил, въглен, лакове и др. 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Друг подходящ материал за живопис е дървената дъска. В моята работа съм използвал дъски като основа предимно, за да обработя повърхностния слой чрез отнемане на  боята, сместа и повърхността на дъската.</w:t>
      </w:r>
    </w:p>
    <w:p w:rsidR="007546A9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Началото на работата ми върху платно беше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цикълът от голямоформатни 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>релефи - 15-20см през 1994-1999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 Следва работата ми с акрил</w:t>
      </w:r>
      <w:r w:rsidR="006644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върху негрундирана основа през 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>1999-2001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Напластяванията със смоли и автомобилни бои на негрундирано платно са 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>характерни за периода 2002-2005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Работя отново на негрундирано платно, но с дебел слой хартиена каша, смесена с 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>пигменти през периода 2009-2010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 Напластяванията (негрундирана основа) с лакове, пясъци, латекси, смоли, асфалт,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очертават периода на 2007-2011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 Последните ми опити са предимно с платното като основа за живопис, върху която колажирам различни по  стойност материали</w:t>
      </w:r>
      <w:r w:rsidR="006644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2011-2014 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B74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24602" w:rsidRDefault="003E412E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>з използвам повърхността на шперплата, като прониквам на различна дълбочина в него, търсейки други повърхностни стойности в картинното поле. Върху фазера ясно личи изтъргването и манипулирането.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Картонът ме провокира да оставям неговия локален цвят и да търся една монохромност в композициите, които изграждах. Използвах колаж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деколаж при работата си с него.</w:t>
      </w:r>
    </w:p>
    <w:p w:rsidR="003E412E" w:rsidRDefault="003E412E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246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кспериментите, които съм правил с целотекса придобиват значение освен като основа и като част от завършеността на живописната картина. </w:t>
      </w:r>
    </w:p>
    <w:p w:rsidR="00671002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работата с метал използвам двет</w:t>
      </w:r>
      <w:r w:rsidR="003E41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различни основи едновременно.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Благородната основа, играе ролята на завършващ готов последен слой на живописната картина. Наслагвам цели метални основи върху картинната равнина, манипулирам повърхността, като я нагъвам, накъсвам, вдълбавам, продупчвам, за да предам на тази основа материално трептене</w:t>
      </w:r>
      <w:r w:rsidR="00C63B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2011-2014 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7546A9" w:rsidRDefault="00224602" w:rsidP="007546A9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Разглеждам</w:t>
      </w:r>
      <w:r w:rsidR="00AA53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изчерпателно основите, които  използвам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изграждане на живописна картина, за да изясня колко е важна „основата“за крайното завършване на картината. Това е една от главните идеи, която аз разработвам през последните 15 години - основата като последен живописен слой с различен материал и техника.</w:t>
      </w:r>
      <w:r w:rsidR="007546A9" w:rsidRPr="007546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546A9" w:rsidRDefault="007546A9" w:rsidP="007546A9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Подбирам много внимателно материалите и основите с които работя, защото всеки от тях има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освен веществено и своето </w:t>
      </w:r>
      <w:r w:rsidR="002054C0">
        <w:rPr>
          <w:rFonts w:ascii="Times New Roman" w:eastAsia="Times New Roman" w:hAnsi="Times New Roman" w:cs="Times New Roman"/>
          <w:sz w:val="24"/>
          <w:szCs w:val="24"/>
          <w:lang w:val="bg-BG"/>
        </w:rPr>
        <w:t>семантично и емоционално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излъчване. </w:t>
      </w:r>
    </w:p>
    <w:p w:rsidR="00224602" w:rsidRPr="007546A9" w:rsidRDefault="00224602" w:rsidP="007546A9">
      <w:pPr>
        <w:pStyle w:val="Normal1"/>
        <w:spacing w:after="0" w:line="360" w:lineRule="auto"/>
        <w:ind w:firstLine="709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224602" w:rsidRDefault="00224602" w:rsidP="003D5FE0">
      <w:pPr>
        <w:pStyle w:val="Normal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3.3. Експерименти с грунд.</w:t>
      </w:r>
    </w:p>
    <w:p w:rsidR="00671002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Грундът, който използвам при разглежданите основи е много важен за моята техника. Той участва в свързването на основата със следващия материал и от него зависи трайността на живописната картина. 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Важно е да се знаят начините за опъване на хартия, картон, шперплат, дъски, платно, за да може следващите експерименти с новите материали и техники да могат да бъдат защитени технологично. Затова темата за техниките и материалите при изграждането на живописната картина е изключително важн</w:t>
      </w:r>
      <w:r>
        <w:rPr>
          <w:rFonts w:ascii="Times New Roman" w:eastAsia="Times New Roman" w:hAnsi="Times New Roman" w:cs="Times New Roman"/>
          <w:color w:val="4F81BD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трайността им във времето.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Еспериментите, които съм правил през годините и продължавам да разработвам, </w:t>
      </w:r>
      <w:r w:rsidR="007546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разглеждам поетапно като процес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тръгвам от основата, като носител и основно изразно средство, преминавам през грунда и различните материали - акрил, пигмент, масло</w:t>
      </w:r>
      <w:r w:rsidR="00DD04E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D04E6" w:rsidRPr="00DD04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04E6">
        <w:rPr>
          <w:rFonts w:ascii="Times New Roman" w:eastAsia="Times New Roman" w:hAnsi="Times New Roman" w:cs="Times New Roman"/>
          <w:sz w:val="24"/>
          <w:szCs w:val="24"/>
          <w:lang w:val="bg-BG"/>
        </w:rPr>
        <w:t>гваш,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следващ етап това са </w:t>
      </w:r>
      <w:r w:rsidR="00DD04E6">
        <w:rPr>
          <w:rFonts w:ascii="Times New Roman" w:eastAsia="Times New Roman" w:hAnsi="Times New Roman" w:cs="Times New Roman"/>
          <w:sz w:val="24"/>
          <w:szCs w:val="24"/>
          <w:lang w:val="bg-BG"/>
        </w:rPr>
        <w:t>смола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стъкло, метал, </w:t>
      </w:r>
      <w:r w:rsidR="00DD04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силикон,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структури и други,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да достигна до един качествен художествен продукт.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</w:p>
    <w:p w:rsidR="00224602" w:rsidRPr="00642253" w:rsidRDefault="00224602" w:rsidP="003D5FE0">
      <w:pPr>
        <w:pStyle w:val="Normal1"/>
        <w:spacing w:after="0" w:line="360" w:lineRule="auto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3.4. Експерименти с техники.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Живописните техники коренно променят своя характер в моята работа. Материалът става водещ за всички експерименти. Моята идея е </w:t>
      </w:r>
      <w:r w:rsidR="007546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годините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разработвам близки по характер композиции (натюрморти, фигури, портрети), но в различен материал и върху различна основа, като променям и техниките на работа, за да мога да извадя богатството на материите и на тази база да открия  предимствата и недостатъците на съответния  материал, както и на неговите духовни послания. Това ми позволява да имам ясна идея за следващите композиции- какво точно мога да изразя с даден материал, основа, техника. </w:t>
      </w:r>
    </w:p>
    <w:p w:rsidR="00671002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Използвам техниката сграфито върху фазер, целотекс, картон, метал, на които променям повърхността, </w:t>
      </w:r>
      <w:r w:rsidR="00671002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живописните слоеве са смола с пълнители, поставени на няколко пласта върху основата. </w:t>
      </w:r>
    </w:p>
    <w:p w:rsidR="00414620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Идеята за експеримент с боя и пигменти вътре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самия състав на смолата идва от желанието ми да създам структура с „друга“ плътност, проз</w:t>
      </w:r>
      <w:r w:rsidR="00AE3E04">
        <w:rPr>
          <w:rFonts w:ascii="Times New Roman" w:eastAsia="Times New Roman" w:hAnsi="Times New Roman" w:cs="Times New Roman"/>
          <w:sz w:val="24"/>
          <w:szCs w:val="24"/>
          <w:lang w:val="bg-BG"/>
        </w:rPr>
        <w:t>рачност или цветност, в които слагам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различни видове пълнители, пясък, пигмент, маслена боя, акрил, структури</w:t>
      </w:r>
      <w:r w:rsidR="00AE3E0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Колажът</w:t>
      </w:r>
      <w:r w:rsidR="00E63D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деколажът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неизбежно присъства</w:t>
      </w:r>
      <w:r w:rsidR="00E63D7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повечето от експерименталните ми търсения на материалност и структурни стойности </w:t>
      </w:r>
      <w:r w:rsidR="002D7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техники на издраскване на повърхността, нагъване, поливане и други манипулации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D7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създаване на дадени композиции. </w:t>
      </w:r>
    </w:p>
    <w:p w:rsidR="00414620" w:rsidRDefault="00414620" w:rsidP="00224602">
      <w:pPr>
        <w:pStyle w:val="Normal1"/>
        <w:spacing w:after="0" w:line="360" w:lineRule="auto"/>
        <w:ind w:firstLine="709"/>
        <w:jc w:val="both"/>
      </w:pPr>
    </w:p>
    <w:p w:rsidR="00224602" w:rsidRPr="00642253" w:rsidRDefault="00224602" w:rsidP="003D5FE0">
      <w:pPr>
        <w:pStyle w:val="Normal1"/>
        <w:spacing w:after="0" w:line="360" w:lineRule="auto"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3.5. Опити с материали в изграждането на живописната картина.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работата ми използвам “нехарактерните” за живописта материали: метал, дърво, олово, камък, гипс, смола, бронз, керамика, кожа, рециклирана хартия, алуминий, стомана, въжета, стъкло, пигменти, мед, граф</w:t>
      </w:r>
      <w:r w:rsidR="00AB764B">
        <w:rPr>
          <w:rFonts w:ascii="Times New Roman" w:eastAsia="Times New Roman" w:hAnsi="Times New Roman" w:cs="Times New Roman"/>
          <w:sz w:val="24"/>
          <w:szCs w:val="24"/>
          <w:lang w:val="bg-BG"/>
        </w:rPr>
        <w:t>ит, восък, полимери, цинк и други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Голямото предизвикателство е да свържа тези материи една с друга, както и да намеря начини за технологично решение на </w:t>
      </w:r>
      <w:r w:rsidR="0027017C">
        <w:rPr>
          <w:rFonts w:ascii="Times New Roman" w:eastAsia="Times New Roman" w:hAnsi="Times New Roman" w:cs="Times New Roman"/>
          <w:sz w:val="24"/>
          <w:szCs w:val="24"/>
          <w:lang w:val="bg-BG"/>
        </w:rPr>
        <w:t>художествените проблеми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Моята работа е насочена къ</w:t>
      </w:r>
      <w:r w:rsidR="003D6301">
        <w:rPr>
          <w:rFonts w:ascii="Times New Roman" w:eastAsia="Times New Roman" w:hAnsi="Times New Roman" w:cs="Times New Roman"/>
          <w:sz w:val="24"/>
          <w:szCs w:val="24"/>
          <w:lang w:val="bg-BG"/>
        </w:rPr>
        <w:t>м изследване на връзката основа</w:t>
      </w:r>
      <w:r w:rsidR="00AB76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материал. Вълнува ме повърхността, формата, структурата на картината. Опитвам да извадя всички стойности на материалите и да ги съчетая хармонично един </w:t>
      </w:r>
      <w:r w:rsidR="006B55D0">
        <w:rPr>
          <w:rFonts w:ascii="Times New Roman" w:eastAsia="Times New Roman" w:hAnsi="Times New Roman" w:cs="Times New Roman"/>
          <w:sz w:val="24"/>
          <w:szCs w:val="24"/>
          <w:lang w:val="bg-BG"/>
        </w:rPr>
        <w:t>с друг. Успявам да покажа чистата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суров</w:t>
      </w:r>
      <w:r w:rsidR="006B55D0">
        <w:rPr>
          <w:rFonts w:ascii="Times New Roman" w:eastAsia="Times New Roman" w:hAnsi="Times New Roman" w:cs="Times New Roman"/>
          <w:sz w:val="24"/>
          <w:szCs w:val="24"/>
          <w:lang w:val="bg-BG"/>
        </w:rPr>
        <w:t>а материя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 който изграждам картината.</w:t>
      </w:r>
    </w:p>
    <w:p w:rsidR="00414620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2000 г. започнах сериозни опити със смола, лакове, пигменти, полиуретанова пяна. Използвам ленено масло, когато работя с пигмент или направо с маслена боя, която служи за обединяване на цветната повърхност. </w:t>
      </w:r>
    </w:p>
    <w:p w:rsidR="00414620" w:rsidRDefault="00224602" w:rsidP="0022460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експериментите си </w:t>
      </w:r>
      <w:r w:rsidR="00414620">
        <w:rPr>
          <w:rFonts w:ascii="Times New Roman" w:eastAsia="Times New Roman" w:hAnsi="Times New Roman" w:cs="Times New Roman"/>
          <w:sz w:val="24"/>
          <w:szCs w:val="24"/>
          <w:lang w:val="bg-BG"/>
        </w:rPr>
        <w:t>с полимери започнах да създавам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собствени пасти на базата на полимери и пълнители, в които наслагвам необходимия цвят. Използвам  метал, мед, керамика, картон, дървени парчета, които са захванати върху п</w:t>
      </w:r>
      <w:r w:rsidR="00AB764B">
        <w:rPr>
          <w:rFonts w:ascii="Times New Roman" w:eastAsia="Times New Roman" w:hAnsi="Times New Roman" w:cs="Times New Roman"/>
          <w:sz w:val="24"/>
          <w:szCs w:val="24"/>
          <w:lang w:val="bg-BG"/>
        </w:rPr>
        <w:t>латно с полимери, туткал, восък, смол</w:t>
      </w:r>
      <w:r w:rsidR="005F3C7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много други лепилни материали</w:t>
      </w:r>
      <w:r w:rsidR="005F3C7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4602" w:rsidRDefault="00224602" w:rsidP="00224602">
      <w:pPr>
        <w:pStyle w:val="Normal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своята работа аз използвам материалите във вид на смеси, основи, пълнители и други, за да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предам определен вид пластична стойност, форма и структура на своите творби. </w:t>
      </w:r>
    </w:p>
    <w:p w:rsidR="00224602" w:rsidRPr="003F55C3" w:rsidRDefault="00224602" w:rsidP="003F55C3">
      <w:pPr>
        <w:pStyle w:val="Normal1"/>
        <w:spacing w:after="0" w:line="360" w:lineRule="auto"/>
        <w:jc w:val="both"/>
        <w:rPr>
          <w:lang w:val="bg-BG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5F3C73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602" w:rsidRPr="005F3C73" w:rsidRDefault="003F55C3" w:rsidP="005F3C7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ЗАКЛЮЧЕНИЕ</w:t>
      </w:r>
    </w:p>
    <w:p w:rsidR="00D21407" w:rsidRPr="006C0375" w:rsidRDefault="001442DE" w:rsidP="00D21407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Процесите на развитие</w:t>
      </w:r>
      <w:r w:rsidR="00D2140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художествените форми 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България </w:t>
      </w:r>
      <w:r w:rsidR="00D2140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са показани в дисертационния труд</w:t>
      </w:r>
      <w:r w:rsidRPr="001442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2140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да се очертае рамката на настоящето 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>изследването, а именно промяна</w:t>
      </w:r>
      <w:r w:rsidR="00D2140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материалите и техниките, промян</w:t>
      </w:r>
      <w:r w:rsidR="00D21407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D2140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5F3C73">
        <w:rPr>
          <w:rFonts w:ascii="Times New Roman" w:eastAsia="Times New Roman" w:hAnsi="Times New Roman" w:cs="Times New Roman"/>
          <w:sz w:val="24"/>
          <w:szCs w:val="24"/>
          <w:lang w:val="bg-BG"/>
        </w:rPr>
        <w:t>концепцията</w:t>
      </w:r>
      <w:r w:rsidR="00D2140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създаване на </w:t>
      </w:r>
      <w:r w:rsidR="00D21407"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живапис</w:t>
      </w:r>
      <w:r w:rsidR="00601A08">
        <w:rPr>
          <w:rFonts w:ascii="Times New Roman" w:eastAsia="Times New Roman" w:hAnsi="Times New Roman" w:cs="Times New Roman"/>
          <w:sz w:val="24"/>
          <w:szCs w:val="24"/>
          <w:lang w:val="bg-BG"/>
        </w:rPr>
        <w:t>на картина</w:t>
      </w:r>
      <w:r w:rsidR="007826EF">
        <w:rPr>
          <w:rFonts w:ascii="Times New Roman" w:hAnsi="Times New Roman" w:cs="Times New Roman"/>
          <w:sz w:val="24"/>
          <w:szCs w:val="24"/>
          <w:lang w:val="bg-BG"/>
        </w:rPr>
        <w:t xml:space="preserve"> през 80-те и</w:t>
      </w:r>
      <w:r w:rsidR="00CB164C">
        <w:rPr>
          <w:rFonts w:ascii="Times New Roman" w:hAnsi="Times New Roman" w:cs="Times New Roman"/>
          <w:sz w:val="24"/>
          <w:szCs w:val="24"/>
          <w:lang w:val="bg-BG"/>
        </w:rPr>
        <w:t xml:space="preserve"> 90-те г. на 20 век.</w:t>
      </w:r>
      <w:r w:rsidR="00D214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2F42B3" w:rsidRDefault="00D21407" w:rsidP="00D21407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този труд се представя творчеството на известни </w:t>
      </w:r>
      <w:r w:rsidR="005F3C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български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художници и начина им на </w:t>
      </w:r>
      <w:r w:rsidR="002F42B3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01A08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Представените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творчески портрети обогатяват изложението на дисертацията и </w:t>
      </w:r>
      <w:r w:rsidR="00526779">
        <w:rPr>
          <w:rFonts w:ascii="Times New Roman" w:eastAsia="Times New Roman" w:hAnsi="Times New Roman" w:cs="Times New Roman"/>
          <w:sz w:val="24"/>
          <w:szCs w:val="24"/>
          <w:lang w:val="bg-BG"/>
        </w:rPr>
        <w:t>рисуват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26779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достоверна</w:t>
      </w:r>
      <w:r w:rsidR="00914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картина на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F3C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развитието на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арт</w:t>
      </w:r>
      <w:r w:rsidR="00526779">
        <w:rPr>
          <w:rFonts w:ascii="Times New Roman" w:eastAsia="Times New Roman" w:hAnsi="Times New Roman" w:cs="Times New Roman"/>
          <w:sz w:val="24"/>
          <w:szCs w:val="24"/>
          <w:lang w:val="bg-BG"/>
        </w:rPr>
        <w:t>истичните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процеси</w:t>
      </w:r>
      <w:r w:rsidR="005F3C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България през посочен времеви период.</w:t>
      </w:r>
    </w:p>
    <w:p w:rsidR="00D21407" w:rsidRPr="006C0375" w:rsidRDefault="00D21407" w:rsidP="00D21407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3A5D">
        <w:rPr>
          <w:rFonts w:ascii="Times New Roman" w:eastAsia="Times New Roman" w:hAnsi="Times New Roman" w:cs="Times New Roman"/>
          <w:sz w:val="24"/>
          <w:szCs w:val="24"/>
          <w:lang w:val="bg-BG"/>
        </w:rPr>
        <w:t>Фокусът на тази творческа докторантура пада върху моето творчество и работата ми с нетрадиционни за живописта материали и техники. Изследването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моята художествена практика, съпоставима с тенденциите в развитието на съвременното </w:t>
      </w:r>
      <w:r w:rsidR="005267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българско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изкус</w:t>
      </w:r>
      <w:r w:rsidR="00526779">
        <w:rPr>
          <w:rFonts w:ascii="Times New Roman" w:eastAsia="Times New Roman" w:hAnsi="Times New Roman" w:cs="Times New Roman"/>
          <w:sz w:val="24"/>
          <w:szCs w:val="24"/>
          <w:lang w:val="bg-BG"/>
        </w:rPr>
        <w:t>тво е важен акцент на разработе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ната тема.</w:t>
      </w:r>
    </w:p>
    <w:p w:rsidR="00D21407" w:rsidRPr="006C0375" w:rsidRDefault="00D21407" w:rsidP="00D21407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дисертационния труд се акцентира върху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пластическите търсения в „друг“ материал. Анализира се творчеството и произведенията на български художници от 80-те и 90-те години</w:t>
      </w:r>
      <w:r w:rsidR="00CA46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20-ти век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експериментират с „</w:t>
      </w:r>
      <w:r w:rsidR="00CA46F8">
        <w:rPr>
          <w:rFonts w:ascii="Times New Roman" w:eastAsia="Times New Roman" w:hAnsi="Times New Roman" w:cs="Times New Roman"/>
          <w:sz w:val="24"/>
          <w:szCs w:val="24"/>
          <w:lang w:val="bg-BG"/>
        </w:rPr>
        <w:t>нетрадиционни“ материали и технологи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чески идеи по нов начин, провокирани както от богатството на националната култура, така и от световните </w:t>
      </w:r>
      <w:r w:rsidR="005F3C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художествени тенденции.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Творческият път на тези художници променя хода на съвременното българско изкуство. 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07" w:rsidRPr="006C0375" w:rsidRDefault="00D21407" w:rsidP="003D5FE0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Изводи</w:t>
      </w:r>
    </w:p>
    <w:p w:rsidR="00D21407" w:rsidRDefault="00D21407" w:rsidP="00D21407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Дисертацията е насо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чена към материалите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и техническото им използване в художествените 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актики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при избрани автори, ко</w:t>
      </w:r>
      <w:r w:rsidR="00761A2C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ето от своя страна чертае пътя за развитие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на българското изобразително изкуство през определен</w:t>
      </w:r>
      <w:r w:rsidR="00761A2C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период от време - 80-те, 90-те 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г.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на 20-ти</w:t>
      </w:r>
      <w:r w:rsidR="00761A2C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век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. Художниците, изследвани в докторантския труд са открили свои материали и изразни средства в процеса на работа, с които експериментират върху картинното пространство. Иновативните търсения на тези автори 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lastRenderedPageBreak/>
        <w:t>обогатяват българската художествена сцена с техните живописни и пластически открития и новаторски търсения на идеята за „живописна“ картина.</w:t>
      </w:r>
    </w:p>
    <w:p w:rsidR="00D21407" w:rsidRPr="00784BC0" w:rsidRDefault="00D21407" w:rsidP="00D21407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дисертацията са направени изводи за водещата роля на материалите като изразно средство при промяната на концепцията за живописно произведение. Х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удожествените идеи на авторите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важна част от тези процеси. </w:t>
      </w:r>
    </w:p>
    <w:p w:rsidR="002F42B3" w:rsidRDefault="00D21407" w:rsidP="002F42B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Изследването на новите материали, техники и</w:t>
      </w:r>
      <w:r w:rsidR="00C64BB3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технологии при изграждане на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живописната картина е важен и отговорен процес</w:t>
      </w:r>
      <w:r w:rsidR="00761A2C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.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Той е необх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одим, за да се анализира извървя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ния път от </w:t>
      </w:r>
      <w:r w:rsidR="00792E80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творците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, които със своите </w:t>
      </w:r>
      <w:r w:rsidR="00792E80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художествени 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експерименти променят материалния,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технологичния, изобразителния, концептуалния и духовен</w:t>
      </w:r>
      <w:r w:rsidRPr="006C0375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език на съвременната българска живопис.</w:t>
      </w:r>
    </w:p>
    <w:p w:rsidR="002F42B3" w:rsidRDefault="00D21407" w:rsidP="002F42B3">
      <w:pPr>
        <w:pStyle w:val="Normal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Направеният анализ по темата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докторантския труд показва развитието на пластическите и творческите процеси при  използването на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материали, техники и технологии в българското изобр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азително изкуство през посочен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период от време.</w:t>
      </w:r>
    </w:p>
    <w:p w:rsidR="00832E52" w:rsidRDefault="00D21407" w:rsidP="00832E5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този момент в българската изкуствоведска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практика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събрани и анализирани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текстове, относно еволюционното използването на материални и технологични компоненти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които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съпътстват  процесите при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изграждането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живописна творба през периоди, свързани с определени худ</w:t>
      </w:r>
      <w:r w:rsidR="00792E80">
        <w:rPr>
          <w:rFonts w:ascii="Times New Roman" w:eastAsia="Times New Roman" w:hAnsi="Times New Roman" w:cs="Times New Roman"/>
          <w:sz w:val="24"/>
          <w:szCs w:val="24"/>
          <w:lang w:val="bg-BG"/>
        </w:rPr>
        <w:t>ожествени стилове и направления, анализирани в дисертацията.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32E52" w:rsidRDefault="00D21407" w:rsidP="00832E5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Докторантският труд има за цел да нарисува една правилна картина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промяна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художествените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процесите в развитието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съвременното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българско изкуство за изследвани</w:t>
      </w:r>
      <w:r w:rsidR="009F72B9">
        <w:rPr>
          <w:rFonts w:ascii="Times New Roman" w:eastAsia="Times New Roman" w:hAnsi="Times New Roman" w:cs="Times New Roman"/>
          <w:sz w:val="24"/>
          <w:szCs w:val="24"/>
          <w:lang w:val="bg-BG"/>
        </w:rPr>
        <w:t>я период, свързани с и</w:t>
      </w:r>
      <w:r w:rsidR="00A16986">
        <w:rPr>
          <w:rFonts w:ascii="Times New Roman" w:eastAsia="Times New Roman" w:hAnsi="Times New Roman" w:cs="Times New Roman"/>
          <w:sz w:val="24"/>
          <w:szCs w:val="24"/>
          <w:lang w:val="bg-BG"/>
        </w:rPr>
        <w:t>новативни поведения</w:t>
      </w:r>
      <w:r w:rsidR="009F72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 използваните матери</w:t>
      </w:r>
      <w:r w:rsidR="00761A2C">
        <w:rPr>
          <w:rFonts w:ascii="Times New Roman" w:eastAsia="Times New Roman" w:hAnsi="Times New Roman" w:cs="Times New Roman"/>
          <w:sz w:val="24"/>
          <w:szCs w:val="24"/>
          <w:lang w:val="bg-BG"/>
        </w:rPr>
        <w:t>али</w:t>
      </w:r>
      <w:r w:rsidR="009F72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техники.  </w:t>
      </w:r>
    </w:p>
    <w:p w:rsidR="00C56673" w:rsidRDefault="00C56673" w:rsidP="00832E5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1F13" w:rsidRDefault="00C81F13" w:rsidP="00832E5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3244" w:rsidRDefault="001A3244" w:rsidP="00832E52">
      <w:pPr>
        <w:pStyle w:val="Normal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C01" w:rsidRDefault="004B3C01" w:rsidP="005F3C73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5FE0" w:rsidRDefault="003D5FE0" w:rsidP="006363B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6363B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FE0" w:rsidRDefault="003D5FE0" w:rsidP="006363B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3B6" w:rsidRPr="006C0375" w:rsidRDefault="006363B6" w:rsidP="006363B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СПРАВКА ЗА П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РИНОСИТЕ НА ДИСЕРТАЦИОННИЯ ТРУД</w:t>
      </w:r>
    </w:p>
    <w:p w:rsidR="006363B6" w:rsidRPr="004D7BDB" w:rsidRDefault="006363B6" w:rsidP="006363B6">
      <w:pPr>
        <w:pStyle w:val="Normal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В българската критическа литература не е известно цялостно изследване, посветено на проблематиката на новите техники и материали, използвани за създаване на живописна картина в  съвременната българска живопис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D7BDB" w:rsidRPr="004D7BDB" w:rsidRDefault="004D7BDB" w:rsidP="004D7BDB">
      <w:pPr>
        <w:pStyle w:val="Normal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Установено е, че една от първите пром</w:t>
      </w:r>
      <w:r w:rsidR="001A3244">
        <w:rPr>
          <w:rFonts w:ascii="Times New Roman" w:eastAsia="Times New Roman" w:hAnsi="Times New Roman" w:cs="Times New Roman"/>
          <w:sz w:val="24"/>
          <w:szCs w:val="24"/>
          <w:lang w:val="bg-BG"/>
        </w:rPr>
        <w:t>ени в българското изкуство е смя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 на материала за създаване на художествени творби и е изтъкната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7B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водещата роля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„алтернативните“ материали</w:t>
      </w:r>
      <w:r w:rsidRPr="004D7B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творческия процес.</w:t>
      </w:r>
      <w:r w:rsidRPr="004D7B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363B6" w:rsidRPr="004D7BDB" w:rsidRDefault="006363B6" w:rsidP="006363B6">
      <w:pPr>
        <w:pStyle w:val="Normal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Дисертационният труд </w:t>
      </w:r>
      <w:r w:rsidR="003B004E">
        <w:rPr>
          <w:rFonts w:ascii="Times New Roman" w:eastAsia="Times New Roman" w:hAnsi="Times New Roman" w:cs="Times New Roman"/>
          <w:sz w:val="24"/>
          <w:szCs w:val="24"/>
          <w:lang w:val="bg-BG"/>
        </w:rPr>
        <w:t>изследва и анализира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употребата на иновативни материали и технологии в творчеството на известни художници, участници в процесите за промяна на философията за живописна картина на българската арт сцена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80-те, 90-те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363B6" w:rsidRPr="006C0375" w:rsidRDefault="006363B6" w:rsidP="006363B6">
      <w:pPr>
        <w:pStyle w:val="Normal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Направен е анализ на моите експерименти с нови материали и техники при работата ми за 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създаване на живописни 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артини, с период на изследване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0375">
        <w:rPr>
          <w:rFonts w:ascii="Times New Roman" w:eastAsia="Times New Roman" w:hAnsi="Times New Roman" w:cs="Times New Roman"/>
          <w:sz w:val="24"/>
          <w:szCs w:val="24"/>
          <w:lang w:val="bg-BG"/>
        </w:rPr>
        <w:t>1994- 2014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E0" w:rsidRDefault="003D5FE0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B6" w:rsidRPr="006C0375" w:rsidRDefault="006363B6" w:rsidP="003D5FE0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037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ПУБЛИКАЦИИ:</w:t>
      </w:r>
    </w:p>
    <w:p w:rsidR="006363B6" w:rsidRDefault="006363B6" w:rsidP="006363B6">
      <w:pPr>
        <w:pStyle w:val="Normal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Статия „Ролята на основите при изграждането на живописната картина в България в периода 1960-1980г.”, Сборник „Проблеми на приложните и изящните изкуства”, НХА, София 2012</w:t>
      </w:r>
    </w:p>
    <w:p w:rsidR="006363B6" w:rsidRDefault="00792E80" w:rsidP="006363B6">
      <w:pPr>
        <w:pStyle w:val="Normal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Статия </w:t>
      </w:r>
      <w:r w:rsidR="006363B6" w:rsidRPr="00F90473">
        <w:rPr>
          <w:rFonts w:ascii="Times New Roman" w:hAnsi="Times New Roman" w:cs="Times New Roman"/>
          <w:sz w:val="24"/>
          <w:szCs w:val="24"/>
          <w:lang w:val="bg-BG"/>
        </w:rPr>
        <w:t>„Новаторството в изобразителното изкуство в България през 60-те години на ХХ век”, Сборник „Проблеми на приложните и изящните изкуства”, НХА, София 2012</w:t>
      </w:r>
    </w:p>
    <w:p w:rsidR="006363B6" w:rsidRPr="00F90473" w:rsidRDefault="006363B6" w:rsidP="006363B6">
      <w:pPr>
        <w:pStyle w:val="Normal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473">
        <w:rPr>
          <w:rFonts w:ascii="Times New Roman" w:hAnsi="Times New Roman" w:cs="Times New Roman"/>
          <w:sz w:val="24"/>
          <w:szCs w:val="24"/>
          <w:lang w:val="bg-BG"/>
        </w:rPr>
        <w:t>Статия „Развитие на техниката и технологията в българската живопис през периода 1960-1980 години”, Сборник „Размисли за изробразителното изкуство”, под печат</w:t>
      </w:r>
    </w:p>
    <w:p w:rsidR="00820834" w:rsidRPr="00642253" w:rsidRDefault="00820834" w:rsidP="00224602">
      <w:pPr>
        <w:pStyle w:val="Normal1"/>
        <w:widowControl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20834" w:rsidRPr="00642253" w:rsidSect="00ED7EC1">
      <w:headerReference w:type="default" r:id="rId9"/>
      <w:footerReference w:type="default" r:id="rId10"/>
      <w:pgSz w:w="8391" w:h="11907" w:code="11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21" w:rsidRDefault="00F54921" w:rsidP="00CD0F03">
      <w:pPr>
        <w:spacing w:after="0" w:line="240" w:lineRule="auto"/>
      </w:pPr>
      <w:r>
        <w:separator/>
      </w:r>
    </w:p>
  </w:endnote>
  <w:endnote w:type="continuationSeparator" w:id="0">
    <w:p w:rsidR="00F54921" w:rsidRDefault="00F54921" w:rsidP="00C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1C" w:rsidRDefault="0038301C">
    <w:pPr>
      <w:pStyle w:val="Normal1"/>
      <w:tabs>
        <w:tab w:val="center" w:pos="4680"/>
        <w:tab w:val="right" w:pos="9360"/>
      </w:tabs>
      <w:spacing w:after="0" w:line="240" w:lineRule="auto"/>
    </w:pPr>
  </w:p>
  <w:p w:rsidR="0038301C" w:rsidRDefault="003635D5" w:rsidP="001F08C6">
    <w:pPr>
      <w:pStyle w:val="Normal1"/>
      <w:tabs>
        <w:tab w:val="center" w:pos="4680"/>
        <w:tab w:val="right" w:pos="9360"/>
      </w:tabs>
      <w:spacing w:after="0" w:line="240" w:lineRule="auto"/>
      <w:jc w:val="right"/>
      <w:rPr>
        <w:lang w:val="bg-BG"/>
      </w:rPr>
    </w:pPr>
    <w:r>
      <w:fldChar w:fldCharType="begin"/>
    </w:r>
    <w:r w:rsidR="00AB1F4B">
      <w:instrText>PAGE</w:instrText>
    </w:r>
    <w:r>
      <w:fldChar w:fldCharType="separate"/>
    </w:r>
    <w:r w:rsidR="001D4310">
      <w:rPr>
        <w:noProof/>
      </w:rPr>
      <w:t>44</w:t>
    </w:r>
    <w:r>
      <w:rPr>
        <w:noProof/>
      </w:rPr>
      <w:fldChar w:fldCharType="end"/>
    </w:r>
  </w:p>
  <w:p w:rsidR="0038301C" w:rsidRPr="001F08C6" w:rsidRDefault="0038301C" w:rsidP="001F08C6">
    <w:pPr>
      <w:pStyle w:val="Normal1"/>
      <w:tabs>
        <w:tab w:val="center" w:pos="4680"/>
        <w:tab w:val="right" w:pos="9360"/>
      </w:tabs>
      <w:spacing w:after="0" w:line="240" w:lineRule="auto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21" w:rsidRDefault="00F54921" w:rsidP="00CD0F03">
      <w:pPr>
        <w:spacing w:after="0" w:line="240" w:lineRule="auto"/>
      </w:pPr>
      <w:r>
        <w:separator/>
      </w:r>
    </w:p>
  </w:footnote>
  <w:footnote w:type="continuationSeparator" w:id="0">
    <w:p w:rsidR="00F54921" w:rsidRDefault="00F54921" w:rsidP="00CD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1C" w:rsidRDefault="0038301C">
    <w:pPr>
      <w:pStyle w:val="Normal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78"/>
    <w:multiLevelType w:val="hybridMultilevel"/>
    <w:tmpl w:val="7BAAB646"/>
    <w:lvl w:ilvl="0" w:tplc="24FC4344">
      <w:start w:val="1"/>
      <w:numFmt w:val="decimal"/>
      <w:lvlText w:val="%1."/>
      <w:lvlJc w:val="left"/>
      <w:pPr>
        <w:ind w:left="21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453AF5"/>
    <w:multiLevelType w:val="hybridMultilevel"/>
    <w:tmpl w:val="35AA274A"/>
    <w:lvl w:ilvl="0" w:tplc="18887EEA">
      <w:start w:val="4"/>
      <w:numFmt w:val="bullet"/>
      <w:lvlText w:val="-"/>
      <w:lvlJc w:val="left"/>
      <w:pPr>
        <w:ind w:left="1564" w:hanging="855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01D2"/>
    <w:multiLevelType w:val="hybridMultilevel"/>
    <w:tmpl w:val="3DD6B5EE"/>
    <w:lvl w:ilvl="0" w:tplc="917CCEC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140F1"/>
    <w:multiLevelType w:val="hybridMultilevel"/>
    <w:tmpl w:val="42FAEA98"/>
    <w:lvl w:ilvl="0" w:tplc="4A122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570"/>
    <w:multiLevelType w:val="multilevel"/>
    <w:tmpl w:val="EAE4E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D5E58"/>
    <w:multiLevelType w:val="multilevel"/>
    <w:tmpl w:val="89ACF0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3CD5EAE"/>
    <w:multiLevelType w:val="hybridMultilevel"/>
    <w:tmpl w:val="76C498C6"/>
    <w:lvl w:ilvl="0" w:tplc="7D0A8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0138"/>
    <w:multiLevelType w:val="hybridMultilevel"/>
    <w:tmpl w:val="D9CA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37A1"/>
    <w:multiLevelType w:val="hybridMultilevel"/>
    <w:tmpl w:val="93686A3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34A24"/>
    <w:multiLevelType w:val="hybridMultilevel"/>
    <w:tmpl w:val="FDF8BD4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981F23"/>
    <w:multiLevelType w:val="multilevel"/>
    <w:tmpl w:val="73F64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E63A1"/>
    <w:multiLevelType w:val="hybridMultilevel"/>
    <w:tmpl w:val="475AB47E"/>
    <w:lvl w:ilvl="0" w:tplc="18887EEA">
      <w:start w:val="4"/>
      <w:numFmt w:val="bullet"/>
      <w:lvlText w:val="-"/>
      <w:lvlJc w:val="left"/>
      <w:pPr>
        <w:ind w:left="1564" w:hanging="855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F1A6BF0"/>
    <w:multiLevelType w:val="hybridMultilevel"/>
    <w:tmpl w:val="30AC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7252A"/>
    <w:multiLevelType w:val="hybridMultilevel"/>
    <w:tmpl w:val="7B583A50"/>
    <w:lvl w:ilvl="0" w:tplc="4A122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E47D1"/>
    <w:multiLevelType w:val="hybridMultilevel"/>
    <w:tmpl w:val="C80C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40E12"/>
    <w:multiLevelType w:val="multilevel"/>
    <w:tmpl w:val="30DA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D75CF"/>
    <w:multiLevelType w:val="hybridMultilevel"/>
    <w:tmpl w:val="A94C4A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1E0A8D"/>
    <w:multiLevelType w:val="hybridMultilevel"/>
    <w:tmpl w:val="ED020C94"/>
    <w:lvl w:ilvl="0" w:tplc="2EA61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7651F"/>
    <w:multiLevelType w:val="hybridMultilevel"/>
    <w:tmpl w:val="74B6C944"/>
    <w:lvl w:ilvl="0" w:tplc="1A628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82309"/>
    <w:multiLevelType w:val="hybridMultilevel"/>
    <w:tmpl w:val="80E0A3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07600"/>
    <w:multiLevelType w:val="hybridMultilevel"/>
    <w:tmpl w:val="52CE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557C"/>
    <w:multiLevelType w:val="hybridMultilevel"/>
    <w:tmpl w:val="A2145064"/>
    <w:lvl w:ilvl="0" w:tplc="4A122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22C89"/>
    <w:multiLevelType w:val="multilevel"/>
    <w:tmpl w:val="5B50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F1A89"/>
    <w:multiLevelType w:val="multilevel"/>
    <w:tmpl w:val="592EC6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B8818C1"/>
    <w:multiLevelType w:val="hybridMultilevel"/>
    <w:tmpl w:val="9F725966"/>
    <w:lvl w:ilvl="0" w:tplc="835A9C48">
      <w:start w:val="1"/>
      <w:numFmt w:val="decimal"/>
      <w:lvlText w:val="%1."/>
      <w:lvlJc w:val="left"/>
      <w:pPr>
        <w:ind w:left="2044" w:hanging="13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A3558"/>
    <w:multiLevelType w:val="multilevel"/>
    <w:tmpl w:val="41024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6875B58"/>
    <w:multiLevelType w:val="hybridMultilevel"/>
    <w:tmpl w:val="EE3A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C5305"/>
    <w:multiLevelType w:val="hybridMultilevel"/>
    <w:tmpl w:val="7ACEB3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073D1"/>
    <w:multiLevelType w:val="hybridMultilevel"/>
    <w:tmpl w:val="F9A85182"/>
    <w:lvl w:ilvl="0" w:tplc="917CCEC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44645"/>
    <w:multiLevelType w:val="hybridMultilevel"/>
    <w:tmpl w:val="1BA4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43D63"/>
    <w:multiLevelType w:val="multilevel"/>
    <w:tmpl w:val="67D011E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B5513A8"/>
    <w:multiLevelType w:val="hybridMultilevel"/>
    <w:tmpl w:val="24482422"/>
    <w:lvl w:ilvl="0" w:tplc="D3AE433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CA43A64"/>
    <w:multiLevelType w:val="hybridMultilevel"/>
    <w:tmpl w:val="80BA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F23FE"/>
    <w:multiLevelType w:val="hybridMultilevel"/>
    <w:tmpl w:val="42F8B1EE"/>
    <w:lvl w:ilvl="0" w:tplc="5F26A018">
      <w:numFmt w:val="bullet"/>
      <w:lvlText w:val="-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2262145"/>
    <w:multiLevelType w:val="hybridMultilevel"/>
    <w:tmpl w:val="0B06620C"/>
    <w:lvl w:ilvl="0" w:tplc="835A9C48">
      <w:start w:val="1"/>
      <w:numFmt w:val="decimal"/>
      <w:lvlText w:val="%1."/>
      <w:lvlJc w:val="left"/>
      <w:pPr>
        <w:ind w:left="2044" w:hanging="13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981605"/>
    <w:multiLevelType w:val="hybridMultilevel"/>
    <w:tmpl w:val="C998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317F"/>
    <w:multiLevelType w:val="multilevel"/>
    <w:tmpl w:val="89ACF0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>
    <w:nsid w:val="667A173D"/>
    <w:multiLevelType w:val="hybridMultilevel"/>
    <w:tmpl w:val="84CE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023BC"/>
    <w:multiLevelType w:val="multilevel"/>
    <w:tmpl w:val="1EA8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1707A"/>
    <w:multiLevelType w:val="multilevel"/>
    <w:tmpl w:val="FBF8ED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CB8179D"/>
    <w:multiLevelType w:val="hybridMultilevel"/>
    <w:tmpl w:val="50121F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8B1C0B"/>
    <w:multiLevelType w:val="hybridMultilevel"/>
    <w:tmpl w:val="1374D008"/>
    <w:lvl w:ilvl="0" w:tplc="77D25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8699A"/>
    <w:multiLevelType w:val="hybridMultilevel"/>
    <w:tmpl w:val="FCA04CEA"/>
    <w:lvl w:ilvl="0" w:tplc="4A122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01040"/>
    <w:multiLevelType w:val="hybridMultilevel"/>
    <w:tmpl w:val="42D8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9"/>
  </w:num>
  <w:num w:numId="4">
    <w:abstractNumId w:val="41"/>
  </w:num>
  <w:num w:numId="5">
    <w:abstractNumId w:val="18"/>
  </w:num>
  <w:num w:numId="6">
    <w:abstractNumId w:val="17"/>
  </w:num>
  <w:num w:numId="7">
    <w:abstractNumId w:val="30"/>
  </w:num>
  <w:num w:numId="8">
    <w:abstractNumId w:val="25"/>
  </w:num>
  <w:num w:numId="9">
    <w:abstractNumId w:val="36"/>
  </w:num>
  <w:num w:numId="10">
    <w:abstractNumId w:val="0"/>
  </w:num>
  <w:num w:numId="11">
    <w:abstractNumId w:val="40"/>
  </w:num>
  <w:num w:numId="12">
    <w:abstractNumId w:val="33"/>
  </w:num>
  <w:num w:numId="13">
    <w:abstractNumId w:val="35"/>
  </w:num>
  <w:num w:numId="14">
    <w:abstractNumId w:val="26"/>
  </w:num>
  <w:num w:numId="15">
    <w:abstractNumId w:val="13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23"/>
  </w:num>
  <w:num w:numId="21">
    <w:abstractNumId w:val="27"/>
  </w:num>
  <w:num w:numId="22">
    <w:abstractNumId w:val="11"/>
  </w:num>
  <w:num w:numId="23">
    <w:abstractNumId w:val="1"/>
  </w:num>
  <w:num w:numId="24">
    <w:abstractNumId w:val="29"/>
  </w:num>
  <w:num w:numId="25">
    <w:abstractNumId w:val="7"/>
  </w:num>
  <w:num w:numId="26">
    <w:abstractNumId w:val="9"/>
  </w:num>
  <w:num w:numId="27">
    <w:abstractNumId w:val="34"/>
  </w:num>
  <w:num w:numId="28">
    <w:abstractNumId w:val="24"/>
  </w:num>
  <w:num w:numId="29">
    <w:abstractNumId w:val="37"/>
  </w:num>
  <w:num w:numId="30">
    <w:abstractNumId w:val="16"/>
  </w:num>
  <w:num w:numId="31">
    <w:abstractNumId w:val="2"/>
  </w:num>
  <w:num w:numId="32">
    <w:abstractNumId w:val="28"/>
  </w:num>
  <w:num w:numId="33">
    <w:abstractNumId w:val="20"/>
  </w:num>
  <w:num w:numId="34">
    <w:abstractNumId w:val="43"/>
  </w:num>
  <w:num w:numId="35">
    <w:abstractNumId w:val="32"/>
  </w:num>
  <w:num w:numId="36">
    <w:abstractNumId w:val="8"/>
  </w:num>
  <w:num w:numId="37">
    <w:abstractNumId w:val="12"/>
  </w:num>
  <w:num w:numId="38">
    <w:abstractNumId w:val="15"/>
  </w:num>
  <w:num w:numId="39">
    <w:abstractNumId w:val="22"/>
  </w:num>
  <w:num w:numId="40">
    <w:abstractNumId w:val="4"/>
  </w:num>
  <w:num w:numId="41">
    <w:abstractNumId w:val="10"/>
  </w:num>
  <w:num w:numId="42">
    <w:abstractNumId w:val="38"/>
  </w:num>
  <w:num w:numId="43">
    <w:abstractNumId w:val="3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03"/>
    <w:rsid w:val="00023017"/>
    <w:rsid w:val="0003408D"/>
    <w:rsid w:val="00037E1A"/>
    <w:rsid w:val="00044270"/>
    <w:rsid w:val="00044747"/>
    <w:rsid w:val="000606FC"/>
    <w:rsid w:val="00067025"/>
    <w:rsid w:val="000715B8"/>
    <w:rsid w:val="00077AF6"/>
    <w:rsid w:val="00084EAD"/>
    <w:rsid w:val="00096AE6"/>
    <w:rsid w:val="000A4298"/>
    <w:rsid w:val="000A5435"/>
    <w:rsid w:val="000A5BD2"/>
    <w:rsid w:val="000A5C65"/>
    <w:rsid w:val="000B40CC"/>
    <w:rsid w:val="000C500F"/>
    <w:rsid w:val="000D5ABD"/>
    <w:rsid w:val="000F5C83"/>
    <w:rsid w:val="00120481"/>
    <w:rsid w:val="001249C8"/>
    <w:rsid w:val="00136AAB"/>
    <w:rsid w:val="001442DE"/>
    <w:rsid w:val="00150090"/>
    <w:rsid w:val="0015633E"/>
    <w:rsid w:val="001623A8"/>
    <w:rsid w:val="00163037"/>
    <w:rsid w:val="001A3244"/>
    <w:rsid w:val="001A64D5"/>
    <w:rsid w:val="001B4933"/>
    <w:rsid w:val="001B509B"/>
    <w:rsid w:val="001B6A16"/>
    <w:rsid w:val="001D2E92"/>
    <w:rsid w:val="001D4310"/>
    <w:rsid w:val="001D6B3D"/>
    <w:rsid w:val="001E3912"/>
    <w:rsid w:val="001F08C6"/>
    <w:rsid w:val="001F2B3F"/>
    <w:rsid w:val="001F396A"/>
    <w:rsid w:val="002054C0"/>
    <w:rsid w:val="0020564B"/>
    <w:rsid w:val="00224602"/>
    <w:rsid w:val="00225A7F"/>
    <w:rsid w:val="00230645"/>
    <w:rsid w:val="00235CC5"/>
    <w:rsid w:val="00241456"/>
    <w:rsid w:val="002504A7"/>
    <w:rsid w:val="00250813"/>
    <w:rsid w:val="00255367"/>
    <w:rsid w:val="0027017C"/>
    <w:rsid w:val="00271CF7"/>
    <w:rsid w:val="00274387"/>
    <w:rsid w:val="00276CE4"/>
    <w:rsid w:val="002824CF"/>
    <w:rsid w:val="00291068"/>
    <w:rsid w:val="00291B48"/>
    <w:rsid w:val="00296FA9"/>
    <w:rsid w:val="00297CEF"/>
    <w:rsid w:val="002B20BE"/>
    <w:rsid w:val="002C15EB"/>
    <w:rsid w:val="002D71A1"/>
    <w:rsid w:val="002E511F"/>
    <w:rsid w:val="002F3A45"/>
    <w:rsid w:val="002F3D0B"/>
    <w:rsid w:val="002F42B3"/>
    <w:rsid w:val="002F6734"/>
    <w:rsid w:val="003052C6"/>
    <w:rsid w:val="00316177"/>
    <w:rsid w:val="003162CD"/>
    <w:rsid w:val="00317DF7"/>
    <w:rsid w:val="00331F1E"/>
    <w:rsid w:val="00337C0A"/>
    <w:rsid w:val="003635D5"/>
    <w:rsid w:val="0038301C"/>
    <w:rsid w:val="00393C8B"/>
    <w:rsid w:val="003A728B"/>
    <w:rsid w:val="003A7FE4"/>
    <w:rsid w:val="003B004E"/>
    <w:rsid w:val="003B74B8"/>
    <w:rsid w:val="003D5FE0"/>
    <w:rsid w:val="003D6301"/>
    <w:rsid w:val="003E18CA"/>
    <w:rsid w:val="003E412E"/>
    <w:rsid w:val="003E61C3"/>
    <w:rsid w:val="003F55C3"/>
    <w:rsid w:val="00406C36"/>
    <w:rsid w:val="00410337"/>
    <w:rsid w:val="00414620"/>
    <w:rsid w:val="00414BB0"/>
    <w:rsid w:val="00417228"/>
    <w:rsid w:val="004202A8"/>
    <w:rsid w:val="004258C9"/>
    <w:rsid w:val="00425C22"/>
    <w:rsid w:val="00426F06"/>
    <w:rsid w:val="00436A3D"/>
    <w:rsid w:val="004420A0"/>
    <w:rsid w:val="00450EA4"/>
    <w:rsid w:val="0045146F"/>
    <w:rsid w:val="00454D91"/>
    <w:rsid w:val="00471C4D"/>
    <w:rsid w:val="00477143"/>
    <w:rsid w:val="00477532"/>
    <w:rsid w:val="00487358"/>
    <w:rsid w:val="00492D09"/>
    <w:rsid w:val="00493702"/>
    <w:rsid w:val="004A3725"/>
    <w:rsid w:val="004B3C01"/>
    <w:rsid w:val="004C131F"/>
    <w:rsid w:val="004C1896"/>
    <w:rsid w:val="004C2847"/>
    <w:rsid w:val="004C776B"/>
    <w:rsid w:val="004D489F"/>
    <w:rsid w:val="004D4E2F"/>
    <w:rsid w:val="004D7BDB"/>
    <w:rsid w:val="004E6C64"/>
    <w:rsid w:val="0050038E"/>
    <w:rsid w:val="005040B0"/>
    <w:rsid w:val="00505D4A"/>
    <w:rsid w:val="00506A8C"/>
    <w:rsid w:val="0051011F"/>
    <w:rsid w:val="00514A3F"/>
    <w:rsid w:val="00520000"/>
    <w:rsid w:val="00521188"/>
    <w:rsid w:val="00526779"/>
    <w:rsid w:val="00541E5E"/>
    <w:rsid w:val="00544260"/>
    <w:rsid w:val="0056372F"/>
    <w:rsid w:val="00577F1B"/>
    <w:rsid w:val="005816E4"/>
    <w:rsid w:val="005911C9"/>
    <w:rsid w:val="00595FC6"/>
    <w:rsid w:val="005C247C"/>
    <w:rsid w:val="005C59B4"/>
    <w:rsid w:val="005D5111"/>
    <w:rsid w:val="005E3942"/>
    <w:rsid w:val="005F3C73"/>
    <w:rsid w:val="005F63CD"/>
    <w:rsid w:val="00601A08"/>
    <w:rsid w:val="0060503A"/>
    <w:rsid w:val="006132FA"/>
    <w:rsid w:val="00620255"/>
    <w:rsid w:val="00624CEA"/>
    <w:rsid w:val="006363B6"/>
    <w:rsid w:val="006374DF"/>
    <w:rsid w:val="00640CE9"/>
    <w:rsid w:val="00642253"/>
    <w:rsid w:val="00645A0D"/>
    <w:rsid w:val="00646BA7"/>
    <w:rsid w:val="0066176A"/>
    <w:rsid w:val="00661C43"/>
    <w:rsid w:val="00664494"/>
    <w:rsid w:val="00664590"/>
    <w:rsid w:val="00670895"/>
    <w:rsid w:val="00671002"/>
    <w:rsid w:val="00671DB8"/>
    <w:rsid w:val="0067406F"/>
    <w:rsid w:val="00680D96"/>
    <w:rsid w:val="006869D0"/>
    <w:rsid w:val="006B55D0"/>
    <w:rsid w:val="006C0375"/>
    <w:rsid w:val="006D1875"/>
    <w:rsid w:val="006E5131"/>
    <w:rsid w:val="006F0862"/>
    <w:rsid w:val="00703CBD"/>
    <w:rsid w:val="0070589D"/>
    <w:rsid w:val="007067C1"/>
    <w:rsid w:val="007133B2"/>
    <w:rsid w:val="00750C8F"/>
    <w:rsid w:val="00752524"/>
    <w:rsid w:val="0075390E"/>
    <w:rsid w:val="007546A9"/>
    <w:rsid w:val="00761A2C"/>
    <w:rsid w:val="00764F78"/>
    <w:rsid w:val="00771295"/>
    <w:rsid w:val="007826EF"/>
    <w:rsid w:val="007902E3"/>
    <w:rsid w:val="00792E80"/>
    <w:rsid w:val="00793E9A"/>
    <w:rsid w:val="00794794"/>
    <w:rsid w:val="00797F83"/>
    <w:rsid w:val="007C5784"/>
    <w:rsid w:val="007D42FE"/>
    <w:rsid w:val="007E22A1"/>
    <w:rsid w:val="007F5733"/>
    <w:rsid w:val="007F5759"/>
    <w:rsid w:val="007F669D"/>
    <w:rsid w:val="008012AF"/>
    <w:rsid w:val="00810630"/>
    <w:rsid w:val="00816989"/>
    <w:rsid w:val="00820834"/>
    <w:rsid w:val="00822F51"/>
    <w:rsid w:val="00832E52"/>
    <w:rsid w:val="00837610"/>
    <w:rsid w:val="0084691B"/>
    <w:rsid w:val="00852363"/>
    <w:rsid w:val="00856484"/>
    <w:rsid w:val="00863343"/>
    <w:rsid w:val="00863F92"/>
    <w:rsid w:val="00870CE2"/>
    <w:rsid w:val="00877A99"/>
    <w:rsid w:val="008910F8"/>
    <w:rsid w:val="00897A88"/>
    <w:rsid w:val="008E088A"/>
    <w:rsid w:val="008E6858"/>
    <w:rsid w:val="00904063"/>
    <w:rsid w:val="009149EE"/>
    <w:rsid w:val="00926232"/>
    <w:rsid w:val="009275EB"/>
    <w:rsid w:val="00934B70"/>
    <w:rsid w:val="009602C5"/>
    <w:rsid w:val="009613EB"/>
    <w:rsid w:val="0096543E"/>
    <w:rsid w:val="00982D67"/>
    <w:rsid w:val="00983423"/>
    <w:rsid w:val="00991F29"/>
    <w:rsid w:val="00991F40"/>
    <w:rsid w:val="009977DD"/>
    <w:rsid w:val="009A0597"/>
    <w:rsid w:val="009A2C2E"/>
    <w:rsid w:val="009A52CA"/>
    <w:rsid w:val="009C205F"/>
    <w:rsid w:val="009C3122"/>
    <w:rsid w:val="009C5BD3"/>
    <w:rsid w:val="009F329F"/>
    <w:rsid w:val="009F72B9"/>
    <w:rsid w:val="00A0101C"/>
    <w:rsid w:val="00A042E8"/>
    <w:rsid w:val="00A04CAB"/>
    <w:rsid w:val="00A154A2"/>
    <w:rsid w:val="00A16986"/>
    <w:rsid w:val="00A21979"/>
    <w:rsid w:val="00A24BC1"/>
    <w:rsid w:val="00A326C7"/>
    <w:rsid w:val="00A354B8"/>
    <w:rsid w:val="00A61436"/>
    <w:rsid w:val="00A63C47"/>
    <w:rsid w:val="00A661A4"/>
    <w:rsid w:val="00A74F29"/>
    <w:rsid w:val="00A77572"/>
    <w:rsid w:val="00A77CF2"/>
    <w:rsid w:val="00A8067B"/>
    <w:rsid w:val="00A82341"/>
    <w:rsid w:val="00A84CE0"/>
    <w:rsid w:val="00A87E6A"/>
    <w:rsid w:val="00A91284"/>
    <w:rsid w:val="00A91B5F"/>
    <w:rsid w:val="00AA5329"/>
    <w:rsid w:val="00AA650C"/>
    <w:rsid w:val="00AB1F4B"/>
    <w:rsid w:val="00AB4DE8"/>
    <w:rsid w:val="00AB764B"/>
    <w:rsid w:val="00AD5A2E"/>
    <w:rsid w:val="00AD631A"/>
    <w:rsid w:val="00AE382B"/>
    <w:rsid w:val="00AE3E04"/>
    <w:rsid w:val="00B33B14"/>
    <w:rsid w:val="00B37C5D"/>
    <w:rsid w:val="00B40072"/>
    <w:rsid w:val="00B40A81"/>
    <w:rsid w:val="00B540D6"/>
    <w:rsid w:val="00B56E81"/>
    <w:rsid w:val="00B66EE7"/>
    <w:rsid w:val="00B773ED"/>
    <w:rsid w:val="00B777D1"/>
    <w:rsid w:val="00BA67E3"/>
    <w:rsid w:val="00BD059A"/>
    <w:rsid w:val="00BD5CB9"/>
    <w:rsid w:val="00BE0537"/>
    <w:rsid w:val="00C03ACA"/>
    <w:rsid w:val="00C05EC1"/>
    <w:rsid w:val="00C22A2E"/>
    <w:rsid w:val="00C5011D"/>
    <w:rsid w:val="00C50977"/>
    <w:rsid w:val="00C51A60"/>
    <w:rsid w:val="00C5590B"/>
    <w:rsid w:val="00C56673"/>
    <w:rsid w:val="00C63B48"/>
    <w:rsid w:val="00C646A6"/>
    <w:rsid w:val="00C64BB3"/>
    <w:rsid w:val="00C658AC"/>
    <w:rsid w:val="00C713ED"/>
    <w:rsid w:val="00C73196"/>
    <w:rsid w:val="00C80A91"/>
    <w:rsid w:val="00C81F13"/>
    <w:rsid w:val="00C8501C"/>
    <w:rsid w:val="00CA390A"/>
    <w:rsid w:val="00CA46F8"/>
    <w:rsid w:val="00CB164C"/>
    <w:rsid w:val="00CB6667"/>
    <w:rsid w:val="00CC0F84"/>
    <w:rsid w:val="00CD0F03"/>
    <w:rsid w:val="00CF3789"/>
    <w:rsid w:val="00CF5221"/>
    <w:rsid w:val="00D00AEA"/>
    <w:rsid w:val="00D015CF"/>
    <w:rsid w:val="00D0191D"/>
    <w:rsid w:val="00D06B7B"/>
    <w:rsid w:val="00D1089B"/>
    <w:rsid w:val="00D17C50"/>
    <w:rsid w:val="00D21407"/>
    <w:rsid w:val="00D2481E"/>
    <w:rsid w:val="00D33EE2"/>
    <w:rsid w:val="00D35668"/>
    <w:rsid w:val="00D376FF"/>
    <w:rsid w:val="00D41694"/>
    <w:rsid w:val="00D62057"/>
    <w:rsid w:val="00D62A65"/>
    <w:rsid w:val="00D63A5D"/>
    <w:rsid w:val="00D70DF2"/>
    <w:rsid w:val="00D73229"/>
    <w:rsid w:val="00D7353A"/>
    <w:rsid w:val="00D73E54"/>
    <w:rsid w:val="00D8295F"/>
    <w:rsid w:val="00D967A8"/>
    <w:rsid w:val="00D97DEC"/>
    <w:rsid w:val="00DA2504"/>
    <w:rsid w:val="00DA5829"/>
    <w:rsid w:val="00DD04E6"/>
    <w:rsid w:val="00DE2FEE"/>
    <w:rsid w:val="00DE392A"/>
    <w:rsid w:val="00DE49B4"/>
    <w:rsid w:val="00DE52C3"/>
    <w:rsid w:val="00E1323B"/>
    <w:rsid w:val="00E15377"/>
    <w:rsid w:val="00E169DA"/>
    <w:rsid w:val="00E17BE4"/>
    <w:rsid w:val="00E24FFA"/>
    <w:rsid w:val="00E277BC"/>
    <w:rsid w:val="00E338F0"/>
    <w:rsid w:val="00E37681"/>
    <w:rsid w:val="00E62113"/>
    <w:rsid w:val="00E63D70"/>
    <w:rsid w:val="00E729F7"/>
    <w:rsid w:val="00E763B3"/>
    <w:rsid w:val="00E9204C"/>
    <w:rsid w:val="00E9312B"/>
    <w:rsid w:val="00EA1D91"/>
    <w:rsid w:val="00EA35EC"/>
    <w:rsid w:val="00EB14DA"/>
    <w:rsid w:val="00ED47B4"/>
    <w:rsid w:val="00ED7EC1"/>
    <w:rsid w:val="00EE0FEA"/>
    <w:rsid w:val="00EE2541"/>
    <w:rsid w:val="00EE7F2C"/>
    <w:rsid w:val="00EF5724"/>
    <w:rsid w:val="00F01492"/>
    <w:rsid w:val="00F02344"/>
    <w:rsid w:val="00F02A8D"/>
    <w:rsid w:val="00F11446"/>
    <w:rsid w:val="00F24F88"/>
    <w:rsid w:val="00F27150"/>
    <w:rsid w:val="00F27454"/>
    <w:rsid w:val="00F33AE4"/>
    <w:rsid w:val="00F35CBB"/>
    <w:rsid w:val="00F4287B"/>
    <w:rsid w:val="00F54921"/>
    <w:rsid w:val="00F56B8A"/>
    <w:rsid w:val="00F61DCF"/>
    <w:rsid w:val="00F709F2"/>
    <w:rsid w:val="00F7110F"/>
    <w:rsid w:val="00F759EE"/>
    <w:rsid w:val="00F77261"/>
    <w:rsid w:val="00F8431E"/>
    <w:rsid w:val="00F90473"/>
    <w:rsid w:val="00F9573A"/>
    <w:rsid w:val="00F96352"/>
    <w:rsid w:val="00FA2463"/>
    <w:rsid w:val="00FD2125"/>
    <w:rsid w:val="00FD27EC"/>
    <w:rsid w:val="00FD50AC"/>
    <w:rsid w:val="00FE4BF8"/>
    <w:rsid w:val="00FE5F5B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9"/>
  </w:style>
  <w:style w:type="paragraph" w:styleId="Heading1">
    <w:name w:val="heading 1"/>
    <w:basedOn w:val="Normal1"/>
    <w:next w:val="Normal1"/>
    <w:rsid w:val="00CD0F03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D0F03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D0F03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D0F03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D0F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D0F0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0F03"/>
  </w:style>
  <w:style w:type="paragraph" w:styleId="Title">
    <w:name w:val="Title"/>
    <w:basedOn w:val="Normal1"/>
    <w:next w:val="Normal1"/>
    <w:rsid w:val="00CD0F03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D0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5B"/>
  </w:style>
  <w:style w:type="paragraph" w:styleId="Footer">
    <w:name w:val="footer"/>
    <w:basedOn w:val="Normal"/>
    <w:link w:val="FooterChar"/>
    <w:uiPriority w:val="99"/>
    <w:unhideWhenUsed/>
    <w:rsid w:val="00FE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5B"/>
  </w:style>
  <w:style w:type="paragraph" w:styleId="NormalWeb">
    <w:name w:val="Normal (Web)"/>
    <w:basedOn w:val="Normal"/>
    <w:uiPriority w:val="99"/>
    <w:semiHidden/>
    <w:unhideWhenUsed/>
    <w:rsid w:val="00B540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0B0"/>
    <w:pPr>
      <w:ind w:left="720"/>
      <w:contextualSpacing/>
    </w:pPr>
  </w:style>
  <w:style w:type="paragraph" w:customStyle="1" w:styleId="Normal2">
    <w:name w:val="Normal2"/>
    <w:rsid w:val="00ED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9"/>
  </w:style>
  <w:style w:type="paragraph" w:styleId="Heading1">
    <w:name w:val="heading 1"/>
    <w:basedOn w:val="Normal1"/>
    <w:next w:val="Normal1"/>
    <w:rsid w:val="00CD0F03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D0F03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D0F03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D0F03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D0F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D0F0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0F03"/>
  </w:style>
  <w:style w:type="paragraph" w:styleId="Title">
    <w:name w:val="Title"/>
    <w:basedOn w:val="Normal1"/>
    <w:next w:val="Normal1"/>
    <w:rsid w:val="00CD0F03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D0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5B"/>
  </w:style>
  <w:style w:type="paragraph" w:styleId="Footer">
    <w:name w:val="footer"/>
    <w:basedOn w:val="Normal"/>
    <w:link w:val="FooterChar"/>
    <w:uiPriority w:val="99"/>
    <w:unhideWhenUsed/>
    <w:rsid w:val="00FE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5B"/>
  </w:style>
  <w:style w:type="paragraph" w:styleId="NormalWeb">
    <w:name w:val="Normal (Web)"/>
    <w:basedOn w:val="Normal"/>
    <w:uiPriority w:val="99"/>
    <w:semiHidden/>
    <w:unhideWhenUsed/>
    <w:rsid w:val="00B540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0B0"/>
    <w:pPr>
      <w:ind w:left="720"/>
      <w:contextualSpacing/>
    </w:pPr>
  </w:style>
  <w:style w:type="paragraph" w:customStyle="1" w:styleId="Normal2">
    <w:name w:val="Normal2"/>
    <w:rsid w:val="00ED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8D81-E2A8-4C74-9DD8-7F1DBCB0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5066</Words>
  <Characters>28882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dimitar Dr. new!!!.docx.docx</vt:lpstr>
      <vt:lpstr>dimitar Dr. new!!!.docx.docx</vt:lpstr>
    </vt:vector>
  </TitlesOfParts>
  <Company>Grizli777</Company>
  <LinksUpToDate>false</LinksUpToDate>
  <CharactersWithSpaces>33881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dimitar Dr. new!!!.docx.docx</dc:title>
  <dc:creator>User</dc:creator>
  <cp:lastModifiedBy>NBU</cp:lastModifiedBy>
  <cp:revision>2</cp:revision>
  <dcterms:created xsi:type="dcterms:W3CDTF">2015-01-19T07:40:00Z</dcterms:created>
  <dcterms:modified xsi:type="dcterms:W3CDTF">2015-01-19T07:40:00Z</dcterms:modified>
</cp:coreProperties>
</file>