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E2" w:rsidRDefault="00E44839" w:rsidP="00834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</w:t>
      </w:r>
      <w:r w:rsidR="000A6DA9">
        <w:rPr>
          <w:rFonts w:ascii="Times New Roman" w:hAnsi="Times New Roman" w:cs="Times New Roman"/>
          <w:sz w:val="28"/>
          <w:szCs w:val="28"/>
        </w:rPr>
        <w:t>ОД</w:t>
      </w:r>
      <w:r w:rsidR="0094548E" w:rsidRPr="00502BA2">
        <w:rPr>
          <w:rFonts w:ascii="Times New Roman" w:hAnsi="Times New Roman" w:cs="Times New Roman"/>
          <w:sz w:val="28"/>
          <w:szCs w:val="28"/>
        </w:rPr>
        <w:t xml:space="preserve"> ЗА </w:t>
      </w:r>
      <w:r w:rsidR="0013508D" w:rsidRPr="00502BA2">
        <w:rPr>
          <w:rFonts w:ascii="Times New Roman" w:hAnsi="Times New Roman" w:cs="Times New Roman"/>
          <w:sz w:val="28"/>
          <w:szCs w:val="28"/>
        </w:rPr>
        <w:t>ПРОГНОЗИРАНЕ НА ПАЗАРНИ ЦЕНОВИ ДВИЖЕНИЯ</w:t>
      </w:r>
    </w:p>
    <w:p w:rsidR="00C112EA" w:rsidRPr="00502BA2" w:rsidRDefault="00C112EA" w:rsidP="00834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2DE2" w:rsidRPr="00C112EA" w:rsidRDefault="00E44839" w:rsidP="00834E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Благоев, </w:t>
      </w:r>
      <w:r w:rsidR="00C112EA">
        <w:rPr>
          <w:rFonts w:ascii="Times New Roman" w:hAnsi="Times New Roman" w:cs="Times New Roman"/>
          <w:sz w:val="24"/>
          <w:szCs w:val="24"/>
        </w:rPr>
        <w:t xml:space="preserve">Николай Докев </w:t>
      </w:r>
    </w:p>
    <w:p w:rsidR="004F494B" w:rsidRPr="004F494B" w:rsidRDefault="004F494B" w:rsidP="00834E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508D" w:rsidRPr="00107192" w:rsidRDefault="00107192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94B">
        <w:rPr>
          <w:rFonts w:ascii="Times New Roman" w:hAnsi="Times New Roman" w:cs="Times New Roman"/>
          <w:b/>
          <w:sz w:val="24"/>
          <w:szCs w:val="24"/>
        </w:rPr>
        <w:t>Резюме: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DC">
        <w:rPr>
          <w:rFonts w:ascii="Times New Roman" w:hAnsi="Times New Roman" w:cs="Times New Roman"/>
          <w:sz w:val="24"/>
          <w:szCs w:val="24"/>
        </w:rPr>
        <w:t>Статията разглежда връзката между инструменти</w:t>
      </w:r>
      <w:r w:rsidR="003719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76DC">
        <w:rPr>
          <w:rFonts w:ascii="Times New Roman" w:hAnsi="Times New Roman" w:cs="Times New Roman"/>
          <w:sz w:val="24"/>
          <w:szCs w:val="24"/>
        </w:rPr>
        <w:t xml:space="preserve"> подпомагащи прогнозирането </w:t>
      </w:r>
      <w:r w:rsidRPr="00107192">
        <w:rPr>
          <w:rFonts w:ascii="Times New Roman" w:hAnsi="Times New Roman" w:cs="Times New Roman"/>
          <w:sz w:val="24"/>
          <w:szCs w:val="24"/>
        </w:rPr>
        <w:t xml:space="preserve">на ценови тенденции при </w:t>
      </w:r>
      <w:r w:rsidR="008676DC">
        <w:rPr>
          <w:rFonts w:ascii="Times New Roman" w:hAnsi="Times New Roman" w:cs="Times New Roman"/>
          <w:sz w:val="24"/>
          <w:szCs w:val="24"/>
        </w:rPr>
        <w:t>капиталовите и стоковите</w:t>
      </w:r>
      <w:r w:rsidRPr="00107192">
        <w:rPr>
          <w:rFonts w:ascii="Times New Roman" w:hAnsi="Times New Roman" w:cs="Times New Roman"/>
          <w:sz w:val="24"/>
          <w:szCs w:val="24"/>
        </w:rPr>
        <w:t xml:space="preserve"> пазари. Разглеждат се слабости</w:t>
      </w:r>
      <w:r w:rsidR="005E7D3E">
        <w:rPr>
          <w:rFonts w:ascii="Times New Roman" w:hAnsi="Times New Roman" w:cs="Times New Roman"/>
          <w:sz w:val="24"/>
          <w:szCs w:val="24"/>
        </w:rPr>
        <w:t xml:space="preserve"> </w:t>
      </w:r>
      <w:r w:rsidRPr="00107192">
        <w:rPr>
          <w:rFonts w:ascii="Times New Roman" w:hAnsi="Times New Roman" w:cs="Times New Roman"/>
          <w:sz w:val="24"/>
          <w:szCs w:val="24"/>
        </w:rPr>
        <w:t>при сключване на сделки с цел инвестиция.</w:t>
      </w:r>
      <w:r w:rsidR="00F7776C">
        <w:rPr>
          <w:rFonts w:ascii="Times New Roman" w:hAnsi="Times New Roman" w:cs="Times New Roman"/>
          <w:sz w:val="24"/>
          <w:szCs w:val="24"/>
        </w:rPr>
        <w:t xml:space="preserve"> Предлага се решение</w:t>
      </w:r>
      <w:r w:rsidR="003719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776C">
        <w:rPr>
          <w:rFonts w:ascii="Times New Roman" w:hAnsi="Times New Roman" w:cs="Times New Roman"/>
          <w:sz w:val="24"/>
          <w:szCs w:val="24"/>
        </w:rPr>
        <w:t xml:space="preserve"> имащо за цел да повиши точността за предвиждане на възникването на възможни пазарни корекции или по-трайна промяна на пазарния тренд.</w:t>
      </w:r>
      <w:r w:rsidRPr="00107192">
        <w:rPr>
          <w:rFonts w:ascii="Times New Roman" w:hAnsi="Times New Roman" w:cs="Times New Roman"/>
          <w:sz w:val="24"/>
          <w:szCs w:val="24"/>
        </w:rPr>
        <w:t xml:space="preserve"> </w:t>
      </w:r>
      <w:r w:rsidR="00F7776C">
        <w:rPr>
          <w:rFonts w:ascii="Times New Roman" w:hAnsi="Times New Roman" w:cs="Times New Roman"/>
          <w:sz w:val="24"/>
          <w:szCs w:val="24"/>
        </w:rPr>
        <w:t>Приложени</w:t>
      </w:r>
      <w:r w:rsidRPr="00107192">
        <w:rPr>
          <w:rFonts w:ascii="Times New Roman" w:hAnsi="Times New Roman" w:cs="Times New Roman"/>
          <w:sz w:val="24"/>
          <w:szCs w:val="24"/>
        </w:rPr>
        <w:t xml:space="preserve"> са изследвания за доказване ефективността на предлагания </w:t>
      </w:r>
      <w:r w:rsidR="00F7776C">
        <w:rPr>
          <w:rFonts w:ascii="Times New Roman" w:hAnsi="Times New Roman" w:cs="Times New Roman"/>
          <w:sz w:val="24"/>
          <w:szCs w:val="24"/>
        </w:rPr>
        <w:t>начин</w:t>
      </w:r>
      <w:r w:rsidR="005E7D3E">
        <w:rPr>
          <w:rFonts w:ascii="Times New Roman" w:hAnsi="Times New Roman" w:cs="Times New Roman"/>
          <w:sz w:val="24"/>
          <w:szCs w:val="24"/>
        </w:rPr>
        <w:t xml:space="preserve"> за прогнозиране</w:t>
      </w:r>
      <w:r w:rsidRPr="00107192">
        <w:rPr>
          <w:rFonts w:ascii="Times New Roman" w:hAnsi="Times New Roman" w:cs="Times New Roman"/>
          <w:sz w:val="24"/>
          <w:szCs w:val="24"/>
        </w:rPr>
        <w:t>. Всичко</w:t>
      </w:r>
      <w:r w:rsidR="003719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7192">
        <w:rPr>
          <w:rFonts w:ascii="Times New Roman" w:hAnsi="Times New Roman" w:cs="Times New Roman"/>
          <w:sz w:val="24"/>
          <w:szCs w:val="24"/>
        </w:rPr>
        <w:t xml:space="preserve"> </w:t>
      </w:r>
      <w:r w:rsidR="00397524">
        <w:rPr>
          <w:rFonts w:ascii="Times New Roman" w:hAnsi="Times New Roman" w:cs="Times New Roman"/>
          <w:sz w:val="24"/>
          <w:szCs w:val="24"/>
        </w:rPr>
        <w:t>включено в статията</w:t>
      </w:r>
      <w:r w:rsidR="003719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7524">
        <w:rPr>
          <w:rFonts w:ascii="Times New Roman" w:hAnsi="Times New Roman" w:cs="Times New Roman"/>
          <w:sz w:val="24"/>
          <w:szCs w:val="24"/>
        </w:rPr>
        <w:t xml:space="preserve"> е основание</w:t>
      </w:r>
      <w:r w:rsidRPr="00107192">
        <w:rPr>
          <w:rFonts w:ascii="Times New Roman" w:hAnsi="Times New Roman" w:cs="Times New Roman"/>
          <w:sz w:val="24"/>
          <w:szCs w:val="24"/>
        </w:rPr>
        <w:t xml:space="preserve"> да се счита, че </w:t>
      </w:r>
      <w:r w:rsidR="00397524">
        <w:rPr>
          <w:rFonts w:ascii="Times New Roman" w:hAnsi="Times New Roman" w:cs="Times New Roman"/>
          <w:sz w:val="24"/>
          <w:szCs w:val="24"/>
        </w:rPr>
        <w:t>предлаган</w:t>
      </w:r>
      <w:r w:rsidR="005E7D3E">
        <w:rPr>
          <w:rFonts w:ascii="Times New Roman" w:hAnsi="Times New Roman" w:cs="Times New Roman"/>
          <w:sz w:val="24"/>
          <w:szCs w:val="24"/>
        </w:rPr>
        <w:t>ия</w:t>
      </w:r>
      <w:r w:rsidR="00397524">
        <w:rPr>
          <w:rFonts w:ascii="Times New Roman" w:hAnsi="Times New Roman" w:cs="Times New Roman"/>
          <w:sz w:val="24"/>
          <w:szCs w:val="24"/>
        </w:rPr>
        <w:t xml:space="preserve"> начин</w:t>
      </w:r>
      <w:r w:rsidRPr="00107192">
        <w:rPr>
          <w:rFonts w:ascii="Times New Roman" w:hAnsi="Times New Roman" w:cs="Times New Roman"/>
          <w:sz w:val="24"/>
          <w:szCs w:val="24"/>
        </w:rPr>
        <w:t xml:space="preserve"> може да бъде от полза при бъдещ</w:t>
      </w:r>
      <w:r w:rsidR="000859CB">
        <w:rPr>
          <w:rFonts w:ascii="Times New Roman" w:hAnsi="Times New Roman" w:cs="Times New Roman"/>
          <w:sz w:val="24"/>
          <w:szCs w:val="24"/>
        </w:rPr>
        <w:t xml:space="preserve">и анализи на пазарни </w:t>
      </w:r>
      <w:r w:rsidR="00397524">
        <w:rPr>
          <w:rFonts w:ascii="Times New Roman" w:hAnsi="Times New Roman" w:cs="Times New Roman"/>
          <w:sz w:val="24"/>
          <w:szCs w:val="24"/>
        </w:rPr>
        <w:t>трендове</w:t>
      </w:r>
      <w:r w:rsidR="000859CB">
        <w:rPr>
          <w:rFonts w:ascii="Times New Roman" w:hAnsi="Times New Roman" w:cs="Times New Roman"/>
          <w:sz w:val="24"/>
          <w:szCs w:val="24"/>
        </w:rPr>
        <w:t>.</w:t>
      </w:r>
    </w:p>
    <w:p w:rsidR="00107192" w:rsidRDefault="00107192" w:rsidP="00834E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F494B" w:rsidRDefault="00725569" w:rsidP="00834E8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569"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:rsidR="0087485C" w:rsidRPr="0087485C" w:rsidRDefault="0087485C" w:rsidP="00834E86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01FD" w:rsidRPr="00502BA2" w:rsidRDefault="001D0D97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>От съществуването на</w:t>
      </w:r>
      <w:r w:rsidR="00BB093A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Pr="00502BA2">
        <w:rPr>
          <w:rFonts w:ascii="Times New Roman" w:hAnsi="Times New Roman" w:cs="Times New Roman"/>
          <w:sz w:val="24"/>
          <w:szCs w:val="24"/>
        </w:rPr>
        <w:t>пазари</w:t>
      </w:r>
      <w:r w:rsidR="00E6751A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BB093A" w:rsidRPr="00502BA2">
        <w:rPr>
          <w:rFonts w:ascii="Times New Roman" w:hAnsi="Times New Roman" w:cs="Times New Roman"/>
          <w:sz w:val="24"/>
          <w:szCs w:val="24"/>
        </w:rPr>
        <w:t xml:space="preserve">и търговия </w:t>
      </w:r>
      <w:r w:rsidR="00E6751A" w:rsidRPr="00502BA2">
        <w:rPr>
          <w:rFonts w:ascii="Times New Roman" w:hAnsi="Times New Roman" w:cs="Times New Roman"/>
          <w:sz w:val="24"/>
          <w:szCs w:val="24"/>
        </w:rPr>
        <w:t>движенията на цените е от изключителна важност за участниците</w:t>
      </w:r>
      <w:r w:rsidR="00C743FB" w:rsidRPr="00502BA2">
        <w:rPr>
          <w:rFonts w:ascii="Times New Roman" w:hAnsi="Times New Roman" w:cs="Times New Roman"/>
          <w:sz w:val="24"/>
          <w:szCs w:val="24"/>
        </w:rPr>
        <w:t xml:space="preserve"> в тях</w:t>
      </w:r>
      <w:r w:rsidR="00E6751A" w:rsidRPr="00502BA2">
        <w:rPr>
          <w:rFonts w:ascii="Times New Roman" w:hAnsi="Times New Roman" w:cs="Times New Roman"/>
          <w:sz w:val="24"/>
          <w:szCs w:val="24"/>
        </w:rPr>
        <w:t>.</w:t>
      </w:r>
      <w:r w:rsidR="00666E71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667005" w:rsidRPr="00502BA2">
        <w:rPr>
          <w:rFonts w:ascii="Times New Roman" w:hAnsi="Times New Roman" w:cs="Times New Roman"/>
          <w:sz w:val="24"/>
          <w:szCs w:val="24"/>
        </w:rPr>
        <w:t xml:space="preserve">В съвременния глобален и силно свързан свят участниците на световния пазар са различни. </w:t>
      </w:r>
      <w:r w:rsidR="00597755" w:rsidRPr="00502BA2">
        <w:rPr>
          <w:rFonts w:ascii="Times New Roman" w:hAnsi="Times New Roman" w:cs="Times New Roman"/>
          <w:sz w:val="24"/>
          <w:szCs w:val="24"/>
        </w:rPr>
        <w:t>Производители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7755" w:rsidRPr="00502BA2">
        <w:rPr>
          <w:rFonts w:ascii="Times New Roman" w:hAnsi="Times New Roman" w:cs="Times New Roman"/>
          <w:sz w:val="24"/>
          <w:szCs w:val="24"/>
        </w:rPr>
        <w:t xml:space="preserve"> търсещи клиенти, дистрибутори, инвеститори и спекуланти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755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F76D87" w:rsidRPr="00502BA2">
        <w:rPr>
          <w:rFonts w:ascii="Times New Roman" w:hAnsi="Times New Roman" w:cs="Times New Roman"/>
          <w:sz w:val="24"/>
          <w:szCs w:val="24"/>
        </w:rPr>
        <w:t>В</w:t>
      </w:r>
      <w:r w:rsidR="00597755" w:rsidRPr="00502BA2">
        <w:rPr>
          <w:rFonts w:ascii="Times New Roman" w:hAnsi="Times New Roman" w:cs="Times New Roman"/>
          <w:sz w:val="24"/>
          <w:szCs w:val="24"/>
        </w:rPr>
        <w:t>сички са обединени от едно</w:t>
      </w:r>
      <w:r w:rsidR="004B1F91" w:rsidRPr="00502BA2">
        <w:rPr>
          <w:rFonts w:ascii="Times New Roman" w:hAnsi="Times New Roman" w:cs="Times New Roman"/>
          <w:sz w:val="24"/>
          <w:szCs w:val="24"/>
        </w:rPr>
        <w:t xml:space="preserve"> -</w:t>
      </w:r>
      <w:r w:rsidR="00597755" w:rsidRPr="00502BA2">
        <w:rPr>
          <w:rFonts w:ascii="Times New Roman" w:hAnsi="Times New Roman" w:cs="Times New Roman"/>
          <w:sz w:val="24"/>
          <w:szCs w:val="24"/>
        </w:rPr>
        <w:t xml:space="preserve"> да </w:t>
      </w:r>
      <w:r w:rsidR="004B1F91" w:rsidRPr="00502BA2">
        <w:rPr>
          <w:rFonts w:ascii="Times New Roman" w:hAnsi="Times New Roman" w:cs="Times New Roman"/>
          <w:sz w:val="24"/>
          <w:szCs w:val="24"/>
        </w:rPr>
        <w:t>спечелят</w:t>
      </w:r>
      <w:r w:rsidR="00597755" w:rsidRPr="00502BA2">
        <w:rPr>
          <w:rFonts w:ascii="Times New Roman" w:hAnsi="Times New Roman" w:cs="Times New Roman"/>
          <w:sz w:val="24"/>
          <w:szCs w:val="24"/>
        </w:rPr>
        <w:t>.</w:t>
      </w:r>
      <w:r w:rsidR="001C2FCB" w:rsidRPr="00502BA2">
        <w:rPr>
          <w:rFonts w:ascii="Times New Roman" w:hAnsi="Times New Roman" w:cs="Times New Roman"/>
          <w:sz w:val="24"/>
          <w:szCs w:val="24"/>
        </w:rPr>
        <w:t xml:space="preserve"> Дори и дребният потребител се интересува от движенията на цените на потреблението си и </w:t>
      </w:r>
      <w:r w:rsidR="00F76D87" w:rsidRPr="00502BA2">
        <w:rPr>
          <w:rFonts w:ascii="Times New Roman" w:hAnsi="Times New Roman" w:cs="Times New Roman"/>
          <w:sz w:val="24"/>
          <w:szCs w:val="24"/>
        </w:rPr>
        <w:t xml:space="preserve">винаги </w:t>
      </w:r>
      <w:r w:rsidR="00136630" w:rsidRPr="00502BA2">
        <w:rPr>
          <w:rFonts w:ascii="Times New Roman" w:hAnsi="Times New Roman" w:cs="Times New Roman"/>
          <w:sz w:val="24"/>
          <w:szCs w:val="24"/>
        </w:rPr>
        <w:t>е готов да използва възможности за</w:t>
      </w:r>
      <w:r w:rsidR="001C2FCB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136630" w:rsidRPr="00502BA2">
        <w:rPr>
          <w:rFonts w:ascii="Times New Roman" w:hAnsi="Times New Roman" w:cs="Times New Roman"/>
          <w:sz w:val="24"/>
          <w:szCs w:val="24"/>
        </w:rPr>
        <w:t>по-</w:t>
      </w:r>
      <w:r w:rsidR="001C2FCB" w:rsidRPr="00502BA2">
        <w:rPr>
          <w:rFonts w:ascii="Times New Roman" w:hAnsi="Times New Roman" w:cs="Times New Roman"/>
          <w:sz w:val="24"/>
          <w:szCs w:val="24"/>
        </w:rPr>
        <w:t>изгодни сделки.</w:t>
      </w:r>
      <w:r w:rsidR="00960C13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1801C7" w:rsidRPr="00502BA2">
        <w:rPr>
          <w:rFonts w:ascii="Times New Roman" w:hAnsi="Times New Roman" w:cs="Times New Roman"/>
          <w:sz w:val="24"/>
          <w:szCs w:val="24"/>
        </w:rPr>
        <w:t>Целият този процес е толкова мащабен, че ако се погледне от далеч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01C7" w:rsidRPr="00502BA2">
        <w:rPr>
          <w:rFonts w:ascii="Times New Roman" w:hAnsi="Times New Roman" w:cs="Times New Roman"/>
          <w:sz w:val="24"/>
          <w:szCs w:val="24"/>
        </w:rPr>
        <w:t xml:space="preserve"> наподобява </w:t>
      </w:r>
      <w:r w:rsidR="00F048CE" w:rsidRPr="00502BA2">
        <w:rPr>
          <w:rFonts w:ascii="Times New Roman" w:hAnsi="Times New Roman" w:cs="Times New Roman"/>
          <w:sz w:val="24"/>
          <w:szCs w:val="24"/>
        </w:rPr>
        <w:t xml:space="preserve">много активен </w:t>
      </w:r>
      <w:r w:rsidR="001801C7" w:rsidRPr="00502BA2">
        <w:rPr>
          <w:rFonts w:ascii="Times New Roman" w:hAnsi="Times New Roman" w:cs="Times New Roman"/>
          <w:sz w:val="24"/>
          <w:szCs w:val="24"/>
        </w:rPr>
        <w:t>организъм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01C7" w:rsidRPr="00502BA2">
        <w:rPr>
          <w:rFonts w:ascii="Times New Roman" w:hAnsi="Times New Roman" w:cs="Times New Roman"/>
          <w:sz w:val="24"/>
          <w:szCs w:val="24"/>
        </w:rPr>
        <w:t xml:space="preserve"> в който капиталите се движат между участниците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01C7" w:rsidRPr="00502BA2">
        <w:rPr>
          <w:rFonts w:ascii="Times New Roman" w:hAnsi="Times New Roman" w:cs="Times New Roman"/>
          <w:sz w:val="24"/>
          <w:szCs w:val="24"/>
        </w:rPr>
        <w:t xml:space="preserve"> подобно на кръвта по вените.</w:t>
      </w:r>
      <w:r w:rsidR="003801FD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397807" w:rsidRPr="00502BA2">
        <w:rPr>
          <w:rFonts w:ascii="Times New Roman" w:hAnsi="Times New Roman" w:cs="Times New Roman"/>
          <w:sz w:val="24"/>
          <w:szCs w:val="24"/>
        </w:rPr>
        <w:t xml:space="preserve">Но макар всички участници на пазара да </w:t>
      </w:r>
      <w:r w:rsidR="0003153A" w:rsidRPr="00502BA2">
        <w:rPr>
          <w:rFonts w:ascii="Times New Roman" w:hAnsi="Times New Roman" w:cs="Times New Roman"/>
          <w:sz w:val="24"/>
          <w:szCs w:val="24"/>
        </w:rPr>
        <w:t>са привлечени</w:t>
      </w:r>
      <w:r w:rsidR="00397807" w:rsidRPr="00502BA2">
        <w:rPr>
          <w:rFonts w:ascii="Times New Roman" w:hAnsi="Times New Roman" w:cs="Times New Roman"/>
          <w:sz w:val="24"/>
          <w:szCs w:val="24"/>
        </w:rPr>
        <w:t xml:space="preserve"> от едн</w:t>
      </w:r>
      <w:r w:rsidR="00422CBC" w:rsidRPr="00502BA2">
        <w:rPr>
          <w:rFonts w:ascii="Times New Roman" w:hAnsi="Times New Roman" w:cs="Times New Roman"/>
          <w:sz w:val="24"/>
          <w:szCs w:val="24"/>
        </w:rPr>
        <w:t>а</w:t>
      </w:r>
      <w:r w:rsidR="00397807" w:rsidRPr="00502BA2">
        <w:rPr>
          <w:rFonts w:ascii="Times New Roman" w:hAnsi="Times New Roman" w:cs="Times New Roman"/>
          <w:sz w:val="24"/>
          <w:szCs w:val="24"/>
        </w:rPr>
        <w:t xml:space="preserve"> и същ</w:t>
      </w:r>
      <w:r w:rsidR="00422CBC" w:rsidRPr="00502BA2">
        <w:rPr>
          <w:rFonts w:ascii="Times New Roman" w:hAnsi="Times New Roman" w:cs="Times New Roman"/>
          <w:sz w:val="24"/>
          <w:szCs w:val="24"/>
        </w:rPr>
        <w:t>а</w:t>
      </w:r>
      <w:r w:rsidR="00397807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422CBC" w:rsidRPr="00502BA2">
        <w:rPr>
          <w:rFonts w:ascii="Times New Roman" w:hAnsi="Times New Roman" w:cs="Times New Roman"/>
          <w:sz w:val="24"/>
          <w:szCs w:val="24"/>
        </w:rPr>
        <w:t>цел</w:t>
      </w:r>
      <w:r w:rsidR="00397807" w:rsidRPr="00502BA2">
        <w:rPr>
          <w:rFonts w:ascii="Times New Roman" w:hAnsi="Times New Roman" w:cs="Times New Roman"/>
          <w:sz w:val="24"/>
          <w:szCs w:val="24"/>
        </w:rPr>
        <w:t xml:space="preserve">, </w:t>
      </w:r>
      <w:r w:rsidR="00690229" w:rsidRPr="00502BA2">
        <w:rPr>
          <w:rFonts w:ascii="Times New Roman" w:hAnsi="Times New Roman" w:cs="Times New Roman"/>
          <w:sz w:val="24"/>
          <w:szCs w:val="24"/>
        </w:rPr>
        <w:t xml:space="preserve">това </w:t>
      </w:r>
      <w:r w:rsidR="00397807" w:rsidRPr="00502BA2">
        <w:rPr>
          <w:rFonts w:ascii="Times New Roman" w:hAnsi="Times New Roman" w:cs="Times New Roman"/>
          <w:sz w:val="24"/>
          <w:szCs w:val="24"/>
        </w:rPr>
        <w:t xml:space="preserve">не значи, че </w:t>
      </w:r>
      <w:r w:rsidR="00722EAB" w:rsidRPr="00502BA2">
        <w:rPr>
          <w:rFonts w:ascii="Times New Roman" w:hAnsi="Times New Roman" w:cs="Times New Roman"/>
          <w:sz w:val="24"/>
          <w:szCs w:val="24"/>
        </w:rPr>
        <w:t xml:space="preserve">ще </w:t>
      </w:r>
      <w:r w:rsidR="00397807" w:rsidRPr="00502BA2">
        <w:rPr>
          <w:rFonts w:ascii="Times New Roman" w:hAnsi="Times New Roman" w:cs="Times New Roman"/>
          <w:sz w:val="24"/>
          <w:szCs w:val="24"/>
        </w:rPr>
        <w:t>постигат ед</w:t>
      </w:r>
      <w:r w:rsidR="00B957C9" w:rsidRPr="00502BA2">
        <w:rPr>
          <w:rFonts w:ascii="Times New Roman" w:hAnsi="Times New Roman" w:cs="Times New Roman"/>
          <w:sz w:val="24"/>
          <w:szCs w:val="24"/>
        </w:rPr>
        <w:t>ин и същ</w:t>
      </w:r>
      <w:r w:rsidR="009F157A" w:rsidRPr="00502BA2">
        <w:rPr>
          <w:rFonts w:ascii="Times New Roman" w:hAnsi="Times New Roman" w:cs="Times New Roman"/>
          <w:sz w:val="24"/>
          <w:szCs w:val="24"/>
        </w:rPr>
        <w:t xml:space="preserve"> резултат</w:t>
      </w:r>
      <w:r w:rsidR="00397807" w:rsidRPr="00502BA2">
        <w:rPr>
          <w:rFonts w:ascii="Times New Roman" w:hAnsi="Times New Roman" w:cs="Times New Roman"/>
          <w:sz w:val="24"/>
          <w:szCs w:val="24"/>
        </w:rPr>
        <w:t>.</w:t>
      </w:r>
    </w:p>
    <w:p w:rsidR="00956849" w:rsidRPr="00502BA2" w:rsidRDefault="00956849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ab/>
        <w:t xml:space="preserve">До каква степен са важни </w:t>
      </w:r>
      <w:r w:rsidR="00880C29" w:rsidRPr="00502BA2">
        <w:rPr>
          <w:rFonts w:ascii="Times New Roman" w:hAnsi="Times New Roman" w:cs="Times New Roman"/>
          <w:sz w:val="24"/>
          <w:szCs w:val="24"/>
        </w:rPr>
        <w:t>пазарните ценови</w:t>
      </w:r>
      <w:r w:rsidRPr="00502BA2">
        <w:rPr>
          <w:rFonts w:ascii="Times New Roman" w:hAnsi="Times New Roman" w:cs="Times New Roman"/>
          <w:sz w:val="24"/>
          <w:szCs w:val="24"/>
        </w:rPr>
        <w:t xml:space="preserve"> движения за различните пазарни участници?</w:t>
      </w:r>
    </w:p>
    <w:p w:rsidR="001D0D97" w:rsidRPr="00502BA2" w:rsidRDefault="00774707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ab/>
      </w:r>
      <w:r w:rsidR="00266F6D" w:rsidRPr="00502BA2">
        <w:rPr>
          <w:rFonts w:ascii="Times New Roman" w:hAnsi="Times New Roman" w:cs="Times New Roman"/>
          <w:sz w:val="24"/>
          <w:szCs w:val="24"/>
        </w:rPr>
        <w:t xml:space="preserve">- </w:t>
      </w:r>
      <w:r w:rsidR="00565BC6" w:rsidRPr="00502BA2">
        <w:rPr>
          <w:rFonts w:ascii="Times New Roman" w:hAnsi="Times New Roman" w:cs="Times New Roman"/>
          <w:sz w:val="24"/>
          <w:szCs w:val="24"/>
        </w:rPr>
        <w:t>Краен</w:t>
      </w:r>
      <w:r w:rsidR="00132600" w:rsidRPr="00502BA2">
        <w:rPr>
          <w:rFonts w:ascii="Times New Roman" w:hAnsi="Times New Roman" w:cs="Times New Roman"/>
          <w:sz w:val="24"/>
          <w:szCs w:val="24"/>
        </w:rPr>
        <w:t xml:space="preserve"> потребител</w:t>
      </w:r>
      <w:r w:rsidR="00565BC6" w:rsidRPr="00502BA2">
        <w:rPr>
          <w:rFonts w:ascii="Times New Roman" w:hAnsi="Times New Roman" w:cs="Times New Roman"/>
          <w:sz w:val="24"/>
          <w:szCs w:val="24"/>
        </w:rPr>
        <w:t>: търси да</w:t>
      </w:r>
      <w:r w:rsidR="00132600" w:rsidRPr="00502BA2">
        <w:rPr>
          <w:rFonts w:ascii="Times New Roman" w:hAnsi="Times New Roman" w:cs="Times New Roman"/>
          <w:sz w:val="24"/>
          <w:szCs w:val="24"/>
        </w:rPr>
        <w:t xml:space="preserve"> задоволи потребителските си нужди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2600" w:rsidRPr="00502BA2">
        <w:rPr>
          <w:rFonts w:ascii="Times New Roman" w:hAnsi="Times New Roman" w:cs="Times New Roman"/>
          <w:sz w:val="24"/>
          <w:szCs w:val="24"/>
        </w:rPr>
        <w:t xml:space="preserve"> и ако това е на по-изгодна </w:t>
      </w:r>
      <w:r w:rsidR="00417CAC" w:rsidRPr="00502BA2">
        <w:rPr>
          <w:rFonts w:ascii="Times New Roman" w:hAnsi="Times New Roman" w:cs="Times New Roman"/>
          <w:sz w:val="24"/>
          <w:szCs w:val="24"/>
        </w:rPr>
        <w:t xml:space="preserve">за него </w:t>
      </w:r>
      <w:r w:rsidR="00132600" w:rsidRPr="00502BA2">
        <w:rPr>
          <w:rFonts w:ascii="Times New Roman" w:hAnsi="Times New Roman" w:cs="Times New Roman"/>
          <w:sz w:val="24"/>
          <w:szCs w:val="24"/>
        </w:rPr>
        <w:t>цена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2600" w:rsidRPr="00502BA2">
        <w:rPr>
          <w:rFonts w:ascii="Times New Roman" w:hAnsi="Times New Roman" w:cs="Times New Roman"/>
          <w:sz w:val="24"/>
          <w:szCs w:val="24"/>
        </w:rPr>
        <w:t xml:space="preserve"> ще може да спести средства</w:t>
      </w:r>
      <w:r w:rsidR="00417CAC" w:rsidRPr="00502BA2">
        <w:rPr>
          <w:rFonts w:ascii="Times New Roman" w:hAnsi="Times New Roman" w:cs="Times New Roman"/>
          <w:sz w:val="24"/>
          <w:szCs w:val="24"/>
        </w:rPr>
        <w:t xml:space="preserve"> от бюджета</w:t>
      </w:r>
      <w:r w:rsidR="00132600" w:rsidRPr="00502BA2">
        <w:rPr>
          <w:rFonts w:ascii="Times New Roman" w:hAnsi="Times New Roman" w:cs="Times New Roman"/>
          <w:sz w:val="24"/>
          <w:szCs w:val="24"/>
        </w:rPr>
        <w:t>.</w:t>
      </w:r>
    </w:p>
    <w:p w:rsidR="00565BC6" w:rsidRPr="00502BA2" w:rsidRDefault="00565BC6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ab/>
      </w:r>
      <w:r w:rsidR="00266F6D" w:rsidRPr="00502BA2">
        <w:rPr>
          <w:rFonts w:ascii="Times New Roman" w:hAnsi="Times New Roman" w:cs="Times New Roman"/>
          <w:sz w:val="24"/>
          <w:szCs w:val="24"/>
        </w:rPr>
        <w:t xml:space="preserve">- </w:t>
      </w:r>
      <w:r w:rsidRPr="00502BA2">
        <w:rPr>
          <w:rFonts w:ascii="Times New Roman" w:hAnsi="Times New Roman" w:cs="Times New Roman"/>
          <w:sz w:val="24"/>
          <w:szCs w:val="24"/>
        </w:rPr>
        <w:t>Производители и дистрибутори:</w:t>
      </w:r>
      <w:r w:rsidR="00162D6C" w:rsidRPr="00502BA2">
        <w:rPr>
          <w:rFonts w:ascii="Times New Roman" w:hAnsi="Times New Roman" w:cs="Times New Roman"/>
          <w:sz w:val="24"/>
          <w:szCs w:val="24"/>
        </w:rPr>
        <w:t xml:space="preserve"> тяхната печалба силно зависи от резки </w:t>
      </w:r>
      <w:r w:rsidR="0093162D" w:rsidRPr="00502BA2">
        <w:rPr>
          <w:rFonts w:ascii="Times New Roman" w:hAnsi="Times New Roman" w:cs="Times New Roman"/>
          <w:sz w:val="24"/>
          <w:szCs w:val="24"/>
        </w:rPr>
        <w:t>промени</w:t>
      </w:r>
      <w:r w:rsidR="00162D6C" w:rsidRPr="00502BA2">
        <w:rPr>
          <w:rFonts w:ascii="Times New Roman" w:hAnsi="Times New Roman" w:cs="Times New Roman"/>
          <w:sz w:val="24"/>
          <w:szCs w:val="24"/>
        </w:rPr>
        <w:t xml:space="preserve"> на пазарните цени.</w:t>
      </w:r>
      <w:r w:rsidR="0093162D" w:rsidRPr="00502BA2">
        <w:rPr>
          <w:rFonts w:ascii="Times New Roman" w:hAnsi="Times New Roman" w:cs="Times New Roman"/>
          <w:sz w:val="24"/>
          <w:szCs w:val="24"/>
        </w:rPr>
        <w:t xml:space="preserve"> Те предпочитат пазара да е сравнително спокоен и предвидим.</w:t>
      </w:r>
      <w:r w:rsidR="007131CD" w:rsidRPr="00502BA2">
        <w:rPr>
          <w:rFonts w:ascii="Times New Roman" w:hAnsi="Times New Roman" w:cs="Times New Roman"/>
          <w:sz w:val="24"/>
          <w:szCs w:val="24"/>
        </w:rPr>
        <w:t xml:space="preserve"> За тях е особено важно да се планират разходите и приходите напред във времето</w:t>
      </w:r>
      <w:r w:rsidR="0093162D" w:rsidRPr="00502BA2">
        <w:rPr>
          <w:rFonts w:ascii="Times New Roman" w:hAnsi="Times New Roman" w:cs="Times New Roman"/>
          <w:sz w:val="24"/>
          <w:szCs w:val="24"/>
        </w:rPr>
        <w:t xml:space="preserve">, за </w:t>
      </w:r>
      <w:r w:rsidR="00884590" w:rsidRPr="00502BA2">
        <w:rPr>
          <w:rFonts w:ascii="Times New Roman" w:hAnsi="Times New Roman" w:cs="Times New Roman"/>
          <w:sz w:val="24"/>
          <w:szCs w:val="24"/>
        </w:rPr>
        <w:t xml:space="preserve">да </w:t>
      </w:r>
      <w:r w:rsidR="00604F4D" w:rsidRPr="00502BA2">
        <w:rPr>
          <w:rFonts w:ascii="Times New Roman" w:hAnsi="Times New Roman" w:cs="Times New Roman"/>
          <w:sz w:val="24"/>
          <w:szCs w:val="24"/>
        </w:rPr>
        <w:t>си гарантират успешно пазарно представяне в условията на голяма конкуренция.</w:t>
      </w:r>
      <w:r w:rsidR="004C4909" w:rsidRPr="00502BA2">
        <w:rPr>
          <w:rFonts w:ascii="Times New Roman" w:hAnsi="Times New Roman" w:cs="Times New Roman"/>
          <w:sz w:val="24"/>
          <w:szCs w:val="24"/>
        </w:rPr>
        <w:t xml:space="preserve"> За тази група се счита, че е важно да има </w:t>
      </w:r>
      <w:r w:rsidR="008D0F9E" w:rsidRPr="00502BA2">
        <w:rPr>
          <w:rFonts w:ascii="Times New Roman" w:hAnsi="Times New Roman" w:cs="Times New Roman"/>
          <w:sz w:val="24"/>
          <w:szCs w:val="24"/>
        </w:rPr>
        <w:t>стабилни</w:t>
      </w:r>
      <w:r w:rsidR="004C4909" w:rsidRPr="00502BA2">
        <w:rPr>
          <w:rFonts w:ascii="Times New Roman" w:hAnsi="Times New Roman" w:cs="Times New Roman"/>
          <w:sz w:val="24"/>
          <w:szCs w:val="24"/>
        </w:rPr>
        <w:t xml:space="preserve"> очаквания </w:t>
      </w:r>
      <w:r w:rsidR="00604CCB" w:rsidRPr="00502BA2">
        <w:rPr>
          <w:rFonts w:ascii="Times New Roman" w:hAnsi="Times New Roman" w:cs="Times New Roman"/>
          <w:sz w:val="24"/>
          <w:szCs w:val="24"/>
        </w:rPr>
        <w:t xml:space="preserve">за движението на цените в </w:t>
      </w:r>
      <w:r w:rsidR="00DC7CF2" w:rsidRPr="00502BA2">
        <w:rPr>
          <w:rFonts w:ascii="Times New Roman" w:hAnsi="Times New Roman" w:cs="Times New Roman"/>
          <w:sz w:val="24"/>
          <w:szCs w:val="24"/>
        </w:rPr>
        <w:t>конкретна</w:t>
      </w:r>
      <w:r w:rsidR="00604CCB" w:rsidRPr="00502BA2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C86FDA" w:rsidRPr="00502BA2">
        <w:rPr>
          <w:rFonts w:ascii="Times New Roman" w:hAnsi="Times New Roman" w:cs="Times New Roman"/>
          <w:sz w:val="24"/>
          <w:szCs w:val="24"/>
        </w:rPr>
        <w:t xml:space="preserve"> за даден дистрибуторски сезон или производствен цикъл</w:t>
      </w:r>
      <w:r w:rsidR="00604CCB" w:rsidRPr="00502BA2">
        <w:rPr>
          <w:rFonts w:ascii="Times New Roman" w:hAnsi="Times New Roman" w:cs="Times New Roman"/>
          <w:sz w:val="24"/>
          <w:szCs w:val="24"/>
        </w:rPr>
        <w:t>.</w:t>
      </w:r>
      <w:r w:rsidR="00932015" w:rsidRPr="00502BA2">
        <w:rPr>
          <w:rFonts w:ascii="Times New Roman" w:hAnsi="Times New Roman" w:cs="Times New Roman"/>
          <w:sz w:val="24"/>
          <w:szCs w:val="24"/>
        </w:rPr>
        <w:t xml:space="preserve"> Така може да се планират инвестициите в производството и възвръщаемостта от </w:t>
      </w:r>
      <w:r w:rsidR="00E773AA" w:rsidRPr="00502BA2">
        <w:rPr>
          <w:rFonts w:ascii="Times New Roman" w:hAnsi="Times New Roman" w:cs="Times New Roman"/>
          <w:sz w:val="24"/>
          <w:szCs w:val="24"/>
        </w:rPr>
        <w:t>направените инвестиции.</w:t>
      </w:r>
      <w:r w:rsidR="00853C45" w:rsidRPr="00502BA2">
        <w:rPr>
          <w:rFonts w:ascii="Times New Roman" w:hAnsi="Times New Roman" w:cs="Times New Roman"/>
          <w:sz w:val="24"/>
          <w:szCs w:val="24"/>
        </w:rPr>
        <w:t xml:space="preserve"> Неочаквани</w:t>
      </w:r>
      <w:r w:rsidR="00301AC0" w:rsidRPr="00502BA2">
        <w:rPr>
          <w:rFonts w:ascii="Times New Roman" w:hAnsi="Times New Roman" w:cs="Times New Roman"/>
          <w:sz w:val="24"/>
          <w:szCs w:val="24"/>
        </w:rPr>
        <w:t>, продължителни,</w:t>
      </w:r>
      <w:r w:rsidR="006D31CA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301AC0" w:rsidRPr="00502BA2">
        <w:rPr>
          <w:rFonts w:ascii="Times New Roman" w:hAnsi="Times New Roman" w:cs="Times New Roman"/>
          <w:sz w:val="24"/>
          <w:szCs w:val="24"/>
        </w:rPr>
        <w:t>по-големи пазарни колебания мо</w:t>
      </w:r>
      <w:r w:rsidR="00837288" w:rsidRPr="00502BA2">
        <w:rPr>
          <w:rFonts w:ascii="Times New Roman" w:hAnsi="Times New Roman" w:cs="Times New Roman"/>
          <w:sz w:val="24"/>
          <w:szCs w:val="24"/>
        </w:rPr>
        <w:t>же</w:t>
      </w:r>
      <w:r w:rsidR="00301AC0" w:rsidRPr="00502BA2">
        <w:rPr>
          <w:rFonts w:ascii="Times New Roman" w:hAnsi="Times New Roman" w:cs="Times New Roman"/>
          <w:sz w:val="24"/>
          <w:szCs w:val="24"/>
        </w:rPr>
        <w:t xml:space="preserve"> да са </w:t>
      </w:r>
      <w:r w:rsidR="00AA75A8" w:rsidRPr="00502BA2">
        <w:rPr>
          <w:rFonts w:ascii="Times New Roman" w:hAnsi="Times New Roman" w:cs="Times New Roman"/>
          <w:sz w:val="24"/>
          <w:szCs w:val="24"/>
        </w:rPr>
        <w:t>критични за участниците от този бранш.</w:t>
      </w:r>
    </w:p>
    <w:p w:rsidR="005175AC" w:rsidRDefault="005175AC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ab/>
        <w:t>- Инвеститори</w:t>
      </w:r>
      <w:r w:rsidR="00822295" w:rsidRPr="00502BA2">
        <w:rPr>
          <w:rFonts w:ascii="Times New Roman" w:hAnsi="Times New Roman" w:cs="Times New Roman"/>
          <w:sz w:val="24"/>
          <w:szCs w:val="24"/>
        </w:rPr>
        <w:t xml:space="preserve"> и спекуланти: макар тези две групи от участници да са различни по естество, те са твърде еднакви в очакванията си и за това ще ги разгледаме заедно.</w:t>
      </w:r>
      <w:r w:rsidR="00AD4244" w:rsidRPr="00502BA2">
        <w:rPr>
          <w:rFonts w:ascii="Times New Roman" w:hAnsi="Times New Roman" w:cs="Times New Roman"/>
          <w:sz w:val="24"/>
          <w:szCs w:val="24"/>
        </w:rPr>
        <w:t xml:space="preserve"> Основен двигател в техния бизнес е промяната на цената спрямо времето.</w:t>
      </w:r>
      <w:r w:rsidR="00FD63EC" w:rsidRPr="00502BA2">
        <w:rPr>
          <w:rFonts w:ascii="Times New Roman" w:hAnsi="Times New Roman" w:cs="Times New Roman"/>
          <w:sz w:val="24"/>
          <w:szCs w:val="24"/>
        </w:rPr>
        <w:t xml:space="preserve"> Добрия</w:t>
      </w:r>
      <w:r w:rsidR="000940A2">
        <w:rPr>
          <w:rFonts w:ascii="Times New Roman" w:hAnsi="Times New Roman" w:cs="Times New Roman"/>
          <w:sz w:val="24"/>
          <w:szCs w:val="24"/>
        </w:rPr>
        <w:t>т</w:t>
      </w:r>
      <w:r w:rsidR="00FD63EC" w:rsidRPr="00502BA2">
        <w:rPr>
          <w:rFonts w:ascii="Times New Roman" w:hAnsi="Times New Roman" w:cs="Times New Roman"/>
          <w:sz w:val="24"/>
          <w:szCs w:val="24"/>
        </w:rPr>
        <w:t xml:space="preserve"> финансов анали</w:t>
      </w:r>
      <w:r w:rsidR="000940A2">
        <w:rPr>
          <w:rFonts w:ascii="Times New Roman" w:hAnsi="Times New Roman" w:cs="Times New Roman"/>
          <w:sz w:val="24"/>
          <w:szCs w:val="24"/>
        </w:rPr>
        <w:t>з</w:t>
      </w:r>
      <w:r w:rsidR="00FD63EC" w:rsidRPr="00502BA2">
        <w:rPr>
          <w:rFonts w:ascii="Times New Roman" w:hAnsi="Times New Roman" w:cs="Times New Roman"/>
          <w:sz w:val="24"/>
          <w:szCs w:val="24"/>
        </w:rPr>
        <w:t xml:space="preserve"> на пазара може да донесе значителни приходи за планиран</w:t>
      </w:r>
      <w:r w:rsidR="00240E1E" w:rsidRPr="00502BA2">
        <w:rPr>
          <w:rFonts w:ascii="Times New Roman" w:hAnsi="Times New Roman" w:cs="Times New Roman"/>
          <w:sz w:val="24"/>
          <w:szCs w:val="24"/>
        </w:rPr>
        <w:t>ия</w:t>
      </w:r>
      <w:r w:rsidR="00FD63EC" w:rsidRPr="00502BA2">
        <w:rPr>
          <w:rFonts w:ascii="Times New Roman" w:hAnsi="Times New Roman" w:cs="Times New Roman"/>
          <w:sz w:val="24"/>
          <w:szCs w:val="24"/>
        </w:rPr>
        <w:t xml:space="preserve"> период от време.</w:t>
      </w:r>
      <w:r w:rsidR="005073D8" w:rsidRPr="00502BA2">
        <w:rPr>
          <w:rFonts w:ascii="Times New Roman" w:hAnsi="Times New Roman" w:cs="Times New Roman"/>
          <w:sz w:val="24"/>
          <w:szCs w:val="24"/>
        </w:rPr>
        <w:t xml:space="preserve"> Ако резултатите от ценовите </w:t>
      </w:r>
      <w:r w:rsidR="006A35DC" w:rsidRPr="00502BA2">
        <w:rPr>
          <w:rFonts w:ascii="Times New Roman" w:hAnsi="Times New Roman" w:cs="Times New Roman"/>
          <w:sz w:val="24"/>
          <w:szCs w:val="24"/>
        </w:rPr>
        <w:t xml:space="preserve">пазарни </w:t>
      </w:r>
      <w:r w:rsidR="005073D8" w:rsidRPr="00502BA2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341F0C" w:rsidRPr="00502BA2">
        <w:rPr>
          <w:rFonts w:ascii="Times New Roman" w:hAnsi="Times New Roman" w:cs="Times New Roman"/>
          <w:sz w:val="24"/>
          <w:szCs w:val="24"/>
        </w:rPr>
        <w:t>не покрият очакванията на та</w:t>
      </w:r>
      <w:r w:rsidR="00D316F6" w:rsidRPr="00502BA2">
        <w:rPr>
          <w:rFonts w:ascii="Times New Roman" w:hAnsi="Times New Roman" w:cs="Times New Roman"/>
          <w:sz w:val="24"/>
          <w:szCs w:val="24"/>
        </w:rPr>
        <w:t xml:space="preserve">зи пазарна група, последиците могат </w:t>
      </w:r>
      <w:r w:rsidR="00B84C09" w:rsidRPr="00502BA2">
        <w:rPr>
          <w:rFonts w:ascii="Times New Roman" w:hAnsi="Times New Roman" w:cs="Times New Roman"/>
          <w:sz w:val="24"/>
          <w:szCs w:val="24"/>
        </w:rPr>
        <w:t xml:space="preserve">да са финансови загуби, </w:t>
      </w:r>
      <w:r w:rsidR="00D316F6" w:rsidRPr="00502BA2">
        <w:rPr>
          <w:rFonts w:ascii="Times New Roman" w:hAnsi="Times New Roman" w:cs="Times New Roman"/>
          <w:sz w:val="24"/>
          <w:szCs w:val="24"/>
        </w:rPr>
        <w:t>фалит или замразяване на средства за неопределен</w:t>
      </w:r>
      <w:r w:rsidR="007F7167" w:rsidRPr="00502BA2">
        <w:rPr>
          <w:rFonts w:ascii="Times New Roman" w:hAnsi="Times New Roman" w:cs="Times New Roman"/>
          <w:sz w:val="24"/>
          <w:szCs w:val="24"/>
        </w:rPr>
        <w:t>о време</w:t>
      </w:r>
      <w:r w:rsidR="00D316F6" w:rsidRPr="00502BA2">
        <w:rPr>
          <w:rFonts w:ascii="Times New Roman" w:hAnsi="Times New Roman" w:cs="Times New Roman"/>
          <w:sz w:val="24"/>
          <w:szCs w:val="24"/>
        </w:rPr>
        <w:t>.</w:t>
      </w:r>
      <w:r w:rsidR="006770CC" w:rsidRPr="00502BA2">
        <w:rPr>
          <w:rFonts w:ascii="Times New Roman" w:hAnsi="Times New Roman" w:cs="Times New Roman"/>
          <w:sz w:val="24"/>
          <w:szCs w:val="24"/>
        </w:rPr>
        <w:t xml:space="preserve"> Дори и </w:t>
      </w:r>
      <w:r w:rsidR="00155B96" w:rsidRPr="00502BA2">
        <w:rPr>
          <w:rFonts w:ascii="Times New Roman" w:hAnsi="Times New Roman" w:cs="Times New Roman"/>
          <w:sz w:val="24"/>
          <w:szCs w:val="24"/>
        </w:rPr>
        <w:t>последния</w:t>
      </w:r>
      <w:r w:rsidR="00914CEA">
        <w:rPr>
          <w:rFonts w:ascii="Times New Roman" w:hAnsi="Times New Roman" w:cs="Times New Roman"/>
          <w:sz w:val="24"/>
          <w:szCs w:val="24"/>
        </w:rPr>
        <w:t>т</w:t>
      </w:r>
      <w:r w:rsidR="00155B96" w:rsidRPr="00502BA2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FC07FC" w:rsidRPr="00502BA2">
        <w:rPr>
          <w:rFonts w:ascii="Times New Roman" w:hAnsi="Times New Roman" w:cs="Times New Roman"/>
          <w:sz w:val="24"/>
          <w:szCs w:val="24"/>
        </w:rPr>
        <w:t xml:space="preserve">в някой случай </w:t>
      </w:r>
      <w:r w:rsidR="00B367D1" w:rsidRPr="00502BA2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FC07FC" w:rsidRPr="00502BA2">
        <w:rPr>
          <w:rFonts w:ascii="Times New Roman" w:hAnsi="Times New Roman" w:cs="Times New Roman"/>
          <w:sz w:val="24"/>
          <w:szCs w:val="24"/>
        </w:rPr>
        <w:t>се разглежда като</w:t>
      </w:r>
      <w:r w:rsidR="006770CC" w:rsidRPr="00502BA2">
        <w:rPr>
          <w:rFonts w:ascii="Times New Roman" w:hAnsi="Times New Roman" w:cs="Times New Roman"/>
          <w:sz w:val="24"/>
          <w:szCs w:val="24"/>
        </w:rPr>
        <w:t xml:space="preserve"> фалит.</w:t>
      </w:r>
      <w:r w:rsidR="00364D67" w:rsidRPr="00502BA2">
        <w:rPr>
          <w:rFonts w:ascii="Times New Roman" w:hAnsi="Times New Roman" w:cs="Times New Roman"/>
          <w:sz w:val="24"/>
          <w:szCs w:val="24"/>
        </w:rPr>
        <w:t xml:space="preserve"> В този пазарен бранш успеха се </w:t>
      </w:r>
      <w:r w:rsidR="0012566D" w:rsidRPr="00502BA2">
        <w:rPr>
          <w:rFonts w:ascii="Times New Roman" w:hAnsi="Times New Roman" w:cs="Times New Roman"/>
          <w:sz w:val="24"/>
          <w:szCs w:val="24"/>
        </w:rPr>
        <w:t>уповава</w:t>
      </w:r>
      <w:r w:rsidR="00364D67" w:rsidRPr="00502BA2">
        <w:rPr>
          <w:rFonts w:ascii="Times New Roman" w:hAnsi="Times New Roman" w:cs="Times New Roman"/>
          <w:sz w:val="24"/>
          <w:szCs w:val="24"/>
        </w:rPr>
        <w:t xml:space="preserve"> изцяло на успешен анализ на ценовите движения и колебания.</w:t>
      </w:r>
    </w:p>
    <w:p w:rsidR="00725569" w:rsidRDefault="00DA476B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ab/>
      </w:r>
      <w:r w:rsidR="00547296" w:rsidRPr="00502BA2">
        <w:rPr>
          <w:rFonts w:ascii="Times New Roman" w:hAnsi="Times New Roman" w:cs="Times New Roman"/>
          <w:sz w:val="24"/>
          <w:szCs w:val="24"/>
        </w:rPr>
        <w:t xml:space="preserve">От направения до тук анализ може да </w:t>
      </w:r>
      <w:r w:rsidR="009E0DA9" w:rsidRPr="00502BA2">
        <w:rPr>
          <w:rFonts w:ascii="Times New Roman" w:hAnsi="Times New Roman" w:cs="Times New Roman"/>
          <w:sz w:val="24"/>
          <w:szCs w:val="24"/>
        </w:rPr>
        <w:t>се направи</w:t>
      </w:r>
      <w:r w:rsidR="00547296" w:rsidRPr="00502BA2">
        <w:rPr>
          <w:rFonts w:ascii="Times New Roman" w:hAnsi="Times New Roman" w:cs="Times New Roman"/>
          <w:sz w:val="24"/>
          <w:szCs w:val="24"/>
        </w:rPr>
        <w:t xml:space="preserve"> извода, че </w:t>
      </w:r>
      <w:r w:rsidR="006E5463" w:rsidRPr="00502BA2">
        <w:rPr>
          <w:rFonts w:ascii="Times New Roman" w:hAnsi="Times New Roman" w:cs="Times New Roman"/>
          <w:sz w:val="24"/>
          <w:szCs w:val="24"/>
        </w:rPr>
        <w:t>за участниците на пазара</w:t>
      </w:r>
      <w:r w:rsidR="000B4859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6E5463" w:rsidRPr="00502BA2">
        <w:rPr>
          <w:rFonts w:ascii="Times New Roman" w:hAnsi="Times New Roman" w:cs="Times New Roman"/>
          <w:sz w:val="24"/>
          <w:szCs w:val="24"/>
        </w:rPr>
        <w:t>(</w:t>
      </w:r>
      <w:r w:rsidR="00D7796B" w:rsidRPr="00502BA2">
        <w:rPr>
          <w:rFonts w:ascii="Times New Roman" w:hAnsi="Times New Roman" w:cs="Times New Roman"/>
          <w:sz w:val="24"/>
          <w:szCs w:val="24"/>
        </w:rPr>
        <w:t>с изключение на</w:t>
      </w:r>
      <w:r w:rsidR="000B4859" w:rsidRPr="00502BA2">
        <w:rPr>
          <w:rFonts w:ascii="Times New Roman" w:hAnsi="Times New Roman" w:cs="Times New Roman"/>
          <w:sz w:val="24"/>
          <w:szCs w:val="24"/>
        </w:rPr>
        <w:t xml:space="preserve"> крайния потребител</w:t>
      </w:r>
      <w:r w:rsidR="006E5463" w:rsidRPr="00502BA2">
        <w:rPr>
          <w:rFonts w:ascii="Times New Roman" w:hAnsi="Times New Roman" w:cs="Times New Roman"/>
          <w:sz w:val="24"/>
          <w:szCs w:val="24"/>
        </w:rPr>
        <w:t>)</w:t>
      </w:r>
      <w:r w:rsidR="000B4859" w:rsidRPr="00502BA2">
        <w:rPr>
          <w:rFonts w:ascii="Times New Roman" w:hAnsi="Times New Roman" w:cs="Times New Roman"/>
          <w:sz w:val="24"/>
          <w:szCs w:val="24"/>
        </w:rPr>
        <w:t xml:space="preserve"> е </w:t>
      </w:r>
      <w:r w:rsidR="00077618" w:rsidRPr="00502BA2">
        <w:rPr>
          <w:rFonts w:ascii="Times New Roman" w:hAnsi="Times New Roman" w:cs="Times New Roman"/>
          <w:sz w:val="24"/>
          <w:szCs w:val="24"/>
        </w:rPr>
        <w:t>изключително</w:t>
      </w:r>
      <w:r w:rsidR="000B4859" w:rsidRPr="00502BA2">
        <w:rPr>
          <w:rFonts w:ascii="Times New Roman" w:hAnsi="Times New Roman" w:cs="Times New Roman"/>
          <w:sz w:val="24"/>
          <w:szCs w:val="24"/>
        </w:rPr>
        <w:t xml:space="preserve"> важно да </w:t>
      </w:r>
      <w:r w:rsidR="00630A9C" w:rsidRPr="00502BA2">
        <w:rPr>
          <w:rFonts w:ascii="Times New Roman" w:hAnsi="Times New Roman" w:cs="Times New Roman"/>
          <w:sz w:val="24"/>
          <w:szCs w:val="24"/>
        </w:rPr>
        <w:t xml:space="preserve">прогнозират </w:t>
      </w:r>
      <w:r w:rsidR="008A44D5" w:rsidRPr="00502BA2">
        <w:rPr>
          <w:rFonts w:ascii="Times New Roman" w:hAnsi="Times New Roman" w:cs="Times New Roman"/>
          <w:sz w:val="24"/>
          <w:szCs w:val="24"/>
        </w:rPr>
        <w:t>възможно най-точно ценовите движения</w:t>
      </w:r>
      <w:r w:rsidR="00630A9C" w:rsidRPr="00502BA2">
        <w:rPr>
          <w:rFonts w:ascii="Times New Roman" w:hAnsi="Times New Roman" w:cs="Times New Roman"/>
          <w:sz w:val="24"/>
          <w:szCs w:val="24"/>
        </w:rPr>
        <w:t>.</w:t>
      </w:r>
      <w:r w:rsidR="00404E45" w:rsidRPr="0050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69" w:rsidRPr="00725569" w:rsidRDefault="00725569" w:rsidP="00F974FD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569">
        <w:rPr>
          <w:rFonts w:ascii="Times New Roman" w:hAnsi="Times New Roman" w:cs="Times New Roman"/>
          <w:b/>
          <w:sz w:val="24"/>
          <w:szCs w:val="24"/>
        </w:rPr>
        <w:lastRenderedPageBreak/>
        <w:t>Методи на прогнозиране</w:t>
      </w:r>
    </w:p>
    <w:p w:rsidR="00725569" w:rsidRDefault="00725569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2DA" w:rsidRPr="00502BA2" w:rsidRDefault="00404E45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>Установено е, че пазарните цени подлежат на прогнозиране. За това</w:t>
      </w:r>
      <w:r w:rsidR="00D17149" w:rsidRPr="00502BA2">
        <w:rPr>
          <w:rFonts w:ascii="Times New Roman" w:hAnsi="Times New Roman" w:cs="Times New Roman"/>
          <w:sz w:val="24"/>
          <w:szCs w:val="24"/>
        </w:rPr>
        <w:t xml:space="preserve"> са открити и</w:t>
      </w:r>
      <w:r w:rsidRPr="00502BA2">
        <w:rPr>
          <w:rFonts w:ascii="Times New Roman" w:hAnsi="Times New Roman" w:cs="Times New Roman"/>
          <w:sz w:val="24"/>
          <w:szCs w:val="24"/>
        </w:rPr>
        <w:t xml:space="preserve"> съществуват различни методи. Двата основни </w:t>
      </w:r>
      <w:r w:rsidR="00931AF2">
        <w:rPr>
          <w:rFonts w:ascii="Times New Roman" w:hAnsi="Times New Roman" w:cs="Times New Roman"/>
          <w:sz w:val="24"/>
          <w:szCs w:val="24"/>
        </w:rPr>
        <w:t xml:space="preserve">такива </w:t>
      </w:r>
      <w:r w:rsidRPr="00502BA2">
        <w:rPr>
          <w:rFonts w:ascii="Times New Roman" w:hAnsi="Times New Roman" w:cs="Times New Roman"/>
          <w:sz w:val="24"/>
          <w:szCs w:val="24"/>
        </w:rPr>
        <w:t xml:space="preserve">с които </w:t>
      </w:r>
      <w:r w:rsidR="00DE1340">
        <w:rPr>
          <w:rFonts w:ascii="Times New Roman" w:hAnsi="Times New Roman" w:cs="Times New Roman"/>
          <w:sz w:val="24"/>
          <w:szCs w:val="24"/>
        </w:rPr>
        <w:t>анализаторите работят</w:t>
      </w:r>
      <w:r w:rsidRPr="00502BA2">
        <w:rPr>
          <w:rFonts w:ascii="Times New Roman" w:hAnsi="Times New Roman" w:cs="Times New Roman"/>
          <w:sz w:val="24"/>
          <w:szCs w:val="24"/>
        </w:rPr>
        <w:t xml:space="preserve"> най-често са </w:t>
      </w:r>
      <w:r w:rsidRPr="00725569">
        <w:rPr>
          <w:rFonts w:ascii="Times New Roman" w:hAnsi="Times New Roman" w:cs="Times New Roman"/>
          <w:b/>
          <w:sz w:val="24"/>
          <w:szCs w:val="24"/>
        </w:rPr>
        <w:t>технически и фундаментален</w:t>
      </w:r>
      <w:r w:rsidR="00F343D5" w:rsidRPr="00725569">
        <w:rPr>
          <w:rFonts w:ascii="Times New Roman" w:hAnsi="Times New Roman" w:cs="Times New Roman"/>
          <w:b/>
          <w:sz w:val="24"/>
          <w:szCs w:val="24"/>
        </w:rPr>
        <w:t xml:space="preserve"> анализ</w:t>
      </w:r>
      <w:r w:rsidRPr="00502BA2">
        <w:rPr>
          <w:rFonts w:ascii="Times New Roman" w:hAnsi="Times New Roman" w:cs="Times New Roman"/>
          <w:sz w:val="24"/>
          <w:szCs w:val="24"/>
        </w:rPr>
        <w:t>.</w:t>
      </w:r>
      <w:r w:rsidR="00856E6C" w:rsidRPr="00502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DA" w:rsidRPr="00502BA2" w:rsidRDefault="004D02DA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1034" w:rsidRPr="00502BA2" w:rsidRDefault="004D02DA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 xml:space="preserve">- </w:t>
      </w:r>
      <w:r w:rsidR="00856E6C" w:rsidRPr="00725569">
        <w:rPr>
          <w:rFonts w:ascii="Times New Roman" w:hAnsi="Times New Roman" w:cs="Times New Roman"/>
          <w:b/>
          <w:sz w:val="24"/>
          <w:szCs w:val="24"/>
        </w:rPr>
        <w:t>Фундаменталния</w:t>
      </w:r>
      <w:r w:rsidR="00DE1340" w:rsidRPr="00725569">
        <w:rPr>
          <w:rFonts w:ascii="Times New Roman" w:hAnsi="Times New Roman" w:cs="Times New Roman"/>
          <w:b/>
          <w:sz w:val="24"/>
          <w:szCs w:val="24"/>
        </w:rPr>
        <w:t>т</w:t>
      </w:r>
      <w:r w:rsidR="00856E6C" w:rsidRPr="00502BA2">
        <w:rPr>
          <w:rFonts w:ascii="Times New Roman" w:hAnsi="Times New Roman" w:cs="Times New Roman"/>
          <w:sz w:val="24"/>
          <w:szCs w:val="24"/>
        </w:rPr>
        <w:t xml:space="preserve"> се основава на </w:t>
      </w:r>
      <w:r w:rsidR="007168E3" w:rsidRPr="00502BA2">
        <w:rPr>
          <w:rFonts w:ascii="Times New Roman" w:hAnsi="Times New Roman" w:cs="Times New Roman"/>
          <w:sz w:val="24"/>
          <w:szCs w:val="24"/>
        </w:rPr>
        <w:t xml:space="preserve">анализиране на </w:t>
      </w:r>
      <w:r w:rsidR="00856E6C" w:rsidRPr="00502BA2">
        <w:rPr>
          <w:rFonts w:ascii="Times New Roman" w:hAnsi="Times New Roman" w:cs="Times New Roman"/>
          <w:sz w:val="24"/>
          <w:szCs w:val="24"/>
        </w:rPr>
        <w:t>събитията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6E6C" w:rsidRPr="00502BA2">
        <w:rPr>
          <w:rFonts w:ascii="Times New Roman" w:hAnsi="Times New Roman" w:cs="Times New Roman"/>
          <w:sz w:val="24"/>
          <w:szCs w:val="24"/>
        </w:rPr>
        <w:t xml:space="preserve"> случващи се </w:t>
      </w:r>
      <w:r w:rsidR="007168E3" w:rsidRPr="00502BA2">
        <w:rPr>
          <w:rFonts w:ascii="Times New Roman" w:hAnsi="Times New Roman" w:cs="Times New Roman"/>
          <w:sz w:val="24"/>
          <w:szCs w:val="24"/>
        </w:rPr>
        <w:t>по</w:t>
      </w:r>
      <w:r w:rsidR="00F67F1E" w:rsidRPr="00502BA2">
        <w:rPr>
          <w:rFonts w:ascii="Times New Roman" w:hAnsi="Times New Roman" w:cs="Times New Roman"/>
          <w:sz w:val="24"/>
          <w:szCs w:val="24"/>
        </w:rPr>
        <w:t xml:space="preserve"> света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5A53" w:rsidRPr="00502BA2">
        <w:rPr>
          <w:rFonts w:ascii="Times New Roman" w:hAnsi="Times New Roman" w:cs="Times New Roman"/>
          <w:sz w:val="24"/>
          <w:szCs w:val="24"/>
        </w:rPr>
        <w:t xml:space="preserve"> и касаещи финансовите </w:t>
      </w:r>
      <w:r w:rsidR="005F6280" w:rsidRPr="00502BA2">
        <w:rPr>
          <w:rFonts w:ascii="Times New Roman" w:hAnsi="Times New Roman" w:cs="Times New Roman"/>
          <w:sz w:val="24"/>
          <w:szCs w:val="24"/>
        </w:rPr>
        <w:t xml:space="preserve">и стокови </w:t>
      </w:r>
      <w:r w:rsidR="00725A53" w:rsidRPr="00502BA2">
        <w:rPr>
          <w:rFonts w:ascii="Times New Roman" w:hAnsi="Times New Roman" w:cs="Times New Roman"/>
          <w:sz w:val="24"/>
          <w:szCs w:val="24"/>
        </w:rPr>
        <w:t>пазари</w:t>
      </w:r>
      <w:r w:rsidR="00F67F1E" w:rsidRPr="00502BA2">
        <w:rPr>
          <w:rFonts w:ascii="Times New Roman" w:hAnsi="Times New Roman" w:cs="Times New Roman"/>
          <w:sz w:val="24"/>
          <w:szCs w:val="24"/>
        </w:rPr>
        <w:t>.</w:t>
      </w:r>
      <w:r w:rsidR="00A61B74" w:rsidRPr="00502BA2">
        <w:rPr>
          <w:rFonts w:ascii="Times New Roman" w:hAnsi="Times New Roman" w:cs="Times New Roman"/>
          <w:sz w:val="24"/>
          <w:szCs w:val="24"/>
        </w:rPr>
        <w:t xml:space="preserve"> Тълкуването им </w:t>
      </w:r>
      <w:r w:rsidR="000C6A42" w:rsidRPr="00502BA2">
        <w:rPr>
          <w:rFonts w:ascii="Times New Roman" w:hAnsi="Times New Roman" w:cs="Times New Roman"/>
          <w:sz w:val="24"/>
          <w:szCs w:val="24"/>
        </w:rPr>
        <w:t>определя</w:t>
      </w:r>
      <w:r w:rsidR="009F1E9F" w:rsidRPr="00502BA2">
        <w:rPr>
          <w:rFonts w:ascii="Times New Roman" w:hAnsi="Times New Roman" w:cs="Times New Roman"/>
          <w:sz w:val="24"/>
          <w:szCs w:val="24"/>
        </w:rPr>
        <w:t xml:space="preserve"> насоки</w:t>
      </w:r>
      <w:r w:rsidR="000C6A42" w:rsidRPr="00502BA2">
        <w:rPr>
          <w:rFonts w:ascii="Times New Roman" w:hAnsi="Times New Roman" w:cs="Times New Roman"/>
          <w:sz w:val="24"/>
          <w:szCs w:val="24"/>
        </w:rPr>
        <w:t>те</w:t>
      </w:r>
      <w:r w:rsidR="009F1E9F" w:rsidRPr="00502BA2">
        <w:rPr>
          <w:rFonts w:ascii="Times New Roman" w:hAnsi="Times New Roman" w:cs="Times New Roman"/>
          <w:sz w:val="24"/>
          <w:szCs w:val="24"/>
        </w:rPr>
        <w:t xml:space="preserve"> за</w:t>
      </w:r>
      <w:r w:rsidR="0008468B" w:rsidRPr="00502BA2">
        <w:rPr>
          <w:rFonts w:ascii="Times New Roman" w:hAnsi="Times New Roman" w:cs="Times New Roman"/>
          <w:sz w:val="24"/>
          <w:szCs w:val="24"/>
        </w:rPr>
        <w:t xml:space="preserve"> вз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468B" w:rsidRPr="00502BA2">
        <w:rPr>
          <w:rFonts w:ascii="Times New Roman" w:hAnsi="Times New Roman" w:cs="Times New Roman"/>
          <w:sz w:val="24"/>
          <w:szCs w:val="24"/>
        </w:rPr>
        <w:t>мане на инвестиционни решения.</w:t>
      </w:r>
      <w:r w:rsidR="002D25C2" w:rsidRPr="00502BA2">
        <w:rPr>
          <w:rFonts w:ascii="Times New Roman" w:hAnsi="Times New Roman" w:cs="Times New Roman"/>
          <w:sz w:val="24"/>
          <w:szCs w:val="24"/>
        </w:rPr>
        <w:t xml:space="preserve"> Но </w:t>
      </w:r>
      <w:r w:rsidR="00CB09F5">
        <w:rPr>
          <w:rFonts w:ascii="Times New Roman" w:hAnsi="Times New Roman" w:cs="Times New Roman"/>
          <w:sz w:val="24"/>
          <w:szCs w:val="24"/>
        </w:rPr>
        <w:t>негов недостатък</w:t>
      </w:r>
      <w:r w:rsidR="002D25C2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AB513E" w:rsidRPr="00502BA2">
        <w:rPr>
          <w:rFonts w:ascii="Times New Roman" w:hAnsi="Times New Roman" w:cs="Times New Roman"/>
          <w:sz w:val="24"/>
          <w:szCs w:val="24"/>
        </w:rPr>
        <w:t xml:space="preserve">е, че </w:t>
      </w:r>
      <w:r w:rsidR="00197C3F" w:rsidRPr="00502BA2">
        <w:rPr>
          <w:rFonts w:ascii="Times New Roman" w:hAnsi="Times New Roman" w:cs="Times New Roman"/>
          <w:sz w:val="24"/>
          <w:szCs w:val="24"/>
        </w:rPr>
        <w:t>не предоставя точен алгоритъм, който да определи</w:t>
      </w:r>
      <w:r w:rsidR="00D2145E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197C3F" w:rsidRPr="00502BA2">
        <w:rPr>
          <w:rFonts w:ascii="Times New Roman" w:hAnsi="Times New Roman" w:cs="Times New Roman"/>
          <w:sz w:val="24"/>
          <w:szCs w:val="24"/>
        </w:rPr>
        <w:t>фундаменталното тълкуване.</w:t>
      </w:r>
      <w:r w:rsidR="00200129" w:rsidRPr="00502BA2">
        <w:rPr>
          <w:rFonts w:ascii="Times New Roman" w:hAnsi="Times New Roman" w:cs="Times New Roman"/>
          <w:sz w:val="24"/>
          <w:szCs w:val="24"/>
        </w:rPr>
        <w:t xml:space="preserve"> Възможно е някой да смята една новина за много важна, а пазара да не </w:t>
      </w:r>
      <w:r w:rsidR="00E21DD4" w:rsidRPr="00502BA2">
        <w:rPr>
          <w:rFonts w:ascii="Times New Roman" w:hAnsi="Times New Roman" w:cs="Times New Roman"/>
          <w:sz w:val="24"/>
          <w:szCs w:val="24"/>
        </w:rPr>
        <w:t xml:space="preserve">го отрази по този начин. </w:t>
      </w:r>
      <w:r w:rsidR="00E508A3" w:rsidRPr="00502BA2">
        <w:rPr>
          <w:rFonts w:ascii="Times New Roman" w:hAnsi="Times New Roman" w:cs="Times New Roman"/>
          <w:sz w:val="24"/>
          <w:szCs w:val="24"/>
        </w:rPr>
        <w:t>С</w:t>
      </w:r>
      <w:r w:rsidR="000869FD" w:rsidRPr="00502BA2">
        <w:rPr>
          <w:rFonts w:ascii="Times New Roman" w:hAnsi="Times New Roman" w:cs="Times New Roman"/>
          <w:sz w:val="24"/>
          <w:szCs w:val="24"/>
        </w:rPr>
        <w:t xml:space="preserve">ъщо </w:t>
      </w:r>
      <w:r w:rsidR="00E508A3" w:rsidRPr="00502BA2">
        <w:rPr>
          <w:rFonts w:ascii="Times New Roman" w:hAnsi="Times New Roman" w:cs="Times New Roman"/>
          <w:sz w:val="24"/>
          <w:szCs w:val="24"/>
        </w:rPr>
        <w:t xml:space="preserve">така </w:t>
      </w:r>
      <w:r w:rsidR="000869FD" w:rsidRPr="00502BA2">
        <w:rPr>
          <w:rFonts w:ascii="Times New Roman" w:hAnsi="Times New Roman" w:cs="Times New Roman"/>
          <w:sz w:val="24"/>
          <w:szCs w:val="24"/>
        </w:rPr>
        <w:t>да се очаква дълго една новина и когато тя стане факт да се окаже, че пазара вече я е изконсумирал. Така след официалното оповестяване пазара да навлезе във фаза обратна на очакваната.</w:t>
      </w:r>
      <w:r w:rsidR="00C11EDD" w:rsidRPr="00502BA2">
        <w:rPr>
          <w:rFonts w:ascii="Times New Roman" w:hAnsi="Times New Roman" w:cs="Times New Roman"/>
          <w:sz w:val="24"/>
          <w:szCs w:val="24"/>
        </w:rPr>
        <w:t xml:space="preserve"> Успеха на </w:t>
      </w:r>
      <w:r w:rsidR="00B85EA6" w:rsidRPr="00502BA2">
        <w:rPr>
          <w:rFonts w:ascii="Times New Roman" w:hAnsi="Times New Roman" w:cs="Times New Roman"/>
          <w:sz w:val="24"/>
          <w:szCs w:val="24"/>
        </w:rPr>
        <w:t xml:space="preserve">фундаменталния анализ е изцяло заключен в качествата и интуицията на конкретен анализатор да тълкува </w:t>
      </w:r>
      <w:r w:rsidR="006809CB" w:rsidRPr="00502BA2">
        <w:rPr>
          <w:rFonts w:ascii="Times New Roman" w:hAnsi="Times New Roman" w:cs="Times New Roman"/>
          <w:sz w:val="24"/>
          <w:szCs w:val="24"/>
        </w:rPr>
        <w:t>точно събитията</w:t>
      </w:r>
      <w:r w:rsidR="00B85EA6" w:rsidRPr="00502BA2">
        <w:rPr>
          <w:rFonts w:ascii="Times New Roman" w:hAnsi="Times New Roman" w:cs="Times New Roman"/>
          <w:sz w:val="24"/>
          <w:szCs w:val="24"/>
        </w:rPr>
        <w:t>.</w:t>
      </w:r>
      <w:r w:rsidR="003253F9" w:rsidRPr="00502BA2">
        <w:rPr>
          <w:rFonts w:ascii="Times New Roman" w:hAnsi="Times New Roman" w:cs="Times New Roman"/>
          <w:sz w:val="24"/>
          <w:szCs w:val="24"/>
        </w:rPr>
        <w:t xml:space="preserve"> Той не може да бъде </w:t>
      </w:r>
      <w:r w:rsidR="00492A2B" w:rsidRPr="00502BA2">
        <w:rPr>
          <w:rFonts w:ascii="Times New Roman" w:hAnsi="Times New Roman" w:cs="Times New Roman"/>
          <w:sz w:val="24"/>
          <w:szCs w:val="24"/>
        </w:rPr>
        <w:t>обяснен</w:t>
      </w:r>
      <w:r w:rsidR="003253F9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492A2B" w:rsidRPr="00502BA2">
        <w:rPr>
          <w:rFonts w:ascii="Times New Roman" w:hAnsi="Times New Roman" w:cs="Times New Roman"/>
          <w:sz w:val="24"/>
          <w:szCs w:val="24"/>
        </w:rPr>
        <w:t>с</w:t>
      </w:r>
      <w:r w:rsidR="003253F9" w:rsidRPr="00502BA2">
        <w:rPr>
          <w:rFonts w:ascii="Times New Roman" w:hAnsi="Times New Roman" w:cs="Times New Roman"/>
          <w:sz w:val="24"/>
          <w:szCs w:val="24"/>
        </w:rPr>
        <w:t xml:space="preserve"> някакъв ясен алгоритъм, който може да се </w:t>
      </w:r>
      <w:r w:rsidR="002B7BAB" w:rsidRPr="00502BA2">
        <w:rPr>
          <w:rFonts w:ascii="Times New Roman" w:hAnsi="Times New Roman" w:cs="Times New Roman"/>
          <w:sz w:val="24"/>
          <w:szCs w:val="24"/>
        </w:rPr>
        <w:t xml:space="preserve">усвои и </w:t>
      </w:r>
      <w:r w:rsidR="00B306A1" w:rsidRPr="00502BA2">
        <w:rPr>
          <w:rFonts w:ascii="Times New Roman" w:hAnsi="Times New Roman" w:cs="Times New Roman"/>
          <w:sz w:val="24"/>
          <w:szCs w:val="24"/>
        </w:rPr>
        <w:t>прилага като формула.</w:t>
      </w:r>
    </w:p>
    <w:p w:rsidR="004D02DA" w:rsidRPr="00502BA2" w:rsidRDefault="004D02DA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E7A" w:rsidRPr="00502BA2" w:rsidRDefault="004D02DA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>-</w:t>
      </w:r>
      <w:r w:rsidRPr="00725569">
        <w:rPr>
          <w:rFonts w:ascii="Times New Roman" w:hAnsi="Times New Roman" w:cs="Times New Roman"/>
          <w:b/>
          <w:sz w:val="24"/>
          <w:szCs w:val="24"/>
        </w:rPr>
        <w:t>Техническия</w:t>
      </w:r>
      <w:r w:rsidR="00FD543C" w:rsidRPr="00725569">
        <w:rPr>
          <w:rFonts w:ascii="Times New Roman" w:hAnsi="Times New Roman" w:cs="Times New Roman"/>
          <w:b/>
          <w:sz w:val="24"/>
          <w:szCs w:val="24"/>
        </w:rPr>
        <w:t>т</w:t>
      </w:r>
      <w:r w:rsidRPr="00502BA2">
        <w:rPr>
          <w:rFonts w:ascii="Times New Roman" w:hAnsi="Times New Roman" w:cs="Times New Roman"/>
          <w:sz w:val="24"/>
          <w:szCs w:val="24"/>
        </w:rPr>
        <w:t xml:space="preserve"> анализ е </w:t>
      </w:r>
      <w:r w:rsidR="00E014E0" w:rsidRPr="00502BA2">
        <w:rPr>
          <w:rFonts w:ascii="Times New Roman" w:hAnsi="Times New Roman" w:cs="Times New Roman"/>
          <w:sz w:val="24"/>
          <w:szCs w:val="24"/>
        </w:rPr>
        <w:t>противоположност</w:t>
      </w:r>
      <w:r w:rsidR="00555FB8" w:rsidRPr="00502BA2">
        <w:rPr>
          <w:rFonts w:ascii="Times New Roman" w:hAnsi="Times New Roman" w:cs="Times New Roman"/>
          <w:sz w:val="24"/>
          <w:szCs w:val="24"/>
        </w:rPr>
        <w:t xml:space="preserve"> на фундаменталния</w:t>
      </w:r>
      <w:r w:rsidR="00F76D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5FB8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F76D87">
        <w:rPr>
          <w:rFonts w:ascii="Times New Roman" w:hAnsi="Times New Roman" w:cs="Times New Roman"/>
          <w:sz w:val="24"/>
          <w:szCs w:val="24"/>
        </w:rPr>
        <w:t>тъй като</w:t>
      </w:r>
      <w:r w:rsidR="00555FB8" w:rsidRPr="00502BA2">
        <w:rPr>
          <w:rFonts w:ascii="Times New Roman" w:hAnsi="Times New Roman" w:cs="Times New Roman"/>
          <w:sz w:val="24"/>
          <w:szCs w:val="24"/>
        </w:rPr>
        <w:t xml:space="preserve"> за да </w:t>
      </w:r>
      <w:r w:rsidR="00545A8D" w:rsidRPr="00502BA2">
        <w:rPr>
          <w:rFonts w:ascii="Times New Roman" w:hAnsi="Times New Roman" w:cs="Times New Roman"/>
          <w:sz w:val="24"/>
          <w:szCs w:val="24"/>
        </w:rPr>
        <w:t xml:space="preserve">се </w:t>
      </w:r>
      <w:r w:rsidR="00F06DCA" w:rsidRPr="00502BA2">
        <w:rPr>
          <w:rFonts w:ascii="Times New Roman" w:hAnsi="Times New Roman" w:cs="Times New Roman"/>
          <w:sz w:val="24"/>
          <w:szCs w:val="24"/>
        </w:rPr>
        <w:t>направи анализ</w:t>
      </w:r>
      <w:r w:rsidR="001B0B90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7C2AB7" w:rsidRPr="00502BA2">
        <w:rPr>
          <w:rFonts w:ascii="Times New Roman" w:hAnsi="Times New Roman" w:cs="Times New Roman"/>
          <w:sz w:val="24"/>
          <w:szCs w:val="24"/>
        </w:rPr>
        <w:t xml:space="preserve">и изготви стратегия </w:t>
      </w:r>
      <w:r w:rsidR="001B0B90" w:rsidRPr="00502BA2">
        <w:rPr>
          <w:rFonts w:ascii="Times New Roman" w:hAnsi="Times New Roman" w:cs="Times New Roman"/>
          <w:sz w:val="24"/>
          <w:szCs w:val="24"/>
        </w:rPr>
        <w:t xml:space="preserve">не </w:t>
      </w:r>
      <w:r w:rsidR="00F06DCA" w:rsidRPr="00502BA2">
        <w:rPr>
          <w:rFonts w:ascii="Times New Roman" w:hAnsi="Times New Roman" w:cs="Times New Roman"/>
          <w:sz w:val="24"/>
          <w:szCs w:val="24"/>
        </w:rPr>
        <w:t>трябва</w:t>
      </w:r>
      <w:r w:rsidR="001B0B90" w:rsidRPr="00502BA2">
        <w:rPr>
          <w:rFonts w:ascii="Times New Roman" w:hAnsi="Times New Roman" w:cs="Times New Roman"/>
          <w:sz w:val="24"/>
          <w:szCs w:val="24"/>
        </w:rPr>
        <w:t xml:space="preserve"> да се четат и следят новини и събития. Освен това позволява методите за </w:t>
      </w:r>
      <w:r w:rsidR="009050AC" w:rsidRPr="00502BA2">
        <w:rPr>
          <w:rFonts w:ascii="Times New Roman" w:hAnsi="Times New Roman" w:cs="Times New Roman"/>
          <w:sz w:val="24"/>
          <w:szCs w:val="24"/>
        </w:rPr>
        <w:t>прогнозиране да бъдат описани точно, чрез статистически средства и математически алгоритми.</w:t>
      </w:r>
    </w:p>
    <w:p w:rsidR="00370E7A" w:rsidRPr="00502BA2" w:rsidRDefault="00370E7A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0E7A" w:rsidRDefault="00370E7A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543C">
        <w:rPr>
          <w:rFonts w:ascii="Times New Roman" w:hAnsi="Times New Roman" w:cs="Times New Roman"/>
          <w:b/>
          <w:sz w:val="24"/>
          <w:szCs w:val="24"/>
        </w:rPr>
        <w:t>Кой от двата метода е по-добър?</w:t>
      </w:r>
    </w:p>
    <w:p w:rsidR="0087485C" w:rsidRPr="0087485C" w:rsidRDefault="0087485C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2DA" w:rsidRPr="00502BA2" w:rsidRDefault="00370E7A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>С</w:t>
      </w:r>
      <w:r w:rsidR="00695673" w:rsidRPr="00502BA2">
        <w:rPr>
          <w:rFonts w:ascii="Times New Roman" w:hAnsi="Times New Roman" w:cs="Times New Roman"/>
          <w:sz w:val="24"/>
          <w:szCs w:val="24"/>
        </w:rPr>
        <w:t xml:space="preserve">ъществуват мнения от </w:t>
      </w:r>
      <w:r w:rsidR="005405D5" w:rsidRPr="00502BA2">
        <w:rPr>
          <w:rFonts w:ascii="Times New Roman" w:hAnsi="Times New Roman" w:cs="Times New Roman"/>
          <w:sz w:val="24"/>
          <w:szCs w:val="24"/>
        </w:rPr>
        <w:t>утвърдени</w:t>
      </w:r>
      <w:r w:rsidR="00695673" w:rsidRPr="00502BA2">
        <w:rPr>
          <w:rFonts w:ascii="Times New Roman" w:hAnsi="Times New Roman" w:cs="Times New Roman"/>
          <w:sz w:val="24"/>
          <w:szCs w:val="24"/>
        </w:rPr>
        <w:t xml:space="preserve"> технически анализатори, че изобщо не бива да се </w:t>
      </w:r>
      <w:r w:rsidR="00957D16">
        <w:rPr>
          <w:rFonts w:ascii="Times New Roman" w:hAnsi="Times New Roman" w:cs="Times New Roman"/>
          <w:sz w:val="24"/>
          <w:szCs w:val="24"/>
        </w:rPr>
        <w:t>влияем от</w:t>
      </w:r>
      <w:r w:rsidR="00695673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BC0958" w:rsidRPr="00502BA2">
        <w:rPr>
          <w:rFonts w:ascii="Times New Roman" w:hAnsi="Times New Roman" w:cs="Times New Roman"/>
          <w:sz w:val="24"/>
          <w:szCs w:val="24"/>
        </w:rPr>
        <w:t>новини</w:t>
      </w:r>
      <w:r w:rsidR="00F76D87">
        <w:rPr>
          <w:rFonts w:ascii="Times New Roman" w:hAnsi="Times New Roman" w:cs="Times New Roman"/>
          <w:sz w:val="24"/>
          <w:szCs w:val="24"/>
        </w:rPr>
        <w:t>,</w:t>
      </w:r>
      <w:r w:rsidR="00BC0958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F76D87">
        <w:rPr>
          <w:rFonts w:ascii="Times New Roman" w:hAnsi="Times New Roman" w:cs="Times New Roman"/>
          <w:sz w:val="24"/>
          <w:szCs w:val="24"/>
        </w:rPr>
        <w:t>п</w:t>
      </w:r>
      <w:r w:rsidR="00657271">
        <w:rPr>
          <w:rFonts w:ascii="Times New Roman" w:hAnsi="Times New Roman" w:cs="Times New Roman"/>
          <w:sz w:val="24"/>
          <w:szCs w:val="24"/>
        </w:rPr>
        <w:t>онеже</w:t>
      </w:r>
      <w:r w:rsidR="00ED559B" w:rsidRPr="00502BA2">
        <w:rPr>
          <w:rFonts w:ascii="Times New Roman" w:hAnsi="Times New Roman" w:cs="Times New Roman"/>
          <w:sz w:val="24"/>
          <w:szCs w:val="24"/>
        </w:rPr>
        <w:t xml:space="preserve"> чрез</w:t>
      </w:r>
      <w:r w:rsidR="00BC0958" w:rsidRPr="00502BA2">
        <w:rPr>
          <w:rFonts w:ascii="Times New Roman" w:hAnsi="Times New Roman" w:cs="Times New Roman"/>
          <w:sz w:val="24"/>
          <w:szCs w:val="24"/>
        </w:rPr>
        <w:t xml:space="preserve"> техническия анализ </w:t>
      </w:r>
      <w:r w:rsidR="00127A3D" w:rsidRPr="00502BA2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ED559B" w:rsidRPr="00502BA2">
        <w:rPr>
          <w:rFonts w:ascii="Times New Roman" w:hAnsi="Times New Roman" w:cs="Times New Roman"/>
          <w:sz w:val="24"/>
          <w:szCs w:val="24"/>
        </w:rPr>
        <w:t>е намерен даден</w:t>
      </w:r>
      <w:r w:rsidR="00080DE4" w:rsidRPr="00502BA2">
        <w:rPr>
          <w:rFonts w:ascii="Times New Roman" w:hAnsi="Times New Roman" w:cs="Times New Roman"/>
          <w:sz w:val="24"/>
          <w:szCs w:val="24"/>
        </w:rPr>
        <w:t xml:space="preserve"> пазарен </w:t>
      </w:r>
      <w:r w:rsidR="00ED559B" w:rsidRPr="00502BA2">
        <w:rPr>
          <w:rFonts w:ascii="Times New Roman" w:hAnsi="Times New Roman" w:cs="Times New Roman"/>
          <w:sz w:val="24"/>
          <w:szCs w:val="24"/>
        </w:rPr>
        <w:t xml:space="preserve">сценарий, а </w:t>
      </w:r>
      <w:r w:rsidR="00657271" w:rsidRPr="00502BA2">
        <w:rPr>
          <w:rFonts w:ascii="Times New Roman" w:hAnsi="Times New Roman" w:cs="Times New Roman"/>
          <w:sz w:val="24"/>
          <w:szCs w:val="24"/>
        </w:rPr>
        <w:t>според на</w:t>
      </w:r>
      <w:r w:rsidR="00657271">
        <w:rPr>
          <w:rFonts w:ascii="Times New Roman" w:hAnsi="Times New Roman" w:cs="Times New Roman"/>
          <w:sz w:val="24"/>
          <w:szCs w:val="24"/>
        </w:rPr>
        <w:t>ша</w:t>
      </w:r>
      <w:r w:rsidR="00657271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657271">
        <w:rPr>
          <w:rFonts w:ascii="Times New Roman" w:hAnsi="Times New Roman" w:cs="Times New Roman"/>
          <w:sz w:val="24"/>
          <w:szCs w:val="24"/>
        </w:rPr>
        <w:t>субективна преценка</w:t>
      </w:r>
      <w:r w:rsidR="006D4252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CF2096">
        <w:rPr>
          <w:rFonts w:ascii="Times New Roman" w:hAnsi="Times New Roman" w:cs="Times New Roman"/>
          <w:sz w:val="24"/>
          <w:szCs w:val="24"/>
        </w:rPr>
        <w:t xml:space="preserve">някоя </w:t>
      </w:r>
      <w:r w:rsidR="00932B24" w:rsidRPr="00502BA2">
        <w:rPr>
          <w:rFonts w:ascii="Times New Roman" w:hAnsi="Times New Roman" w:cs="Times New Roman"/>
          <w:sz w:val="24"/>
          <w:szCs w:val="24"/>
        </w:rPr>
        <w:t xml:space="preserve">новина </w:t>
      </w:r>
      <w:r w:rsidR="00557DB1" w:rsidRPr="00502BA2">
        <w:rPr>
          <w:rFonts w:ascii="Times New Roman" w:hAnsi="Times New Roman" w:cs="Times New Roman"/>
          <w:sz w:val="24"/>
          <w:szCs w:val="24"/>
        </w:rPr>
        <w:t xml:space="preserve">да </w:t>
      </w:r>
      <w:r w:rsidR="00932B24" w:rsidRPr="00502BA2">
        <w:rPr>
          <w:rFonts w:ascii="Times New Roman" w:hAnsi="Times New Roman" w:cs="Times New Roman"/>
          <w:sz w:val="24"/>
          <w:szCs w:val="24"/>
        </w:rPr>
        <w:t>противоречи на</w:t>
      </w:r>
      <w:r w:rsidR="001003C0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146EC1" w:rsidRPr="00502BA2">
        <w:rPr>
          <w:rFonts w:ascii="Times New Roman" w:hAnsi="Times New Roman" w:cs="Times New Roman"/>
          <w:sz w:val="24"/>
          <w:szCs w:val="24"/>
        </w:rPr>
        <w:t>подобно развитие</w:t>
      </w:r>
      <w:r w:rsidR="00932B24" w:rsidRPr="00502BA2">
        <w:rPr>
          <w:rFonts w:ascii="Times New Roman" w:hAnsi="Times New Roman" w:cs="Times New Roman"/>
          <w:sz w:val="24"/>
          <w:szCs w:val="24"/>
        </w:rPr>
        <w:t>.</w:t>
      </w:r>
      <w:r w:rsidR="00343F8B" w:rsidRPr="00502BA2">
        <w:rPr>
          <w:rFonts w:ascii="Times New Roman" w:hAnsi="Times New Roman" w:cs="Times New Roman"/>
          <w:sz w:val="24"/>
          <w:szCs w:val="24"/>
        </w:rPr>
        <w:t xml:space="preserve"> Разбира се съществува и </w:t>
      </w:r>
      <w:r w:rsidR="00606BBF" w:rsidRPr="00502BA2">
        <w:rPr>
          <w:rFonts w:ascii="Times New Roman" w:hAnsi="Times New Roman" w:cs="Times New Roman"/>
          <w:sz w:val="24"/>
          <w:szCs w:val="24"/>
        </w:rPr>
        <w:t>противоположното</w:t>
      </w:r>
      <w:r w:rsidR="00343F8B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992A45" w:rsidRPr="00502BA2">
        <w:rPr>
          <w:rFonts w:ascii="Times New Roman" w:hAnsi="Times New Roman" w:cs="Times New Roman"/>
          <w:sz w:val="24"/>
          <w:szCs w:val="24"/>
        </w:rPr>
        <w:t>мнение</w:t>
      </w:r>
      <w:r w:rsidR="00343F8B" w:rsidRPr="00502BA2">
        <w:rPr>
          <w:rFonts w:ascii="Times New Roman" w:hAnsi="Times New Roman" w:cs="Times New Roman"/>
          <w:sz w:val="24"/>
          <w:szCs w:val="24"/>
        </w:rPr>
        <w:t xml:space="preserve">, че </w:t>
      </w:r>
      <w:r w:rsidR="00F76D87" w:rsidRPr="00502BA2">
        <w:rPr>
          <w:rFonts w:ascii="Times New Roman" w:hAnsi="Times New Roman" w:cs="Times New Roman"/>
          <w:sz w:val="24"/>
          <w:szCs w:val="24"/>
        </w:rPr>
        <w:t xml:space="preserve">ако се изгради бъдещ ценови сценарий </w:t>
      </w:r>
      <w:r w:rsidR="00606BBF" w:rsidRPr="00502BA2">
        <w:rPr>
          <w:rFonts w:ascii="Times New Roman" w:hAnsi="Times New Roman" w:cs="Times New Roman"/>
          <w:sz w:val="24"/>
          <w:szCs w:val="24"/>
        </w:rPr>
        <w:t>на база</w:t>
      </w:r>
      <w:r w:rsidR="00343F8B" w:rsidRPr="00502BA2">
        <w:rPr>
          <w:rFonts w:ascii="Times New Roman" w:hAnsi="Times New Roman" w:cs="Times New Roman"/>
          <w:sz w:val="24"/>
          <w:szCs w:val="24"/>
        </w:rPr>
        <w:t xml:space="preserve"> фундаментално събитие</w:t>
      </w:r>
      <w:r w:rsidR="00606BBF" w:rsidRPr="00502BA2">
        <w:rPr>
          <w:rFonts w:ascii="Times New Roman" w:hAnsi="Times New Roman" w:cs="Times New Roman"/>
          <w:sz w:val="24"/>
          <w:szCs w:val="24"/>
        </w:rPr>
        <w:t>,</w:t>
      </w:r>
      <w:r w:rsidR="00343F8B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A5733E" w:rsidRPr="00502BA2">
        <w:rPr>
          <w:rFonts w:ascii="Times New Roman" w:hAnsi="Times New Roman" w:cs="Times New Roman"/>
          <w:sz w:val="24"/>
          <w:szCs w:val="24"/>
        </w:rPr>
        <w:t xml:space="preserve">може </w:t>
      </w:r>
      <w:r w:rsidR="00606BBF" w:rsidRPr="00502BA2">
        <w:rPr>
          <w:rFonts w:ascii="Times New Roman" w:hAnsi="Times New Roman" w:cs="Times New Roman"/>
          <w:sz w:val="24"/>
          <w:szCs w:val="24"/>
        </w:rPr>
        <w:t xml:space="preserve">да </w:t>
      </w:r>
      <w:r w:rsidR="00A20C3F" w:rsidRPr="00502BA2">
        <w:rPr>
          <w:rFonts w:ascii="Times New Roman" w:hAnsi="Times New Roman" w:cs="Times New Roman"/>
          <w:sz w:val="24"/>
          <w:szCs w:val="24"/>
        </w:rPr>
        <w:t xml:space="preserve">му </w:t>
      </w:r>
      <w:r w:rsidR="00A5733E" w:rsidRPr="00502BA2">
        <w:rPr>
          <w:rFonts w:ascii="Times New Roman" w:hAnsi="Times New Roman" w:cs="Times New Roman"/>
          <w:sz w:val="24"/>
          <w:szCs w:val="24"/>
        </w:rPr>
        <w:t>се даде</w:t>
      </w:r>
      <w:r w:rsidR="00A20C3F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606BBF" w:rsidRPr="00502BA2">
        <w:rPr>
          <w:rFonts w:ascii="Times New Roman" w:hAnsi="Times New Roman" w:cs="Times New Roman"/>
          <w:sz w:val="24"/>
          <w:szCs w:val="24"/>
        </w:rPr>
        <w:t xml:space="preserve">по-голяма тежест ако се потвърди и </w:t>
      </w:r>
      <w:r w:rsidR="00B46918" w:rsidRPr="00502BA2">
        <w:rPr>
          <w:rFonts w:ascii="Times New Roman" w:hAnsi="Times New Roman" w:cs="Times New Roman"/>
          <w:sz w:val="24"/>
          <w:szCs w:val="24"/>
        </w:rPr>
        <w:t>чрез</w:t>
      </w:r>
      <w:r w:rsidR="00343F8B" w:rsidRPr="00502BA2">
        <w:rPr>
          <w:rFonts w:ascii="Times New Roman" w:hAnsi="Times New Roman" w:cs="Times New Roman"/>
          <w:sz w:val="24"/>
          <w:szCs w:val="24"/>
        </w:rPr>
        <w:t xml:space="preserve"> технически анализ</w:t>
      </w:r>
      <w:r w:rsidR="00D92D10" w:rsidRPr="00502BA2">
        <w:rPr>
          <w:rFonts w:ascii="Times New Roman" w:hAnsi="Times New Roman" w:cs="Times New Roman"/>
          <w:sz w:val="24"/>
          <w:szCs w:val="24"/>
        </w:rPr>
        <w:t>.</w:t>
      </w:r>
      <w:r w:rsidR="002D46DB" w:rsidRPr="00502BA2">
        <w:rPr>
          <w:rFonts w:ascii="Times New Roman" w:hAnsi="Times New Roman" w:cs="Times New Roman"/>
          <w:sz w:val="24"/>
          <w:szCs w:val="24"/>
        </w:rPr>
        <w:t xml:space="preserve"> Има</w:t>
      </w:r>
      <w:r w:rsidR="000414B9" w:rsidRPr="00502BA2">
        <w:rPr>
          <w:rFonts w:ascii="Times New Roman" w:hAnsi="Times New Roman" w:cs="Times New Roman"/>
          <w:sz w:val="24"/>
          <w:szCs w:val="24"/>
        </w:rPr>
        <w:t>ло</w:t>
      </w:r>
      <w:r w:rsidR="00467DCD" w:rsidRPr="00502BA2">
        <w:rPr>
          <w:rFonts w:ascii="Times New Roman" w:hAnsi="Times New Roman" w:cs="Times New Roman"/>
          <w:sz w:val="24"/>
          <w:szCs w:val="24"/>
        </w:rPr>
        <w:t xml:space="preserve"> е</w:t>
      </w:r>
      <w:r w:rsidR="002D46DB" w:rsidRPr="00502BA2">
        <w:rPr>
          <w:rFonts w:ascii="Times New Roman" w:hAnsi="Times New Roman" w:cs="Times New Roman"/>
          <w:sz w:val="24"/>
          <w:szCs w:val="24"/>
        </w:rPr>
        <w:t xml:space="preserve"> спорове, кой от двата подхода е по-добър. От наблюдения може да се каже, че има добри стратези</w:t>
      </w:r>
      <w:r w:rsidR="00F76D87">
        <w:rPr>
          <w:rFonts w:ascii="Times New Roman" w:hAnsi="Times New Roman" w:cs="Times New Roman"/>
          <w:sz w:val="24"/>
          <w:szCs w:val="24"/>
        </w:rPr>
        <w:t>,</w:t>
      </w:r>
      <w:r w:rsidR="002D46DB" w:rsidRPr="00502BA2">
        <w:rPr>
          <w:rFonts w:ascii="Times New Roman" w:hAnsi="Times New Roman" w:cs="Times New Roman"/>
          <w:sz w:val="24"/>
          <w:szCs w:val="24"/>
        </w:rPr>
        <w:t xml:space="preserve"> работещи </w:t>
      </w:r>
      <w:r w:rsidR="00A165B3" w:rsidRPr="00502BA2">
        <w:rPr>
          <w:rFonts w:ascii="Times New Roman" w:hAnsi="Times New Roman" w:cs="Times New Roman"/>
          <w:sz w:val="24"/>
          <w:szCs w:val="24"/>
        </w:rPr>
        <w:t>и постиг</w:t>
      </w:r>
      <w:r w:rsidR="00467DCD" w:rsidRPr="00502BA2">
        <w:rPr>
          <w:rFonts w:ascii="Times New Roman" w:hAnsi="Times New Roman" w:cs="Times New Roman"/>
          <w:sz w:val="24"/>
          <w:szCs w:val="24"/>
        </w:rPr>
        <w:t>нали</w:t>
      </w:r>
      <w:r w:rsidR="00A165B3" w:rsidRPr="00502BA2">
        <w:rPr>
          <w:rFonts w:ascii="Times New Roman" w:hAnsi="Times New Roman" w:cs="Times New Roman"/>
          <w:sz w:val="24"/>
          <w:szCs w:val="24"/>
        </w:rPr>
        <w:t xml:space="preserve"> добри резултати </w:t>
      </w:r>
      <w:r w:rsidR="002D46DB" w:rsidRPr="00502BA2">
        <w:rPr>
          <w:rFonts w:ascii="Times New Roman" w:hAnsi="Times New Roman" w:cs="Times New Roman"/>
          <w:sz w:val="24"/>
          <w:szCs w:val="24"/>
        </w:rPr>
        <w:t xml:space="preserve">по всеки от </w:t>
      </w:r>
      <w:r w:rsidR="00D70C8A">
        <w:rPr>
          <w:rFonts w:ascii="Times New Roman" w:hAnsi="Times New Roman" w:cs="Times New Roman"/>
          <w:sz w:val="24"/>
          <w:szCs w:val="24"/>
        </w:rPr>
        <w:t>тези два</w:t>
      </w:r>
      <w:r w:rsidR="00A165B3" w:rsidRPr="00502BA2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="00043E32" w:rsidRPr="00502BA2">
        <w:rPr>
          <w:rFonts w:ascii="Times New Roman" w:hAnsi="Times New Roman" w:cs="Times New Roman"/>
          <w:sz w:val="24"/>
          <w:szCs w:val="24"/>
        </w:rPr>
        <w:t xml:space="preserve"> За това </w:t>
      </w:r>
      <w:r w:rsidR="001540DD" w:rsidRPr="00502BA2">
        <w:rPr>
          <w:rFonts w:ascii="Times New Roman" w:hAnsi="Times New Roman" w:cs="Times New Roman"/>
          <w:sz w:val="24"/>
          <w:szCs w:val="24"/>
        </w:rPr>
        <w:t>може да се смята</w:t>
      </w:r>
      <w:r w:rsidR="00043E32" w:rsidRPr="00502BA2">
        <w:rPr>
          <w:rFonts w:ascii="Times New Roman" w:hAnsi="Times New Roman" w:cs="Times New Roman"/>
          <w:sz w:val="24"/>
          <w:szCs w:val="24"/>
        </w:rPr>
        <w:t>,</w:t>
      </w:r>
      <w:r w:rsidR="001540DD" w:rsidRPr="00502BA2">
        <w:rPr>
          <w:rFonts w:ascii="Times New Roman" w:hAnsi="Times New Roman" w:cs="Times New Roman"/>
          <w:sz w:val="24"/>
          <w:szCs w:val="24"/>
        </w:rPr>
        <w:t xml:space="preserve"> че</w:t>
      </w:r>
      <w:r w:rsidR="00043E32" w:rsidRPr="00502BA2">
        <w:rPr>
          <w:rFonts w:ascii="Times New Roman" w:hAnsi="Times New Roman" w:cs="Times New Roman"/>
          <w:sz w:val="24"/>
          <w:szCs w:val="24"/>
        </w:rPr>
        <w:t xml:space="preserve"> не бива да</w:t>
      </w:r>
      <w:r w:rsidR="000A4107" w:rsidRPr="00502BA2">
        <w:rPr>
          <w:rFonts w:ascii="Times New Roman" w:hAnsi="Times New Roman" w:cs="Times New Roman"/>
          <w:sz w:val="24"/>
          <w:szCs w:val="24"/>
        </w:rPr>
        <w:t xml:space="preserve"> се отрича </w:t>
      </w:r>
      <w:r w:rsidR="000378A4" w:rsidRPr="00502BA2">
        <w:rPr>
          <w:rFonts w:ascii="Times New Roman" w:hAnsi="Times New Roman" w:cs="Times New Roman"/>
          <w:sz w:val="24"/>
          <w:szCs w:val="24"/>
        </w:rPr>
        <w:t>нещо</w:t>
      </w:r>
      <w:r w:rsidR="00043E32" w:rsidRPr="00502BA2">
        <w:rPr>
          <w:rFonts w:ascii="Times New Roman" w:hAnsi="Times New Roman" w:cs="Times New Roman"/>
          <w:sz w:val="24"/>
          <w:szCs w:val="24"/>
        </w:rPr>
        <w:t xml:space="preserve">, </w:t>
      </w:r>
      <w:r w:rsidR="00194CCC" w:rsidRPr="00502BA2">
        <w:rPr>
          <w:rFonts w:ascii="Times New Roman" w:hAnsi="Times New Roman" w:cs="Times New Roman"/>
          <w:sz w:val="24"/>
          <w:szCs w:val="24"/>
        </w:rPr>
        <w:t>щом някой е успя</w:t>
      </w:r>
      <w:r w:rsidR="001540DD" w:rsidRPr="00502BA2">
        <w:rPr>
          <w:rFonts w:ascii="Times New Roman" w:hAnsi="Times New Roman" w:cs="Times New Roman"/>
          <w:sz w:val="24"/>
          <w:szCs w:val="24"/>
        </w:rPr>
        <w:t>л</w:t>
      </w:r>
      <w:r w:rsidR="00194CCC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A71073" w:rsidRPr="00502BA2">
        <w:rPr>
          <w:rFonts w:ascii="Times New Roman" w:hAnsi="Times New Roman" w:cs="Times New Roman"/>
          <w:sz w:val="24"/>
          <w:szCs w:val="24"/>
        </w:rPr>
        <w:t>д</w:t>
      </w:r>
      <w:r w:rsidR="00194CCC" w:rsidRPr="00502BA2">
        <w:rPr>
          <w:rFonts w:ascii="Times New Roman" w:hAnsi="Times New Roman" w:cs="Times New Roman"/>
          <w:sz w:val="24"/>
          <w:szCs w:val="24"/>
        </w:rPr>
        <w:t xml:space="preserve">а </w:t>
      </w:r>
      <w:r w:rsidR="000A4107" w:rsidRPr="00502BA2">
        <w:rPr>
          <w:rFonts w:ascii="Times New Roman" w:hAnsi="Times New Roman" w:cs="Times New Roman"/>
          <w:sz w:val="24"/>
          <w:szCs w:val="24"/>
        </w:rPr>
        <w:t>г</w:t>
      </w:r>
      <w:r w:rsidR="008D35C3" w:rsidRPr="00502BA2">
        <w:rPr>
          <w:rFonts w:ascii="Times New Roman" w:hAnsi="Times New Roman" w:cs="Times New Roman"/>
          <w:sz w:val="24"/>
          <w:szCs w:val="24"/>
        </w:rPr>
        <w:t>о</w:t>
      </w:r>
      <w:r w:rsidR="00194CCC" w:rsidRPr="00502BA2">
        <w:rPr>
          <w:rFonts w:ascii="Times New Roman" w:hAnsi="Times New Roman" w:cs="Times New Roman"/>
          <w:sz w:val="24"/>
          <w:szCs w:val="24"/>
        </w:rPr>
        <w:t xml:space="preserve"> приложи и </w:t>
      </w:r>
      <w:r w:rsidR="001540DD" w:rsidRPr="00502BA2">
        <w:rPr>
          <w:rFonts w:ascii="Times New Roman" w:hAnsi="Times New Roman" w:cs="Times New Roman"/>
          <w:sz w:val="24"/>
          <w:szCs w:val="24"/>
        </w:rPr>
        <w:t>е довело до</w:t>
      </w:r>
      <w:r w:rsidR="00185340" w:rsidRPr="00502BA2">
        <w:rPr>
          <w:rFonts w:ascii="Times New Roman" w:hAnsi="Times New Roman" w:cs="Times New Roman"/>
          <w:sz w:val="24"/>
          <w:szCs w:val="24"/>
        </w:rPr>
        <w:t xml:space="preserve"> положителни резултати</w:t>
      </w:r>
      <w:r w:rsidR="00194CCC" w:rsidRPr="00502BA2">
        <w:rPr>
          <w:rFonts w:ascii="Times New Roman" w:hAnsi="Times New Roman" w:cs="Times New Roman"/>
          <w:sz w:val="24"/>
          <w:szCs w:val="24"/>
        </w:rPr>
        <w:t>.</w:t>
      </w:r>
      <w:r w:rsidR="00452526" w:rsidRPr="00502BA2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1141AC" w:rsidRPr="00502BA2">
        <w:rPr>
          <w:rFonts w:ascii="Times New Roman" w:hAnsi="Times New Roman" w:cs="Times New Roman"/>
          <w:sz w:val="24"/>
          <w:szCs w:val="24"/>
        </w:rPr>
        <w:t xml:space="preserve">един метод работи при един анализатор и с неговият подход на мислене, а друг при негов колега. Ако резултатите и при двамата са добри, то и двата </w:t>
      </w:r>
      <w:r w:rsidR="00E0425A" w:rsidRPr="00502BA2">
        <w:rPr>
          <w:rFonts w:ascii="Times New Roman" w:hAnsi="Times New Roman" w:cs="Times New Roman"/>
          <w:sz w:val="24"/>
          <w:szCs w:val="24"/>
        </w:rPr>
        <w:t xml:space="preserve">прилагани </w:t>
      </w:r>
      <w:r w:rsidR="001141AC" w:rsidRPr="00502BA2">
        <w:rPr>
          <w:rFonts w:ascii="Times New Roman" w:hAnsi="Times New Roman" w:cs="Times New Roman"/>
          <w:sz w:val="24"/>
          <w:szCs w:val="24"/>
        </w:rPr>
        <w:t>подхода за анализ може да се приемат за ефективни</w:t>
      </w:r>
      <w:r w:rsidR="00F45571" w:rsidRPr="00502BA2">
        <w:rPr>
          <w:rFonts w:ascii="Times New Roman" w:hAnsi="Times New Roman" w:cs="Times New Roman"/>
          <w:sz w:val="24"/>
          <w:szCs w:val="24"/>
        </w:rPr>
        <w:t>.</w:t>
      </w:r>
      <w:r w:rsidR="001062AF" w:rsidRPr="00502BA2">
        <w:rPr>
          <w:rFonts w:ascii="Times New Roman" w:hAnsi="Times New Roman" w:cs="Times New Roman"/>
          <w:sz w:val="24"/>
          <w:szCs w:val="24"/>
        </w:rPr>
        <w:t xml:space="preserve"> В такъв случай </w:t>
      </w:r>
      <w:r w:rsidR="000705D6" w:rsidRPr="00502BA2">
        <w:rPr>
          <w:rFonts w:ascii="Times New Roman" w:hAnsi="Times New Roman" w:cs="Times New Roman"/>
          <w:sz w:val="24"/>
          <w:szCs w:val="24"/>
        </w:rPr>
        <w:t>следва да</w:t>
      </w:r>
      <w:r w:rsidR="001062AF" w:rsidRPr="00502BA2">
        <w:rPr>
          <w:rFonts w:ascii="Times New Roman" w:hAnsi="Times New Roman" w:cs="Times New Roman"/>
          <w:sz w:val="24"/>
          <w:szCs w:val="24"/>
        </w:rPr>
        <w:t xml:space="preserve"> делим нещата </w:t>
      </w:r>
      <w:r w:rsidR="005D7207" w:rsidRPr="00502BA2">
        <w:rPr>
          <w:rFonts w:ascii="Times New Roman" w:hAnsi="Times New Roman" w:cs="Times New Roman"/>
          <w:sz w:val="24"/>
          <w:szCs w:val="24"/>
        </w:rPr>
        <w:t xml:space="preserve">на работещи и неработещи, но </w:t>
      </w:r>
      <w:r w:rsidR="001B64D7" w:rsidRPr="00502BA2">
        <w:rPr>
          <w:rFonts w:ascii="Times New Roman" w:hAnsi="Times New Roman" w:cs="Times New Roman"/>
          <w:sz w:val="24"/>
          <w:szCs w:val="24"/>
        </w:rPr>
        <w:t xml:space="preserve">само </w:t>
      </w:r>
      <w:r w:rsidR="005D7207" w:rsidRPr="00502BA2">
        <w:rPr>
          <w:rFonts w:ascii="Times New Roman" w:hAnsi="Times New Roman" w:cs="Times New Roman"/>
          <w:sz w:val="24"/>
          <w:szCs w:val="24"/>
        </w:rPr>
        <w:t xml:space="preserve">за </w:t>
      </w:r>
      <w:r w:rsidR="000D1119" w:rsidRPr="00502BA2">
        <w:rPr>
          <w:rFonts w:ascii="Times New Roman" w:hAnsi="Times New Roman" w:cs="Times New Roman"/>
          <w:sz w:val="24"/>
          <w:szCs w:val="24"/>
        </w:rPr>
        <w:t xml:space="preserve">и според </w:t>
      </w:r>
      <w:r w:rsidR="005D7207" w:rsidRPr="00502BA2">
        <w:rPr>
          <w:rFonts w:ascii="Times New Roman" w:hAnsi="Times New Roman" w:cs="Times New Roman"/>
          <w:sz w:val="24"/>
          <w:szCs w:val="24"/>
        </w:rPr>
        <w:t>самите нас.</w:t>
      </w:r>
    </w:p>
    <w:p w:rsidR="0087485C" w:rsidRPr="0087485C" w:rsidRDefault="0087485C" w:rsidP="00834E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2054" w:rsidRDefault="005E6FC1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4962">
        <w:rPr>
          <w:rFonts w:ascii="Times New Roman" w:hAnsi="Times New Roman" w:cs="Times New Roman"/>
          <w:b/>
          <w:sz w:val="24"/>
          <w:szCs w:val="24"/>
        </w:rPr>
        <w:t xml:space="preserve">Осцилатор </w:t>
      </w:r>
      <w:r w:rsidR="00694968" w:rsidRPr="00074962">
        <w:rPr>
          <w:rFonts w:ascii="Times New Roman" w:hAnsi="Times New Roman" w:cs="Times New Roman"/>
          <w:b/>
          <w:sz w:val="24"/>
          <w:szCs w:val="24"/>
        </w:rPr>
        <w:t>Момент</w:t>
      </w:r>
      <w:r w:rsidRPr="00074962">
        <w:rPr>
          <w:rFonts w:ascii="Times New Roman" w:hAnsi="Times New Roman" w:cs="Times New Roman"/>
          <w:b/>
          <w:sz w:val="24"/>
          <w:szCs w:val="24"/>
        </w:rPr>
        <w:t>ум</w:t>
      </w:r>
      <w:r w:rsidR="00C15E4D" w:rsidRPr="0007496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7E8D" w:rsidRPr="00074962">
        <w:rPr>
          <w:rFonts w:ascii="Times New Roman" w:hAnsi="Times New Roman" w:cs="Times New Roman"/>
          <w:b/>
          <w:sz w:val="24"/>
          <w:szCs w:val="24"/>
          <w:lang w:val="en-US"/>
        </w:rPr>
        <w:t>Moment</w:t>
      </w:r>
      <w:r w:rsidR="00C15E4D" w:rsidRPr="00074962">
        <w:rPr>
          <w:rFonts w:ascii="Times New Roman" w:hAnsi="Times New Roman" w:cs="Times New Roman"/>
          <w:b/>
          <w:sz w:val="24"/>
          <w:szCs w:val="24"/>
          <w:lang w:val="en-US"/>
        </w:rPr>
        <w:t>um Oscillator)</w:t>
      </w:r>
    </w:p>
    <w:p w:rsidR="00725569" w:rsidRPr="00725569" w:rsidRDefault="00725569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27E" w:rsidRPr="00502BA2" w:rsidRDefault="00381E03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 xml:space="preserve">Моментум </w:t>
      </w:r>
      <w:r w:rsidR="005F2059" w:rsidRPr="00502BA2">
        <w:rPr>
          <w:rFonts w:ascii="Times New Roman" w:hAnsi="Times New Roman" w:cs="Times New Roman"/>
          <w:sz w:val="24"/>
          <w:szCs w:val="24"/>
        </w:rPr>
        <w:t>е основен индикатор, който показва дали тренда се ускорява, забавя или се движи със същата скорост. Той обикновено достига максималната си стойност преди върха на цените и минимума преди дъното на спада.</w:t>
      </w:r>
      <w:r w:rsidR="00984427" w:rsidRPr="00502BA2">
        <w:rPr>
          <w:rFonts w:ascii="Times New Roman" w:hAnsi="Times New Roman" w:cs="Times New Roman"/>
          <w:sz w:val="24"/>
          <w:szCs w:val="24"/>
        </w:rPr>
        <w:t xml:space="preserve"> В скалата на този индикатор се намира неутрална линия 100.</w:t>
      </w:r>
      <w:r w:rsidR="00B3214B" w:rsidRPr="00502BA2">
        <w:rPr>
          <w:rFonts w:ascii="Times New Roman" w:hAnsi="Times New Roman" w:cs="Times New Roman"/>
          <w:sz w:val="24"/>
          <w:szCs w:val="24"/>
        </w:rPr>
        <w:t xml:space="preserve"> Когато получим стойност над тази линия приемаме, че трендът е възходящ, а когато се намира под тази линия се</w:t>
      </w:r>
      <w:r w:rsidR="00066CF2" w:rsidRPr="00502BA2">
        <w:rPr>
          <w:rFonts w:ascii="Times New Roman" w:hAnsi="Times New Roman" w:cs="Times New Roman"/>
          <w:sz w:val="24"/>
          <w:szCs w:val="24"/>
        </w:rPr>
        <w:t xml:space="preserve"> приема, че властва мечия тренд</w:t>
      </w:r>
      <w:r w:rsidR="00F05E8F" w:rsidRPr="00502B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5E8F" w:rsidRPr="00502BA2">
        <w:rPr>
          <w:rFonts w:ascii="Times New Roman" w:hAnsi="Times New Roman" w:cs="Times New Roman"/>
          <w:sz w:val="24"/>
          <w:szCs w:val="24"/>
        </w:rPr>
        <w:t>Неговата формула е следната:</w:t>
      </w:r>
    </w:p>
    <w:p w:rsidR="00F05E8F" w:rsidRPr="00502BA2" w:rsidRDefault="00F05E8F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E8F" w:rsidRPr="00730FA2" w:rsidRDefault="00F05E8F" w:rsidP="00834E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30FA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30FA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30FA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30F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730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93142" w:rsidRPr="00730FA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30F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0FA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730F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="00730FA2" w:rsidRPr="00730FA2">
        <w:rPr>
          <w:rFonts w:ascii="Times New Roman" w:hAnsi="Times New Roman" w:cs="Times New Roman"/>
          <w:sz w:val="28"/>
          <w:szCs w:val="28"/>
          <w:vertAlign w:val="subscript"/>
        </w:rPr>
        <w:t>–</w:t>
      </w:r>
      <w:r w:rsidRPr="00730FA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</w:p>
    <w:p w:rsidR="0069677D" w:rsidRPr="00502BA2" w:rsidRDefault="0069677D" w:rsidP="00834E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69677D" w:rsidRPr="00502BA2" w:rsidRDefault="0069677D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>Където :</w:t>
      </w:r>
    </w:p>
    <w:p w:rsidR="0069677D" w:rsidRPr="00502BA2" w:rsidRDefault="0069677D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FA2">
        <w:rPr>
          <w:rFonts w:ascii="Times New Roman" w:hAnsi="Times New Roman" w:cs="Times New Roman"/>
          <w:i/>
          <w:sz w:val="24"/>
          <w:szCs w:val="24"/>
        </w:rPr>
        <w:lastRenderedPageBreak/>
        <w:t>M</w:t>
      </w:r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730FA2">
        <w:rPr>
          <w:rFonts w:ascii="Times New Roman" w:hAnsi="Times New Roman" w:cs="Times New Roman"/>
          <w:sz w:val="24"/>
          <w:szCs w:val="24"/>
        </w:rPr>
        <w:t>–</w:t>
      </w:r>
      <w:r w:rsidRPr="00502BA2"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:rsidR="0069677D" w:rsidRPr="00502BA2" w:rsidRDefault="0069677D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FA2">
        <w:rPr>
          <w:rFonts w:ascii="Times New Roman" w:hAnsi="Times New Roman" w:cs="Times New Roman"/>
          <w:i/>
          <w:sz w:val="24"/>
          <w:szCs w:val="24"/>
        </w:rPr>
        <w:t>P</w:t>
      </w:r>
      <w:r w:rsidRPr="00730FA2">
        <w:rPr>
          <w:rFonts w:ascii="Times New Roman" w:hAnsi="Times New Roman" w:cs="Times New Roman"/>
          <w:i/>
          <w:sz w:val="16"/>
          <w:szCs w:val="16"/>
          <w:vertAlign w:val="subscript"/>
        </w:rPr>
        <w:t>c</w:t>
      </w:r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730FA2">
        <w:rPr>
          <w:rFonts w:ascii="Times New Roman" w:hAnsi="Times New Roman" w:cs="Times New Roman"/>
          <w:sz w:val="24"/>
          <w:szCs w:val="24"/>
        </w:rPr>
        <w:t>–</w:t>
      </w:r>
      <w:r w:rsidRPr="00502BA2">
        <w:rPr>
          <w:rFonts w:ascii="Times New Roman" w:hAnsi="Times New Roman" w:cs="Times New Roman"/>
          <w:sz w:val="24"/>
          <w:szCs w:val="24"/>
        </w:rPr>
        <w:t xml:space="preserve"> днешна цена на затваряне</w:t>
      </w:r>
    </w:p>
    <w:p w:rsidR="0069677D" w:rsidRPr="00502BA2" w:rsidRDefault="0069677D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FA2">
        <w:rPr>
          <w:rFonts w:ascii="Times New Roman" w:hAnsi="Times New Roman" w:cs="Times New Roman"/>
          <w:i/>
          <w:sz w:val="24"/>
          <w:szCs w:val="24"/>
        </w:rPr>
        <w:t>P</w:t>
      </w:r>
      <w:r w:rsidRPr="00730FA2">
        <w:rPr>
          <w:rFonts w:ascii="Times New Roman" w:hAnsi="Times New Roman" w:cs="Times New Roman"/>
          <w:i/>
          <w:sz w:val="16"/>
          <w:szCs w:val="16"/>
          <w:vertAlign w:val="subscript"/>
        </w:rPr>
        <w:t>c</w:t>
      </w:r>
      <w:r w:rsidR="00730FA2">
        <w:rPr>
          <w:rFonts w:ascii="Times New Roman" w:hAnsi="Times New Roman" w:cs="Times New Roman"/>
          <w:i/>
          <w:sz w:val="16"/>
          <w:szCs w:val="16"/>
          <w:vertAlign w:val="subscript"/>
        </w:rPr>
        <w:t>–</w:t>
      </w:r>
      <w:r w:rsidRPr="00730FA2">
        <w:rPr>
          <w:rFonts w:ascii="Times New Roman" w:hAnsi="Times New Roman" w:cs="Times New Roman"/>
          <w:i/>
          <w:sz w:val="16"/>
          <w:szCs w:val="16"/>
          <w:vertAlign w:val="subscript"/>
        </w:rPr>
        <w:t>n</w:t>
      </w:r>
      <w:r w:rsidRPr="00730FA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30FA2">
        <w:rPr>
          <w:rFonts w:ascii="Times New Roman" w:hAnsi="Times New Roman" w:cs="Times New Roman"/>
          <w:sz w:val="24"/>
          <w:szCs w:val="24"/>
        </w:rPr>
        <w:t>–</w:t>
      </w:r>
      <w:r w:rsidRPr="00502BA2">
        <w:rPr>
          <w:rFonts w:ascii="Times New Roman" w:hAnsi="Times New Roman" w:cs="Times New Roman"/>
          <w:sz w:val="24"/>
          <w:szCs w:val="24"/>
        </w:rPr>
        <w:t xml:space="preserve"> цената на затваряне преди n дни</w:t>
      </w:r>
    </w:p>
    <w:p w:rsidR="0012082C" w:rsidRPr="00502BA2" w:rsidRDefault="0012082C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016" w:rsidRPr="00502BA2" w:rsidRDefault="0012082C" w:rsidP="00834E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2BA2">
        <w:rPr>
          <w:rFonts w:ascii="Times New Roman" w:hAnsi="Times New Roman" w:cs="Times New Roman"/>
          <w:sz w:val="24"/>
          <w:szCs w:val="24"/>
        </w:rPr>
        <w:t xml:space="preserve">Броя на дните </w:t>
      </w:r>
      <w:r w:rsidRPr="00730FA2">
        <w:rPr>
          <w:rFonts w:ascii="Times New Roman" w:hAnsi="Times New Roman" w:cs="Times New Roman"/>
          <w:i/>
          <w:sz w:val="24"/>
          <w:szCs w:val="24"/>
        </w:rPr>
        <w:t>n</w:t>
      </w:r>
      <w:r w:rsidRPr="00502BA2">
        <w:rPr>
          <w:rFonts w:ascii="Times New Roman" w:hAnsi="Times New Roman" w:cs="Times New Roman"/>
          <w:sz w:val="24"/>
          <w:szCs w:val="24"/>
        </w:rPr>
        <w:t xml:space="preserve"> се избират от търговеца.</w:t>
      </w:r>
    </w:p>
    <w:p w:rsidR="00005F4A" w:rsidRDefault="0012082C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2B07AD" w:rsidRPr="00502BA2">
        <w:rPr>
          <w:rFonts w:ascii="Times New Roman" w:hAnsi="Times New Roman" w:cs="Times New Roman"/>
          <w:sz w:val="24"/>
          <w:szCs w:val="24"/>
        </w:rPr>
        <w:t>1</w:t>
      </w:r>
      <w:r w:rsidR="009144C3" w:rsidRPr="00502BA2">
        <w:rPr>
          <w:rFonts w:ascii="Times New Roman" w:hAnsi="Times New Roman" w:cs="Times New Roman"/>
          <w:sz w:val="24"/>
          <w:szCs w:val="24"/>
        </w:rPr>
        <w:t>0</w:t>
      </w:r>
      <w:r w:rsidRPr="00502BA2">
        <w:rPr>
          <w:rFonts w:ascii="Times New Roman" w:hAnsi="Times New Roman" w:cs="Times New Roman"/>
          <w:sz w:val="24"/>
          <w:szCs w:val="24"/>
        </w:rPr>
        <w:t xml:space="preserve">-дневния </w:t>
      </w:r>
      <w:r w:rsidR="007011EB" w:rsidRPr="00502BA2">
        <w:rPr>
          <w:rFonts w:ascii="Times New Roman" w:hAnsi="Times New Roman" w:cs="Times New Roman"/>
          <w:sz w:val="24"/>
          <w:szCs w:val="24"/>
        </w:rPr>
        <w:t xml:space="preserve">Моментум </w:t>
      </w:r>
      <w:r w:rsidRPr="00502BA2">
        <w:rPr>
          <w:rFonts w:ascii="Times New Roman" w:hAnsi="Times New Roman" w:cs="Times New Roman"/>
          <w:sz w:val="24"/>
          <w:szCs w:val="24"/>
        </w:rPr>
        <w:t xml:space="preserve">на цените е равен на разликата между сегашната цена и цената преди </w:t>
      </w:r>
      <w:r w:rsidR="002B07AD" w:rsidRPr="00502BA2">
        <w:rPr>
          <w:rFonts w:ascii="Times New Roman" w:hAnsi="Times New Roman" w:cs="Times New Roman"/>
          <w:sz w:val="24"/>
          <w:szCs w:val="24"/>
        </w:rPr>
        <w:t>1</w:t>
      </w:r>
      <w:r w:rsidR="009144C3" w:rsidRPr="00502BA2">
        <w:rPr>
          <w:rFonts w:ascii="Times New Roman" w:hAnsi="Times New Roman" w:cs="Times New Roman"/>
          <w:sz w:val="24"/>
          <w:szCs w:val="24"/>
        </w:rPr>
        <w:t>0</w:t>
      </w:r>
      <w:r w:rsidRPr="00502BA2">
        <w:rPr>
          <w:rFonts w:ascii="Times New Roman" w:hAnsi="Times New Roman" w:cs="Times New Roman"/>
          <w:sz w:val="24"/>
          <w:szCs w:val="24"/>
        </w:rPr>
        <w:t xml:space="preserve"> дни. </w:t>
      </w:r>
      <w:r w:rsidR="00475A15" w:rsidRPr="00502BA2">
        <w:rPr>
          <w:rFonts w:ascii="Times New Roman" w:hAnsi="Times New Roman" w:cs="Times New Roman"/>
          <w:sz w:val="24"/>
          <w:szCs w:val="24"/>
        </w:rPr>
        <w:t>Моментум</w:t>
      </w:r>
      <w:r w:rsidRPr="00502BA2">
        <w:rPr>
          <w:rFonts w:ascii="Times New Roman" w:hAnsi="Times New Roman" w:cs="Times New Roman"/>
          <w:sz w:val="24"/>
          <w:szCs w:val="24"/>
        </w:rPr>
        <w:t xml:space="preserve"> е положителен, ако днешната цена е по-висока от предишната и отрицателен, ако днешната цена е по-ниска от предишната и равен на 0, ако двете цени са равни. Наклон</w:t>
      </w:r>
      <w:r w:rsidR="00F76D87">
        <w:rPr>
          <w:rFonts w:ascii="Times New Roman" w:hAnsi="Times New Roman" w:cs="Times New Roman"/>
          <w:sz w:val="24"/>
          <w:szCs w:val="24"/>
        </w:rPr>
        <w:t>ъ</w:t>
      </w:r>
      <w:r w:rsidR="00DD6B7E">
        <w:rPr>
          <w:rFonts w:ascii="Times New Roman" w:hAnsi="Times New Roman" w:cs="Times New Roman"/>
          <w:sz w:val="24"/>
          <w:szCs w:val="24"/>
        </w:rPr>
        <w:t>т</w:t>
      </w:r>
      <w:r w:rsidRPr="00502BA2">
        <w:rPr>
          <w:rFonts w:ascii="Times New Roman" w:hAnsi="Times New Roman" w:cs="Times New Roman"/>
          <w:sz w:val="24"/>
          <w:szCs w:val="24"/>
        </w:rPr>
        <w:t xml:space="preserve"> на линията, която свързва точките на </w:t>
      </w:r>
      <w:r w:rsidR="00F8643F" w:rsidRPr="00502BA2">
        <w:rPr>
          <w:rFonts w:ascii="Times New Roman" w:hAnsi="Times New Roman" w:cs="Times New Roman"/>
          <w:sz w:val="24"/>
          <w:szCs w:val="24"/>
        </w:rPr>
        <w:t xml:space="preserve">Моментум </w:t>
      </w:r>
      <w:r w:rsidRPr="00502BA2">
        <w:rPr>
          <w:rFonts w:ascii="Times New Roman" w:hAnsi="Times New Roman" w:cs="Times New Roman"/>
          <w:sz w:val="24"/>
          <w:szCs w:val="24"/>
        </w:rPr>
        <w:t xml:space="preserve">изчислен за всеки ден показва дали той нараства или намалява. В програмите за технически анализ тези формули се изчисляват автоматично и на потребителя се показва готовата графика в прозореца на цената или в нов прозорец, както е показано на фиг. </w:t>
      </w:r>
      <w:r w:rsidR="000843F4" w:rsidRPr="00502BA2">
        <w:rPr>
          <w:rFonts w:ascii="Times New Roman" w:hAnsi="Times New Roman" w:cs="Times New Roman"/>
          <w:sz w:val="24"/>
          <w:szCs w:val="24"/>
        </w:rPr>
        <w:t>1.0</w:t>
      </w:r>
    </w:p>
    <w:p w:rsidR="00834E86" w:rsidRPr="00502BA2" w:rsidRDefault="00834E86" w:rsidP="00834E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5F4A" w:rsidRPr="00502BA2" w:rsidRDefault="00005F4A" w:rsidP="00834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2BA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56910" cy="2597150"/>
            <wp:effectExtent l="19050" t="0" r="0" b="0"/>
            <wp:docPr id="1" name="Picture 6" descr="Fig 1.0 - AUDUSDDa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0 - AUDUSDDail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4A" w:rsidRPr="00502BA2" w:rsidRDefault="0090274B" w:rsidP="00834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>Фиг. 1.0</w:t>
      </w:r>
    </w:p>
    <w:p w:rsidR="0090274B" w:rsidRPr="00502BA2" w:rsidRDefault="0090274B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962" w:rsidRPr="0087485C" w:rsidRDefault="00AD3FE5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5C">
        <w:rPr>
          <w:rFonts w:ascii="Times New Roman" w:hAnsi="Times New Roman" w:cs="Times New Roman"/>
          <w:b/>
          <w:sz w:val="24"/>
          <w:szCs w:val="24"/>
        </w:rPr>
        <w:tab/>
      </w:r>
      <w:r w:rsidR="001C3962" w:rsidRPr="0087485C">
        <w:rPr>
          <w:rFonts w:ascii="Times New Roman" w:hAnsi="Times New Roman" w:cs="Times New Roman"/>
          <w:b/>
          <w:sz w:val="24"/>
          <w:szCs w:val="24"/>
        </w:rPr>
        <w:t>Описание на елементите на графиката:</w:t>
      </w:r>
    </w:p>
    <w:p w:rsidR="00D2541E" w:rsidRDefault="001C3962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>Текущата г</w:t>
      </w:r>
      <w:r w:rsidR="00AD3FE5" w:rsidRPr="00502BA2">
        <w:rPr>
          <w:rFonts w:ascii="Times New Roman" w:hAnsi="Times New Roman" w:cs="Times New Roman"/>
          <w:sz w:val="24"/>
          <w:szCs w:val="24"/>
        </w:rPr>
        <w:t>рафиката показва ценовото движение на а</w:t>
      </w:r>
      <w:r w:rsidRPr="00502BA2">
        <w:rPr>
          <w:rFonts w:ascii="Times New Roman" w:hAnsi="Times New Roman" w:cs="Times New Roman"/>
          <w:sz w:val="24"/>
          <w:szCs w:val="24"/>
        </w:rPr>
        <w:t>нализираната валутна двойка на дневна база.</w:t>
      </w:r>
      <w:r w:rsidR="00B1503B" w:rsidRPr="00502BA2">
        <w:rPr>
          <w:rFonts w:ascii="Times New Roman" w:hAnsi="Times New Roman" w:cs="Times New Roman"/>
          <w:sz w:val="24"/>
          <w:szCs w:val="24"/>
        </w:rPr>
        <w:t xml:space="preserve"> Индикаторът е </w:t>
      </w:r>
      <w:r w:rsidR="002E6E06" w:rsidRPr="00502BA2">
        <w:rPr>
          <w:rFonts w:ascii="Times New Roman" w:hAnsi="Times New Roman" w:cs="Times New Roman"/>
          <w:sz w:val="24"/>
          <w:szCs w:val="24"/>
        </w:rPr>
        <w:t xml:space="preserve">изчертан </w:t>
      </w:r>
      <w:r w:rsidR="00B1503B" w:rsidRPr="00502BA2">
        <w:rPr>
          <w:rFonts w:ascii="Times New Roman" w:hAnsi="Times New Roman" w:cs="Times New Roman"/>
          <w:sz w:val="24"/>
          <w:szCs w:val="24"/>
        </w:rPr>
        <w:t>с плътна зелена линия, която се движи около справочна хоризонтална червена линия.</w:t>
      </w:r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005F4A" w:rsidRPr="00502BA2">
        <w:rPr>
          <w:rFonts w:ascii="Times New Roman" w:hAnsi="Times New Roman" w:cs="Times New Roman"/>
          <w:sz w:val="24"/>
          <w:szCs w:val="24"/>
        </w:rPr>
        <w:t>Областта отбелязана с червена линия е със стойност 100</w:t>
      </w:r>
      <w:r w:rsidR="00B1503B" w:rsidRPr="00502BA2">
        <w:rPr>
          <w:rFonts w:ascii="Times New Roman" w:hAnsi="Times New Roman" w:cs="Times New Roman"/>
          <w:sz w:val="24"/>
          <w:szCs w:val="24"/>
        </w:rPr>
        <w:t xml:space="preserve"> и е ключова за откриване на ценовите тенденции</w:t>
      </w:r>
      <w:r w:rsidR="00005F4A" w:rsidRPr="00502BA2">
        <w:rPr>
          <w:rFonts w:ascii="Times New Roman" w:hAnsi="Times New Roman" w:cs="Times New Roman"/>
          <w:sz w:val="24"/>
          <w:szCs w:val="24"/>
        </w:rPr>
        <w:t>.</w:t>
      </w:r>
      <w:r w:rsidR="00B1503B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2E6E06" w:rsidRPr="00502BA2">
        <w:rPr>
          <w:rFonts w:ascii="Times New Roman" w:hAnsi="Times New Roman" w:cs="Times New Roman"/>
          <w:sz w:val="24"/>
          <w:szCs w:val="24"/>
        </w:rPr>
        <w:t xml:space="preserve">В случай, че последната цена на затваряне е по-голяма от </w:t>
      </w:r>
      <w:r w:rsidR="002E6E06" w:rsidRPr="00730FA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E6E06" w:rsidRPr="00502BA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E6E06" w:rsidRPr="00502BA2">
        <w:rPr>
          <w:rFonts w:ascii="Times New Roman" w:hAnsi="Times New Roman" w:cs="Times New Roman"/>
          <w:sz w:val="24"/>
          <w:szCs w:val="24"/>
        </w:rPr>
        <w:t>периода назад, стойностите на осцилатора ще бъдат разположени над червената (средната) линия, а в обратния случай под нея. Пробивът на средната линия се явява, като сигнал за покупки или продажби.</w:t>
      </w:r>
    </w:p>
    <w:p w:rsidR="008E7BF0" w:rsidRPr="00502BA2" w:rsidRDefault="008E7BF0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57B8" w:rsidRDefault="00C457B8" w:rsidP="00834E8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7BF0">
        <w:rPr>
          <w:rFonts w:ascii="Times New Roman" w:hAnsi="Times New Roman" w:cs="Times New Roman"/>
          <w:b/>
          <w:sz w:val="24"/>
          <w:szCs w:val="24"/>
        </w:rPr>
        <w:t>Сигнал за Дивергенция:</w:t>
      </w:r>
    </w:p>
    <w:p w:rsidR="008E7BF0" w:rsidRPr="008E7BF0" w:rsidRDefault="008E7BF0" w:rsidP="00834E8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57B8" w:rsidRDefault="00B93A48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BA2">
        <w:rPr>
          <w:rFonts w:ascii="Times New Roman" w:hAnsi="Times New Roman" w:cs="Times New Roman"/>
          <w:sz w:val="24"/>
          <w:szCs w:val="24"/>
        </w:rPr>
        <w:t xml:space="preserve">Този сигнал се счита за най-силен при този инструмент за прогнозиране. Дивергенцията може да бъде бича и меча. Когато цената </w:t>
      </w:r>
      <w:r w:rsidR="000377B7" w:rsidRPr="00502BA2">
        <w:rPr>
          <w:rFonts w:ascii="Times New Roman" w:hAnsi="Times New Roman" w:cs="Times New Roman"/>
          <w:sz w:val="24"/>
          <w:szCs w:val="24"/>
        </w:rPr>
        <w:t>достига</w:t>
      </w:r>
      <w:r w:rsidRPr="00502BA2">
        <w:rPr>
          <w:rFonts w:ascii="Times New Roman" w:hAnsi="Times New Roman" w:cs="Times New Roman"/>
          <w:sz w:val="24"/>
          <w:szCs w:val="24"/>
        </w:rPr>
        <w:t xml:space="preserve"> по-високи върхове, а линията на индикатора отказва д</w:t>
      </w:r>
      <w:r w:rsidR="001D6949" w:rsidRPr="00502BA2">
        <w:rPr>
          <w:rFonts w:ascii="Times New Roman" w:hAnsi="Times New Roman" w:cs="Times New Roman"/>
          <w:sz w:val="24"/>
          <w:szCs w:val="24"/>
        </w:rPr>
        <w:t>а отчете по-висока стойност</w:t>
      </w:r>
      <w:r w:rsidR="00A63AE7">
        <w:rPr>
          <w:rFonts w:ascii="Times New Roman" w:hAnsi="Times New Roman" w:cs="Times New Roman"/>
          <w:sz w:val="24"/>
          <w:szCs w:val="24"/>
        </w:rPr>
        <w:t>,</w:t>
      </w:r>
      <w:r w:rsidR="001D6949"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A63AE7">
        <w:rPr>
          <w:rFonts w:ascii="Times New Roman" w:hAnsi="Times New Roman" w:cs="Times New Roman"/>
          <w:sz w:val="24"/>
          <w:szCs w:val="24"/>
        </w:rPr>
        <w:t>т</w:t>
      </w:r>
      <w:r w:rsidR="001D6949" w:rsidRPr="00502BA2">
        <w:rPr>
          <w:rFonts w:ascii="Times New Roman" w:hAnsi="Times New Roman" w:cs="Times New Roman"/>
          <w:sz w:val="24"/>
          <w:szCs w:val="24"/>
        </w:rPr>
        <w:t>ова</w:t>
      </w:r>
      <w:r w:rsidRPr="00502BA2">
        <w:rPr>
          <w:rFonts w:ascii="Times New Roman" w:hAnsi="Times New Roman" w:cs="Times New Roman"/>
          <w:sz w:val="24"/>
          <w:szCs w:val="24"/>
        </w:rPr>
        <w:t xml:space="preserve"> </w:t>
      </w:r>
      <w:r w:rsidR="008F647A" w:rsidRPr="00502BA2">
        <w:rPr>
          <w:rFonts w:ascii="Times New Roman" w:hAnsi="Times New Roman" w:cs="Times New Roman"/>
          <w:sz w:val="24"/>
          <w:szCs w:val="24"/>
        </w:rPr>
        <w:t>означава</w:t>
      </w:r>
      <w:r w:rsidRPr="00502BA2">
        <w:rPr>
          <w:rFonts w:ascii="Times New Roman" w:hAnsi="Times New Roman" w:cs="Times New Roman"/>
          <w:sz w:val="24"/>
          <w:szCs w:val="24"/>
        </w:rPr>
        <w:t xml:space="preserve">, че според Моментум трендът се намира във фаза на бича дивергенция. </w:t>
      </w:r>
      <w:r w:rsidR="007268AB" w:rsidRPr="00502BA2">
        <w:rPr>
          <w:rFonts w:ascii="Times New Roman" w:hAnsi="Times New Roman" w:cs="Times New Roman"/>
          <w:sz w:val="24"/>
          <w:szCs w:val="24"/>
        </w:rPr>
        <w:t>Аналогичен е случая</w:t>
      </w:r>
      <w:r w:rsidR="00A63AE7">
        <w:rPr>
          <w:rFonts w:ascii="Times New Roman" w:hAnsi="Times New Roman" w:cs="Times New Roman"/>
          <w:sz w:val="24"/>
          <w:szCs w:val="24"/>
        </w:rPr>
        <w:t>т</w:t>
      </w:r>
      <w:r w:rsidR="007268AB" w:rsidRPr="00502BA2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02BA2">
        <w:rPr>
          <w:rFonts w:ascii="Times New Roman" w:hAnsi="Times New Roman" w:cs="Times New Roman"/>
          <w:sz w:val="24"/>
          <w:szCs w:val="24"/>
        </w:rPr>
        <w:t>мечата дивергенция</w:t>
      </w:r>
      <w:r w:rsidR="007268AB" w:rsidRPr="00502BA2">
        <w:rPr>
          <w:rFonts w:ascii="Times New Roman" w:hAnsi="Times New Roman" w:cs="Times New Roman"/>
          <w:sz w:val="24"/>
          <w:szCs w:val="24"/>
        </w:rPr>
        <w:t>, но тогава тя се изразява в по-ниски дъна и стойности на Моментум</w:t>
      </w:r>
      <w:r w:rsidR="00A63AE7">
        <w:rPr>
          <w:rFonts w:ascii="Times New Roman" w:hAnsi="Times New Roman" w:cs="Times New Roman"/>
          <w:sz w:val="24"/>
          <w:szCs w:val="24"/>
        </w:rPr>
        <w:t>,</w:t>
      </w:r>
      <w:r w:rsidR="007268AB" w:rsidRPr="00502BA2">
        <w:rPr>
          <w:rFonts w:ascii="Times New Roman" w:hAnsi="Times New Roman" w:cs="Times New Roman"/>
          <w:sz w:val="24"/>
          <w:szCs w:val="24"/>
        </w:rPr>
        <w:t xml:space="preserve"> все по-близко разположени от долната страна на средната линия</w:t>
      </w:r>
      <w:r w:rsidRPr="00502BA2">
        <w:rPr>
          <w:rFonts w:ascii="Times New Roman" w:hAnsi="Times New Roman" w:cs="Times New Roman"/>
          <w:sz w:val="24"/>
          <w:szCs w:val="24"/>
        </w:rPr>
        <w:t>.</w:t>
      </w:r>
      <w:r w:rsidR="00D746E4" w:rsidRPr="00502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6E4" w:rsidRPr="00502BA2">
        <w:rPr>
          <w:rFonts w:ascii="Times New Roman" w:hAnsi="Times New Roman" w:cs="Times New Roman"/>
          <w:sz w:val="24"/>
          <w:szCs w:val="24"/>
        </w:rPr>
        <w:t>При наличието на този сигнал може да се смята, че достигането на цената на нов пазарен връх е по-малко вероятно. В този случай една по-дълбока корекция на тренда или по-</w:t>
      </w:r>
      <w:r w:rsidR="00D746E4" w:rsidRPr="00502BA2">
        <w:rPr>
          <w:rFonts w:ascii="Times New Roman" w:hAnsi="Times New Roman" w:cs="Times New Roman"/>
          <w:sz w:val="24"/>
          <w:szCs w:val="24"/>
        </w:rPr>
        <w:lastRenderedPageBreak/>
        <w:t>продължително движение настрани може да е достатъчно и пазарът да набере сила, за да подмине предходните стойности</w:t>
      </w:r>
      <w:r w:rsidR="00A63AE7">
        <w:rPr>
          <w:rFonts w:ascii="Times New Roman" w:hAnsi="Times New Roman" w:cs="Times New Roman"/>
          <w:sz w:val="24"/>
          <w:szCs w:val="24"/>
        </w:rPr>
        <w:t>,</w:t>
      </w:r>
      <w:r w:rsidR="00D746E4" w:rsidRPr="00502BA2">
        <w:rPr>
          <w:rFonts w:ascii="Times New Roman" w:hAnsi="Times New Roman" w:cs="Times New Roman"/>
          <w:sz w:val="24"/>
          <w:szCs w:val="24"/>
        </w:rPr>
        <w:t xml:space="preserve"> в които е отчетена дивергенцията.</w:t>
      </w:r>
      <w:r w:rsidR="007268AB" w:rsidRPr="00502B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8AB" w:rsidRPr="00502BA2">
        <w:rPr>
          <w:rFonts w:ascii="Times New Roman" w:hAnsi="Times New Roman" w:cs="Times New Roman"/>
          <w:sz w:val="24"/>
          <w:szCs w:val="24"/>
        </w:rPr>
        <w:t xml:space="preserve">Пример за бича Дивергенция </w:t>
      </w:r>
      <w:r w:rsidR="00C11580" w:rsidRPr="00502BA2">
        <w:rPr>
          <w:rFonts w:ascii="Times New Roman" w:hAnsi="Times New Roman" w:cs="Times New Roman"/>
          <w:sz w:val="24"/>
          <w:szCs w:val="24"/>
        </w:rPr>
        <w:t>може да се наблюдава на фиг. 1.</w:t>
      </w:r>
      <w:r w:rsidR="00C11580" w:rsidRPr="00502BA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268AB" w:rsidRPr="00502BA2">
        <w:rPr>
          <w:rFonts w:ascii="Times New Roman" w:hAnsi="Times New Roman" w:cs="Times New Roman"/>
          <w:sz w:val="24"/>
          <w:szCs w:val="24"/>
        </w:rPr>
        <w:t>:</w:t>
      </w:r>
    </w:p>
    <w:p w:rsidR="00834E86" w:rsidRDefault="00834E86" w:rsidP="00834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B4D08" w:rsidRPr="007B4D08" w:rsidRDefault="00834E86" w:rsidP="00834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60720" cy="2601595"/>
            <wp:effectExtent l="19050" t="0" r="0" b="0"/>
            <wp:docPr id="4" name="Picture 2" descr="Fig 1.1 - CHFJPYDa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1 - CHFJPYDail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15C" w:rsidRDefault="00AC015C" w:rsidP="00834E86">
      <w:pPr>
        <w:spacing w:line="240" w:lineRule="auto"/>
        <w:jc w:val="center"/>
        <w:rPr>
          <w:rFonts w:ascii="Times New Roman" w:hAnsi="Times New Roman" w:cs="Times New Roman"/>
        </w:rPr>
      </w:pPr>
      <w:r w:rsidRPr="00502BA2">
        <w:rPr>
          <w:rFonts w:ascii="Times New Roman" w:hAnsi="Times New Roman" w:cs="Times New Roman"/>
        </w:rPr>
        <w:t>Фиг. 1.1</w:t>
      </w:r>
    </w:p>
    <w:p w:rsidR="007B4D08" w:rsidRPr="00502BA2" w:rsidRDefault="007B4D08" w:rsidP="00834E86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AC015C" w:rsidRDefault="000B4BDD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7BF0">
        <w:rPr>
          <w:rFonts w:ascii="Times New Roman" w:hAnsi="Times New Roman" w:cs="Times New Roman"/>
          <w:sz w:val="24"/>
          <w:szCs w:val="24"/>
        </w:rPr>
        <w:t>От примерът на</w:t>
      </w:r>
      <w:r w:rsidR="004A65A8" w:rsidRPr="008E7BF0">
        <w:rPr>
          <w:rFonts w:ascii="Times New Roman" w:hAnsi="Times New Roman" w:cs="Times New Roman"/>
          <w:sz w:val="24"/>
          <w:szCs w:val="24"/>
        </w:rPr>
        <w:t xml:space="preserve"> фиг.</w:t>
      </w:r>
      <w:r w:rsidR="00834E86">
        <w:rPr>
          <w:rFonts w:ascii="Times New Roman" w:hAnsi="Times New Roman" w:cs="Times New Roman"/>
          <w:sz w:val="24"/>
          <w:szCs w:val="24"/>
        </w:rPr>
        <w:t xml:space="preserve"> </w:t>
      </w:r>
      <w:r w:rsidR="004A65A8" w:rsidRPr="008E7BF0">
        <w:rPr>
          <w:rFonts w:ascii="Times New Roman" w:hAnsi="Times New Roman" w:cs="Times New Roman"/>
          <w:sz w:val="24"/>
          <w:szCs w:val="24"/>
        </w:rPr>
        <w:t>1.1 е видно, че цената чертае по-високи върхове, но зелената линия на Моментум се приближава все по-близо до средната линия.</w:t>
      </w:r>
      <w:r w:rsidR="00B16B18" w:rsidRPr="008E7BF0">
        <w:rPr>
          <w:rFonts w:ascii="Times New Roman" w:hAnsi="Times New Roman" w:cs="Times New Roman"/>
          <w:sz w:val="24"/>
          <w:szCs w:val="24"/>
        </w:rPr>
        <w:t xml:space="preserve"> По-късно след отчетената дивергенция, цената отказва за определен период да направи нов връх и може да се забележи, че дори влиза в по-дълбока корекция.</w:t>
      </w:r>
    </w:p>
    <w:p w:rsidR="008E7BF0" w:rsidRPr="008E7BF0" w:rsidRDefault="008E7BF0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17BC" w:rsidRDefault="007617BC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F0">
        <w:rPr>
          <w:rFonts w:ascii="Times New Roman" w:hAnsi="Times New Roman" w:cs="Times New Roman"/>
          <w:b/>
          <w:sz w:val="24"/>
          <w:szCs w:val="24"/>
        </w:rPr>
        <w:t xml:space="preserve">Недостатъци при анализите </w:t>
      </w:r>
      <w:r w:rsidR="00CC29DB" w:rsidRPr="008E7BF0">
        <w:rPr>
          <w:rFonts w:ascii="Times New Roman" w:hAnsi="Times New Roman" w:cs="Times New Roman"/>
          <w:b/>
          <w:sz w:val="24"/>
          <w:szCs w:val="24"/>
        </w:rPr>
        <w:t>на пазарния тренд чрез Моментум:</w:t>
      </w:r>
    </w:p>
    <w:p w:rsidR="008E7BF0" w:rsidRPr="008E7BF0" w:rsidRDefault="008E7BF0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FFB" w:rsidRPr="008E7BF0" w:rsidRDefault="00537FFB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F0">
        <w:rPr>
          <w:rFonts w:ascii="Times New Roman" w:hAnsi="Times New Roman" w:cs="Times New Roman"/>
          <w:sz w:val="24"/>
          <w:szCs w:val="24"/>
        </w:rPr>
        <w:t xml:space="preserve">Наистина в повечето случаи този осцилатор работи прекрасно и е добър предвестник на бъдещи </w:t>
      </w:r>
      <w:r w:rsidR="001D7B9E" w:rsidRPr="008E7BF0">
        <w:rPr>
          <w:rFonts w:ascii="Times New Roman" w:hAnsi="Times New Roman" w:cs="Times New Roman"/>
          <w:sz w:val="24"/>
          <w:szCs w:val="24"/>
        </w:rPr>
        <w:t>промени в текущата пазарна тенденция. Това го прави и инструмент, част от арсенала на борсови търговци и експертни системи за борсова търговия на инвестиционни фондове.</w:t>
      </w:r>
      <w:r w:rsidR="00FA2048" w:rsidRPr="008E7BF0">
        <w:rPr>
          <w:rFonts w:ascii="Times New Roman" w:hAnsi="Times New Roman" w:cs="Times New Roman"/>
          <w:sz w:val="24"/>
          <w:szCs w:val="24"/>
        </w:rPr>
        <w:t xml:space="preserve"> Но ако се анализира продължително време пазара чрез Моментум, може да се забележат известни</w:t>
      </w:r>
      <w:r w:rsidR="00B26CA5" w:rsidRPr="008E7BF0">
        <w:rPr>
          <w:rFonts w:ascii="Times New Roman" w:hAnsi="Times New Roman" w:cs="Times New Roman"/>
          <w:sz w:val="24"/>
          <w:szCs w:val="24"/>
        </w:rPr>
        <w:t>, макар и не често срещани</w:t>
      </w:r>
      <w:r w:rsidR="00FA2048" w:rsidRPr="008E7BF0">
        <w:rPr>
          <w:rFonts w:ascii="Times New Roman" w:hAnsi="Times New Roman" w:cs="Times New Roman"/>
          <w:sz w:val="24"/>
          <w:szCs w:val="24"/>
        </w:rPr>
        <w:t xml:space="preserve"> изключения.</w:t>
      </w:r>
      <w:r w:rsidR="00A827C1" w:rsidRPr="008E7BF0">
        <w:rPr>
          <w:rFonts w:ascii="Times New Roman" w:hAnsi="Times New Roman" w:cs="Times New Roman"/>
          <w:sz w:val="24"/>
          <w:szCs w:val="24"/>
        </w:rPr>
        <w:t xml:space="preserve"> Нека направим анализ на графиката от фиг. 1.2:</w:t>
      </w:r>
    </w:p>
    <w:p w:rsidR="00A827C1" w:rsidRPr="008E7BF0" w:rsidRDefault="00A827C1" w:rsidP="00834E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4E86" w:rsidRDefault="00DB5A2E" w:rsidP="00834E86">
      <w:pPr>
        <w:spacing w:line="240" w:lineRule="auto"/>
        <w:jc w:val="center"/>
        <w:rPr>
          <w:rFonts w:ascii="Times New Roman" w:hAnsi="Times New Roman" w:cs="Times New Roman"/>
        </w:rPr>
      </w:pPr>
      <w:r w:rsidRPr="00502BA2">
        <w:rPr>
          <w:rFonts w:ascii="Times New Roman" w:hAnsi="Times New Roman" w:cs="Times New Roman"/>
          <w:noProof/>
          <w:lang w:eastAsia="bg-BG"/>
        </w:rPr>
        <w:drawing>
          <wp:inline distT="0" distB="0" distL="0" distR="0">
            <wp:extent cx="5760720" cy="2599055"/>
            <wp:effectExtent l="19050" t="0" r="0" b="0"/>
            <wp:docPr id="2" name="Picture 1" descr="Fig 1.2 - AUDJPYDa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2 - AUDJPYDail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7C1" w:rsidRDefault="00F1507E" w:rsidP="00834E86">
      <w:pPr>
        <w:spacing w:line="240" w:lineRule="auto"/>
        <w:jc w:val="center"/>
        <w:rPr>
          <w:rFonts w:ascii="Times New Roman" w:hAnsi="Times New Roman" w:cs="Times New Roman"/>
        </w:rPr>
      </w:pPr>
      <w:r w:rsidRPr="00502BA2">
        <w:rPr>
          <w:rFonts w:ascii="Times New Roman" w:hAnsi="Times New Roman" w:cs="Times New Roman"/>
        </w:rPr>
        <w:t>Фиг.</w:t>
      </w:r>
      <w:r w:rsidR="00834E86">
        <w:rPr>
          <w:rFonts w:ascii="Times New Roman" w:hAnsi="Times New Roman" w:cs="Times New Roman"/>
        </w:rPr>
        <w:t xml:space="preserve"> </w:t>
      </w:r>
      <w:r w:rsidRPr="00502BA2">
        <w:rPr>
          <w:rFonts w:ascii="Times New Roman" w:hAnsi="Times New Roman" w:cs="Times New Roman"/>
        </w:rPr>
        <w:t>1.2</w:t>
      </w:r>
    </w:p>
    <w:p w:rsidR="008E7CAE" w:rsidRPr="008E7BF0" w:rsidRDefault="009D22C1" w:rsidP="00F974FD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E7BF0">
        <w:rPr>
          <w:rFonts w:ascii="Times New Roman" w:hAnsi="Times New Roman" w:cs="Times New Roman"/>
          <w:sz w:val="24"/>
          <w:szCs w:val="24"/>
        </w:rPr>
        <w:lastRenderedPageBreak/>
        <w:t>На фиг.</w:t>
      </w:r>
      <w:r w:rsidR="008E7BF0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Pr="008E7BF0">
        <w:rPr>
          <w:rFonts w:ascii="Times New Roman" w:hAnsi="Times New Roman" w:cs="Times New Roman"/>
          <w:sz w:val="24"/>
          <w:szCs w:val="24"/>
        </w:rPr>
        <w:t xml:space="preserve">1.2 е показана графика при валутна двойка </w:t>
      </w:r>
      <w:r w:rsidR="004159E3" w:rsidRPr="008E7BF0">
        <w:rPr>
          <w:rFonts w:ascii="Times New Roman" w:hAnsi="Times New Roman" w:cs="Times New Roman"/>
          <w:sz w:val="24"/>
          <w:szCs w:val="24"/>
          <w:lang w:val="en-US"/>
        </w:rPr>
        <w:t>AUD</w:t>
      </w: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JPY </w:t>
      </w:r>
      <w:r w:rsidRPr="008E7BF0">
        <w:rPr>
          <w:rFonts w:ascii="Times New Roman" w:hAnsi="Times New Roman" w:cs="Times New Roman"/>
          <w:sz w:val="24"/>
          <w:szCs w:val="24"/>
        </w:rPr>
        <w:t>на дневна база.</w:t>
      </w:r>
      <w:r w:rsidR="00367CD3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3B266B" w:rsidRPr="008E7BF0">
        <w:rPr>
          <w:rFonts w:ascii="Times New Roman" w:hAnsi="Times New Roman" w:cs="Times New Roman"/>
          <w:sz w:val="24"/>
          <w:szCs w:val="24"/>
        </w:rPr>
        <w:t>Тук може да се забележи, как цената е начертала един последен връх</w:t>
      </w:r>
      <w:r w:rsidR="004159E3" w:rsidRPr="008E7BF0">
        <w:rPr>
          <w:rFonts w:ascii="Times New Roman" w:hAnsi="Times New Roman" w:cs="Times New Roman"/>
          <w:sz w:val="24"/>
          <w:szCs w:val="24"/>
        </w:rPr>
        <w:t xml:space="preserve"> на 11.04.2013 г</w:t>
      </w:r>
      <w:r w:rsidR="003B266B" w:rsidRPr="008E7BF0">
        <w:rPr>
          <w:rFonts w:ascii="Times New Roman" w:hAnsi="Times New Roman" w:cs="Times New Roman"/>
          <w:sz w:val="24"/>
          <w:szCs w:val="24"/>
        </w:rPr>
        <w:t xml:space="preserve">. След което </w:t>
      </w:r>
      <w:r w:rsidR="007F11BD" w:rsidRPr="008E7BF0">
        <w:rPr>
          <w:rFonts w:ascii="Times New Roman" w:hAnsi="Times New Roman" w:cs="Times New Roman"/>
          <w:sz w:val="24"/>
          <w:szCs w:val="24"/>
        </w:rPr>
        <w:t>тренд</w:t>
      </w:r>
      <w:r w:rsidR="002F7CE8" w:rsidRPr="008E7BF0">
        <w:rPr>
          <w:rFonts w:ascii="Times New Roman" w:hAnsi="Times New Roman" w:cs="Times New Roman"/>
          <w:sz w:val="24"/>
          <w:szCs w:val="24"/>
        </w:rPr>
        <w:t>ът</w:t>
      </w:r>
      <w:r w:rsidR="003B266B" w:rsidRPr="008E7BF0">
        <w:rPr>
          <w:rFonts w:ascii="Times New Roman" w:hAnsi="Times New Roman" w:cs="Times New Roman"/>
          <w:sz w:val="24"/>
          <w:szCs w:val="24"/>
        </w:rPr>
        <w:t xml:space="preserve"> е навлязъл в продължителн</w:t>
      </w:r>
      <w:r w:rsidR="00780E69" w:rsidRPr="008E7BF0">
        <w:rPr>
          <w:rFonts w:ascii="Times New Roman" w:hAnsi="Times New Roman" w:cs="Times New Roman"/>
          <w:sz w:val="24"/>
          <w:szCs w:val="24"/>
        </w:rPr>
        <w:t>а</w:t>
      </w:r>
      <w:r w:rsidR="003B266B" w:rsidRPr="008E7BF0">
        <w:rPr>
          <w:rFonts w:ascii="Times New Roman" w:hAnsi="Times New Roman" w:cs="Times New Roman"/>
          <w:sz w:val="24"/>
          <w:szCs w:val="24"/>
        </w:rPr>
        <w:t xml:space="preserve"> корекция, която към на</w:t>
      </w:r>
      <w:r w:rsidR="00752A88" w:rsidRPr="008E7BF0">
        <w:rPr>
          <w:rFonts w:ascii="Times New Roman" w:hAnsi="Times New Roman" w:cs="Times New Roman"/>
          <w:sz w:val="24"/>
          <w:szCs w:val="24"/>
        </w:rPr>
        <w:t>блюдавания</w:t>
      </w:r>
      <w:r w:rsidR="003B266B" w:rsidRPr="008E7BF0">
        <w:rPr>
          <w:rFonts w:ascii="Times New Roman" w:hAnsi="Times New Roman" w:cs="Times New Roman"/>
          <w:sz w:val="24"/>
          <w:szCs w:val="24"/>
        </w:rPr>
        <w:t xml:space="preserve"> момент все още </w:t>
      </w:r>
      <w:r w:rsidR="008E7CAE" w:rsidRPr="008E7BF0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3B266B" w:rsidRPr="008E7BF0">
        <w:rPr>
          <w:rFonts w:ascii="Times New Roman" w:hAnsi="Times New Roman" w:cs="Times New Roman"/>
          <w:sz w:val="24"/>
          <w:szCs w:val="24"/>
        </w:rPr>
        <w:t>не е завършила.</w:t>
      </w:r>
      <w:r w:rsidR="001737D9" w:rsidRPr="008E7BF0">
        <w:rPr>
          <w:rFonts w:ascii="Times New Roman" w:hAnsi="Times New Roman" w:cs="Times New Roman"/>
          <w:sz w:val="24"/>
          <w:szCs w:val="24"/>
        </w:rPr>
        <w:t xml:space="preserve"> Но анализирайки поведението на Моментум в този случай ще забележим изключението, за което говорихме.</w:t>
      </w:r>
      <w:r w:rsidR="009568E5" w:rsidRPr="008E7BF0">
        <w:rPr>
          <w:rFonts w:ascii="Times New Roman" w:hAnsi="Times New Roman" w:cs="Times New Roman"/>
          <w:sz w:val="24"/>
          <w:szCs w:val="24"/>
        </w:rPr>
        <w:t xml:space="preserve"> Там зелената линия на </w:t>
      </w:r>
      <w:r w:rsidR="006D4779" w:rsidRPr="008E7BF0">
        <w:rPr>
          <w:rFonts w:ascii="Times New Roman" w:hAnsi="Times New Roman" w:cs="Times New Roman"/>
          <w:sz w:val="24"/>
          <w:szCs w:val="24"/>
        </w:rPr>
        <w:t>осцилаторът</w:t>
      </w:r>
      <w:r w:rsidR="009568E5" w:rsidRPr="008E7BF0">
        <w:rPr>
          <w:rFonts w:ascii="Times New Roman" w:hAnsi="Times New Roman" w:cs="Times New Roman"/>
          <w:sz w:val="24"/>
          <w:szCs w:val="24"/>
        </w:rPr>
        <w:t xml:space="preserve"> е начертала връх</w:t>
      </w:r>
      <w:r w:rsidR="00312F6B" w:rsidRPr="008E7BF0">
        <w:rPr>
          <w:rFonts w:ascii="Times New Roman" w:hAnsi="Times New Roman" w:cs="Times New Roman"/>
          <w:sz w:val="24"/>
          <w:szCs w:val="24"/>
        </w:rPr>
        <w:t>,</w:t>
      </w:r>
      <w:r w:rsidR="009568E5" w:rsidRPr="008E7BF0">
        <w:rPr>
          <w:rFonts w:ascii="Times New Roman" w:hAnsi="Times New Roman" w:cs="Times New Roman"/>
          <w:sz w:val="24"/>
          <w:szCs w:val="24"/>
        </w:rPr>
        <w:t xml:space="preserve"> по-висок даже от предходния, но цената </w:t>
      </w:r>
      <w:r w:rsidR="006D4779" w:rsidRPr="008E7BF0">
        <w:rPr>
          <w:rFonts w:ascii="Times New Roman" w:hAnsi="Times New Roman" w:cs="Times New Roman"/>
          <w:sz w:val="24"/>
          <w:szCs w:val="24"/>
        </w:rPr>
        <w:t xml:space="preserve">след това </w:t>
      </w:r>
      <w:r w:rsidR="009568E5" w:rsidRPr="008E7BF0">
        <w:rPr>
          <w:rFonts w:ascii="Times New Roman" w:hAnsi="Times New Roman" w:cs="Times New Roman"/>
          <w:sz w:val="24"/>
          <w:szCs w:val="24"/>
        </w:rPr>
        <w:t>е направил</w:t>
      </w:r>
      <w:r w:rsidR="005420A3" w:rsidRPr="008E7BF0">
        <w:rPr>
          <w:rFonts w:ascii="Times New Roman" w:hAnsi="Times New Roman" w:cs="Times New Roman"/>
          <w:sz w:val="24"/>
          <w:szCs w:val="24"/>
        </w:rPr>
        <w:t>а</w:t>
      </w:r>
      <w:r w:rsidR="009568E5" w:rsidRPr="008E7BF0">
        <w:rPr>
          <w:rFonts w:ascii="Times New Roman" w:hAnsi="Times New Roman" w:cs="Times New Roman"/>
          <w:sz w:val="24"/>
          <w:szCs w:val="24"/>
        </w:rPr>
        <w:t xml:space="preserve"> значи</w:t>
      </w:r>
      <w:r w:rsidR="00FC08D4" w:rsidRPr="008E7BF0">
        <w:rPr>
          <w:rFonts w:ascii="Times New Roman" w:hAnsi="Times New Roman" w:cs="Times New Roman"/>
          <w:sz w:val="24"/>
          <w:szCs w:val="24"/>
        </w:rPr>
        <w:t xml:space="preserve">телна корекция </w:t>
      </w:r>
      <w:r w:rsidR="003D7603" w:rsidRPr="008E7BF0">
        <w:rPr>
          <w:rFonts w:ascii="Times New Roman" w:hAnsi="Times New Roman" w:cs="Times New Roman"/>
          <w:sz w:val="24"/>
          <w:szCs w:val="24"/>
        </w:rPr>
        <w:t>от около 60%</w:t>
      </w:r>
      <w:r w:rsidR="00FC08D4" w:rsidRPr="008E7BF0">
        <w:rPr>
          <w:rFonts w:ascii="Times New Roman" w:hAnsi="Times New Roman" w:cs="Times New Roman"/>
          <w:sz w:val="24"/>
          <w:szCs w:val="24"/>
        </w:rPr>
        <w:t>.</w:t>
      </w:r>
      <w:r w:rsidR="00B518CC" w:rsidRPr="008E7BF0">
        <w:rPr>
          <w:rFonts w:ascii="Times New Roman" w:hAnsi="Times New Roman" w:cs="Times New Roman"/>
          <w:sz w:val="24"/>
          <w:szCs w:val="24"/>
        </w:rPr>
        <w:t xml:space="preserve"> Дори да се приеме, че това е временно положение и </w:t>
      </w:r>
      <w:r w:rsidR="005C576E" w:rsidRPr="008E7BF0">
        <w:rPr>
          <w:rFonts w:ascii="Times New Roman" w:hAnsi="Times New Roman" w:cs="Times New Roman"/>
          <w:sz w:val="24"/>
          <w:szCs w:val="24"/>
        </w:rPr>
        <w:t>има изгледи</w:t>
      </w:r>
      <w:r w:rsidR="00B518CC" w:rsidRPr="008E7BF0">
        <w:rPr>
          <w:rFonts w:ascii="Times New Roman" w:hAnsi="Times New Roman" w:cs="Times New Roman"/>
          <w:sz w:val="24"/>
          <w:szCs w:val="24"/>
        </w:rPr>
        <w:t xml:space="preserve"> тренда да запази възходящата си тенденция</w:t>
      </w:r>
      <w:r w:rsidR="00312F6B" w:rsidRPr="008E7BF0">
        <w:rPr>
          <w:rFonts w:ascii="Times New Roman" w:hAnsi="Times New Roman" w:cs="Times New Roman"/>
          <w:sz w:val="24"/>
          <w:szCs w:val="24"/>
        </w:rPr>
        <w:t>,</w:t>
      </w:r>
      <w:r w:rsidR="005C576E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312F6B" w:rsidRPr="008E7BF0">
        <w:rPr>
          <w:rFonts w:ascii="Times New Roman" w:hAnsi="Times New Roman" w:cs="Times New Roman"/>
          <w:sz w:val="24"/>
          <w:szCs w:val="24"/>
        </w:rPr>
        <w:t>т</w:t>
      </w:r>
      <w:r w:rsidR="005C576E" w:rsidRPr="008E7BF0">
        <w:rPr>
          <w:rFonts w:ascii="Times New Roman" w:hAnsi="Times New Roman" w:cs="Times New Roman"/>
          <w:sz w:val="24"/>
          <w:szCs w:val="24"/>
        </w:rPr>
        <w:t>о</w:t>
      </w:r>
      <w:r w:rsidR="00B518CC" w:rsidRPr="008E7BF0">
        <w:rPr>
          <w:rFonts w:ascii="Times New Roman" w:hAnsi="Times New Roman" w:cs="Times New Roman"/>
          <w:sz w:val="24"/>
          <w:szCs w:val="24"/>
        </w:rPr>
        <w:t xml:space="preserve"> корекция от този мащаб и такава продължителност може да доведе инвеститор</w:t>
      </w:r>
      <w:r w:rsidR="005E692C" w:rsidRPr="008E7BF0">
        <w:rPr>
          <w:rFonts w:ascii="Times New Roman" w:hAnsi="Times New Roman" w:cs="Times New Roman"/>
          <w:sz w:val="24"/>
          <w:szCs w:val="24"/>
        </w:rPr>
        <w:t>и</w:t>
      </w:r>
      <w:r w:rsidR="00B518CC" w:rsidRPr="008E7BF0">
        <w:rPr>
          <w:rFonts w:ascii="Times New Roman" w:hAnsi="Times New Roman" w:cs="Times New Roman"/>
          <w:sz w:val="24"/>
          <w:szCs w:val="24"/>
        </w:rPr>
        <w:t xml:space="preserve"> до фалит или да блокира значителни </w:t>
      </w:r>
      <w:r w:rsidR="004E757A" w:rsidRPr="008E7BF0">
        <w:rPr>
          <w:rFonts w:ascii="Times New Roman" w:hAnsi="Times New Roman" w:cs="Times New Roman"/>
          <w:sz w:val="24"/>
          <w:szCs w:val="24"/>
        </w:rPr>
        <w:t>финанс</w:t>
      </w:r>
      <w:r w:rsidR="008E7CAE" w:rsidRPr="008E7BF0">
        <w:rPr>
          <w:rFonts w:ascii="Times New Roman" w:hAnsi="Times New Roman" w:cs="Times New Roman"/>
          <w:sz w:val="24"/>
          <w:szCs w:val="24"/>
        </w:rPr>
        <w:t>ови средства</w:t>
      </w:r>
      <w:r w:rsidR="00B518CC" w:rsidRPr="008E7BF0">
        <w:rPr>
          <w:rFonts w:ascii="Times New Roman" w:hAnsi="Times New Roman" w:cs="Times New Roman"/>
          <w:sz w:val="24"/>
          <w:szCs w:val="24"/>
        </w:rPr>
        <w:t xml:space="preserve"> за голям период от време.</w:t>
      </w:r>
    </w:p>
    <w:p w:rsidR="00B93142" w:rsidRPr="008E7BF0" w:rsidRDefault="00B93142" w:rsidP="00834E8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7CAE" w:rsidRPr="008E7BF0" w:rsidRDefault="008E7CAE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F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8E7BF0">
        <w:rPr>
          <w:rFonts w:ascii="Times New Roman" w:hAnsi="Times New Roman" w:cs="Times New Roman"/>
          <w:sz w:val="24"/>
          <w:szCs w:val="24"/>
        </w:rPr>
        <w:t>:</w:t>
      </w:r>
    </w:p>
    <w:p w:rsidR="008E7CAE" w:rsidRPr="00502BA2" w:rsidRDefault="008E7CAE" w:rsidP="00834E86">
      <w:pPr>
        <w:spacing w:line="240" w:lineRule="auto"/>
        <w:rPr>
          <w:rFonts w:ascii="Times New Roman" w:hAnsi="Times New Roman" w:cs="Times New Roman"/>
        </w:rPr>
      </w:pPr>
    </w:p>
    <w:p w:rsidR="008E7CAE" w:rsidRPr="008E7BF0" w:rsidRDefault="009374F2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F0">
        <w:rPr>
          <w:rFonts w:ascii="Times New Roman" w:hAnsi="Times New Roman" w:cs="Times New Roman"/>
          <w:sz w:val="24"/>
          <w:szCs w:val="24"/>
        </w:rPr>
        <w:t>Н</w:t>
      </w:r>
      <w:r w:rsidR="008E7CAE" w:rsidRPr="008E7BF0">
        <w:rPr>
          <w:rFonts w:ascii="Times New Roman" w:hAnsi="Times New Roman" w:cs="Times New Roman"/>
          <w:sz w:val="24"/>
          <w:szCs w:val="24"/>
        </w:rPr>
        <w:t xml:space="preserve">е може да се </w:t>
      </w:r>
      <w:r w:rsidRPr="008E7BF0">
        <w:rPr>
          <w:rFonts w:ascii="Times New Roman" w:hAnsi="Times New Roman" w:cs="Times New Roman"/>
          <w:sz w:val="24"/>
          <w:szCs w:val="24"/>
        </w:rPr>
        <w:t>отрекат</w:t>
      </w:r>
      <w:r w:rsidR="008E7CAE" w:rsidRPr="008E7BF0">
        <w:rPr>
          <w:rFonts w:ascii="Times New Roman" w:hAnsi="Times New Roman" w:cs="Times New Roman"/>
          <w:sz w:val="24"/>
          <w:szCs w:val="24"/>
        </w:rPr>
        <w:t xml:space="preserve"> ползите от Моментум, като </w:t>
      </w:r>
      <w:r w:rsidRPr="008E7BF0">
        <w:rPr>
          <w:rFonts w:ascii="Times New Roman" w:hAnsi="Times New Roman" w:cs="Times New Roman"/>
          <w:sz w:val="24"/>
          <w:szCs w:val="24"/>
        </w:rPr>
        <w:t>индикатор</w:t>
      </w:r>
      <w:r w:rsidR="008E7CAE" w:rsidRPr="008E7BF0">
        <w:rPr>
          <w:rFonts w:ascii="Times New Roman" w:hAnsi="Times New Roman" w:cs="Times New Roman"/>
          <w:sz w:val="24"/>
          <w:szCs w:val="24"/>
        </w:rPr>
        <w:t xml:space="preserve"> за </w:t>
      </w:r>
      <w:r w:rsidRPr="008E7BF0">
        <w:rPr>
          <w:rFonts w:ascii="Times New Roman" w:hAnsi="Times New Roman" w:cs="Times New Roman"/>
          <w:sz w:val="24"/>
          <w:szCs w:val="24"/>
        </w:rPr>
        <w:t xml:space="preserve">откриване на </w:t>
      </w:r>
      <w:r w:rsidR="008E7CAE" w:rsidRPr="008E7BF0">
        <w:rPr>
          <w:rFonts w:ascii="Times New Roman" w:hAnsi="Times New Roman" w:cs="Times New Roman"/>
          <w:sz w:val="24"/>
          <w:szCs w:val="24"/>
        </w:rPr>
        <w:t xml:space="preserve">ценови движения. Но неговата ефективност може да се </w:t>
      </w:r>
      <w:r w:rsidR="00D35A62" w:rsidRPr="008E7BF0">
        <w:rPr>
          <w:rFonts w:ascii="Times New Roman" w:hAnsi="Times New Roman" w:cs="Times New Roman"/>
          <w:sz w:val="24"/>
          <w:szCs w:val="24"/>
        </w:rPr>
        <w:t>подобри, като се намери начин да се открива изключение</w:t>
      </w:r>
      <w:r w:rsidRPr="008E7BF0">
        <w:rPr>
          <w:rFonts w:ascii="Times New Roman" w:hAnsi="Times New Roman" w:cs="Times New Roman"/>
          <w:sz w:val="24"/>
          <w:szCs w:val="24"/>
        </w:rPr>
        <w:t>то, което може да генерира</w:t>
      </w:r>
      <w:r w:rsidR="00D35A62" w:rsidRPr="008E7BF0">
        <w:rPr>
          <w:rFonts w:ascii="Times New Roman" w:hAnsi="Times New Roman" w:cs="Times New Roman"/>
          <w:sz w:val="24"/>
          <w:szCs w:val="24"/>
        </w:rPr>
        <w:t xml:space="preserve">. В публикация </w:t>
      </w:r>
      <w:r w:rsidR="001772F1" w:rsidRPr="008E7BF0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D35A62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FE4314" w:rsidRPr="008E7BF0">
        <w:rPr>
          <w:rFonts w:ascii="Times New Roman" w:hAnsi="Times New Roman" w:cs="Times New Roman"/>
          <w:sz w:val="24"/>
          <w:szCs w:val="24"/>
        </w:rPr>
        <w:t>със</w:t>
      </w:r>
      <w:r w:rsidR="00D35A62" w:rsidRPr="008E7BF0">
        <w:rPr>
          <w:rFonts w:ascii="Times New Roman" w:hAnsi="Times New Roman" w:cs="Times New Roman"/>
          <w:sz w:val="24"/>
          <w:szCs w:val="24"/>
        </w:rPr>
        <w:t xml:space="preserve"> заглавие „Метод за изследване измененията в ценовите трендове на валутните пазари и прогнозиране на вероятни бъдещи изменения”</w:t>
      </w:r>
      <w:r w:rsidR="002E12DA" w:rsidRPr="008E7BF0">
        <w:rPr>
          <w:rFonts w:ascii="Times New Roman" w:hAnsi="Times New Roman" w:cs="Times New Roman"/>
          <w:sz w:val="24"/>
          <w:szCs w:val="24"/>
        </w:rPr>
        <w:t>, е разгледан метод за откриване на</w:t>
      </w:r>
      <w:r w:rsidR="008D5C97" w:rsidRPr="008E7BF0">
        <w:rPr>
          <w:rFonts w:ascii="Times New Roman" w:hAnsi="Times New Roman" w:cs="Times New Roman"/>
          <w:sz w:val="24"/>
          <w:szCs w:val="24"/>
        </w:rPr>
        <w:t xml:space="preserve"> нива за</w:t>
      </w:r>
      <w:r w:rsidR="002E12DA" w:rsidRPr="008E7BF0">
        <w:rPr>
          <w:rFonts w:ascii="Times New Roman" w:hAnsi="Times New Roman" w:cs="Times New Roman"/>
          <w:sz w:val="24"/>
          <w:szCs w:val="24"/>
        </w:rPr>
        <w:t xml:space="preserve"> свръх покупка и свръх продажба </w:t>
      </w:r>
      <w:r w:rsidR="00FE4314" w:rsidRPr="008E7BF0">
        <w:rPr>
          <w:rFonts w:ascii="Times New Roman" w:hAnsi="Times New Roman" w:cs="Times New Roman"/>
          <w:sz w:val="24"/>
          <w:szCs w:val="24"/>
        </w:rPr>
        <w:t>при</w:t>
      </w:r>
      <w:r w:rsidR="002E12DA" w:rsidRPr="008E7BF0">
        <w:rPr>
          <w:rFonts w:ascii="Times New Roman" w:hAnsi="Times New Roman" w:cs="Times New Roman"/>
          <w:sz w:val="24"/>
          <w:szCs w:val="24"/>
        </w:rPr>
        <w:t xml:space="preserve"> даден пазарен инструмент</w:t>
      </w:r>
      <w:r w:rsidR="00FE4314" w:rsidRPr="008E7BF0">
        <w:rPr>
          <w:rFonts w:ascii="Times New Roman" w:hAnsi="Times New Roman" w:cs="Times New Roman"/>
          <w:sz w:val="24"/>
          <w:szCs w:val="24"/>
        </w:rPr>
        <w:t xml:space="preserve">. Ако приложим </w:t>
      </w:r>
      <w:r w:rsidR="000D72F8" w:rsidRPr="008E7BF0">
        <w:rPr>
          <w:rFonts w:ascii="Times New Roman" w:hAnsi="Times New Roman" w:cs="Times New Roman"/>
          <w:sz w:val="24"/>
          <w:szCs w:val="24"/>
        </w:rPr>
        <w:t>описания</w:t>
      </w:r>
      <w:r w:rsidR="00FE4314" w:rsidRPr="008E7BF0">
        <w:rPr>
          <w:rFonts w:ascii="Times New Roman" w:hAnsi="Times New Roman" w:cs="Times New Roman"/>
          <w:sz w:val="24"/>
          <w:szCs w:val="24"/>
        </w:rPr>
        <w:t xml:space="preserve"> там подход и го комбинираме с Моментум може да получим интересен резултат, фиг.</w:t>
      </w:r>
      <w:r w:rsid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FE4314" w:rsidRPr="008E7BF0">
        <w:rPr>
          <w:rFonts w:ascii="Times New Roman" w:hAnsi="Times New Roman" w:cs="Times New Roman"/>
          <w:sz w:val="24"/>
          <w:szCs w:val="24"/>
        </w:rPr>
        <w:t>2.0:</w:t>
      </w:r>
    </w:p>
    <w:p w:rsidR="00FE4314" w:rsidRPr="008E7BF0" w:rsidRDefault="00FE4314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E86" w:rsidRDefault="00834E86" w:rsidP="00834E86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204.7pt">
            <v:imagedata r:id="rId11" o:title="Fig 2"/>
          </v:shape>
        </w:pict>
      </w:r>
    </w:p>
    <w:p w:rsidR="00BB3B1D" w:rsidRDefault="00BB3B1D" w:rsidP="00834E86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502BA2">
        <w:rPr>
          <w:rFonts w:ascii="Times New Roman" w:hAnsi="Times New Roman" w:cs="Times New Roman"/>
        </w:rPr>
        <w:t>фиг.</w:t>
      </w:r>
      <w:r w:rsidR="00834E86">
        <w:rPr>
          <w:rFonts w:ascii="Times New Roman" w:hAnsi="Times New Roman" w:cs="Times New Roman"/>
        </w:rPr>
        <w:t xml:space="preserve"> </w:t>
      </w:r>
      <w:r w:rsidRPr="00502BA2">
        <w:rPr>
          <w:rFonts w:ascii="Times New Roman" w:hAnsi="Times New Roman" w:cs="Times New Roman"/>
        </w:rPr>
        <w:t>2.0</w:t>
      </w:r>
    </w:p>
    <w:p w:rsidR="00BB3B1D" w:rsidRPr="00BB3B1D" w:rsidRDefault="00BB3B1D" w:rsidP="00834E86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49663F" w:rsidRDefault="009A5C88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E7BF0">
        <w:rPr>
          <w:rFonts w:ascii="Times New Roman" w:hAnsi="Times New Roman" w:cs="Times New Roman"/>
          <w:sz w:val="24"/>
          <w:szCs w:val="24"/>
        </w:rPr>
        <w:t xml:space="preserve">Според метода за гравитация на цената около 21 дневната пълзяща средна линия се счита, че цената е в стойности на свръх насищане – свръх покупки или </w:t>
      </w:r>
      <w:r w:rsidR="009D4F2E" w:rsidRPr="008E7BF0">
        <w:rPr>
          <w:rFonts w:ascii="Times New Roman" w:hAnsi="Times New Roman" w:cs="Times New Roman"/>
          <w:sz w:val="24"/>
          <w:szCs w:val="24"/>
        </w:rPr>
        <w:t xml:space="preserve">свръх </w:t>
      </w:r>
      <w:r w:rsidRPr="008E7BF0">
        <w:rPr>
          <w:rFonts w:ascii="Times New Roman" w:hAnsi="Times New Roman" w:cs="Times New Roman"/>
          <w:sz w:val="24"/>
          <w:szCs w:val="24"/>
        </w:rPr>
        <w:t xml:space="preserve">продажби, когато се отдалечи на по-голямо разстояние от пълзяща средна линия 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от </w:t>
      </w:r>
      <w:r w:rsidRPr="008E7BF0">
        <w:rPr>
          <w:rFonts w:ascii="Times New Roman" w:hAnsi="Times New Roman" w:cs="Times New Roman"/>
          <w:sz w:val="24"/>
          <w:szCs w:val="24"/>
        </w:rPr>
        <w:t xml:space="preserve">средните </w:t>
      </w:r>
      <w:r w:rsidR="009D4F2E" w:rsidRPr="008E7BF0">
        <w:rPr>
          <w:rFonts w:ascii="Times New Roman" w:hAnsi="Times New Roman" w:cs="Times New Roman"/>
          <w:sz w:val="24"/>
          <w:szCs w:val="24"/>
        </w:rPr>
        <w:t xml:space="preserve">стойности 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за </w:t>
      </w:r>
      <w:r w:rsidR="009D4F2E" w:rsidRPr="008E7BF0">
        <w:rPr>
          <w:rFonts w:ascii="Times New Roman" w:hAnsi="Times New Roman" w:cs="Times New Roman"/>
          <w:sz w:val="24"/>
          <w:szCs w:val="24"/>
        </w:rPr>
        <w:t>съответен пазарен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 инструмент. Ако е налично прекомерно отдалечаване може се счита, че </w:t>
      </w:r>
      <w:r w:rsidR="00E5743F" w:rsidRPr="008E7BF0">
        <w:rPr>
          <w:rFonts w:ascii="Times New Roman" w:hAnsi="Times New Roman" w:cs="Times New Roman"/>
          <w:sz w:val="24"/>
          <w:szCs w:val="24"/>
        </w:rPr>
        <w:t xml:space="preserve">участниците на </w:t>
      </w:r>
      <w:r w:rsidR="00EC6112" w:rsidRPr="008E7BF0">
        <w:rPr>
          <w:rFonts w:ascii="Times New Roman" w:hAnsi="Times New Roman" w:cs="Times New Roman"/>
          <w:sz w:val="24"/>
          <w:szCs w:val="24"/>
        </w:rPr>
        <w:t>пазар</w:t>
      </w:r>
      <w:r w:rsidR="00E5743F" w:rsidRPr="008E7BF0">
        <w:rPr>
          <w:rFonts w:ascii="Times New Roman" w:hAnsi="Times New Roman" w:cs="Times New Roman"/>
          <w:sz w:val="24"/>
          <w:szCs w:val="24"/>
        </w:rPr>
        <w:t>а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E5743F" w:rsidRPr="008E7BF0">
        <w:rPr>
          <w:rFonts w:ascii="Times New Roman" w:hAnsi="Times New Roman" w:cs="Times New Roman"/>
          <w:sz w:val="24"/>
          <w:szCs w:val="24"/>
        </w:rPr>
        <w:t>в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 настоящия момент </w:t>
      </w:r>
      <w:r w:rsidR="00E5743F" w:rsidRPr="008E7BF0">
        <w:rPr>
          <w:rFonts w:ascii="Times New Roman" w:hAnsi="Times New Roman" w:cs="Times New Roman"/>
          <w:sz w:val="24"/>
          <w:szCs w:val="24"/>
        </w:rPr>
        <w:t xml:space="preserve">са проявили твърде висок </w:t>
      </w:r>
      <w:r w:rsidR="00430903" w:rsidRPr="008E7BF0">
        <w:rPr>
          <w:rFonts w:ascii="Times New Roman" w:hAnsi="Times New Roman" w:cs="Times New Roman"/>
          <w:sz w:val="24"/>
          <w:szCs w:val="24"/>
        </w:rPr>
        <w:t>сантимент</w:t>
      </w:r>
      <w:r w:rsidR="00E5743F" w:rsidRPr="008E7BF0">
        <w:rPr>
          <w:rFonts w:ascii="Times New Roman" w:hAnsi="Times New Roman" w:cs="Times New Roman"/>
          <w:sz w:val="24"/>
          <w:szCs w:val="24"/>
        </w:rPr>
        <w:t xml:space="preserve"> и са изтласкали цената в </w:t>
      </w:r>
      <w:r w:rsidR="00EC6112" w:rsidRPr="008E7BF0">
        <w:rPr>
          <w:rFonts w:ascii="Times New Roman" w:hAnsi="Times New Roman" w:cs="Times New Roman"/>
          <w:sz w:val="24"/>
          <w:szCs w:val="24"/>
        </w:rPr>
        <w:t>екстремни стойности</w:t>
      </w:r>
      <w:r w:rsidR="00E5743F" w:rsidRPr="008E7BF0">
        <w:rPr>
          <w:rFonts w:ascii="Times New Roman" w:hAnsi="Times New Roman" w:cs="Times New Roman"/>
          <w:sz w:val="24"/>
          <w:szCs w:val="24"/>
        </w:rPr>
        <w:t xml:space="preserve">. За това ще последва нормалната за свободния пазар саморегулация, това ще привлече силно цената отново към 21 дневната пълзяща средна линия и най-вероятно ще последва </w:t>
      </w:r>
      <w:r w:rsidR="00EC6112" w:rsidRPr="008E7BF0">
        <w:rPr>
          <w:rFonts w:ascii="Times New Roman" w:hAnsi="Times New Roman" w:cs="Times New Roman"/>
          <w:sz w:val="24"/>
          <w:szCs w:val="24"/>
        </w:rPr>
        <w:t>по-дълбока корекция или обръщане на тренд</w:t>
      </w:r>
      <w:r w:rsidR="00430903" w:rsidRPr="008E7BF0">
        <w:rPr>
          <w:rFonts w:ascii="Times New Roman" w:hAnsi="Times New Roman" w:cs="Times New Roman"/>
          <w:sz w:val="24"/>
          <w:szCs w:val="24"/>
        </w:rPr>
        <w:t>а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. В </w:t>
      </w:r>
      <w:r w:rsidR="00E5743F" w:rsidRPr="008E7BF0">
        <w:rPr>
          <w:rFonts w:ascii="Times New Roman" w:hAnsi="Times New Roman" w:cs="Times New Roman"/>
          <w:sz w:val="24"/>
          <w:szCs w:val="24"/>
        </w:rPr>
        <w:t>разглеждания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 от нас случай на фиг</w:t>
      </w:r>
      <w:r w:rsidR="001D6AA1" w:rsidRPr="008E7BF0">
        <w:rPr>
          <w:rFonts w:ascii="Times New Roman" w:hAnsi="Times New Roman" w:cs="Times New Roman"/>
          <w:sz w:val="24"/>
          <w:szCs w:val="24"/>
        </w:rPr>
        <w:t>.</w:t>
      </w:r>
      <w:r w:rsidR="001772F1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2.0 е добавена 21 дневна пълзяща средна линия </w:t>
      </w:r>
      <w:r w:rsidR="00430903" w:rsidRPr="008E7BF0">
        <w:rPr>
          <w:rFonts w:ascii="Times New Roman" w:hAnsi="Times New Roman" w:cs="Times New Roman"/>
          <w:sz w:val="24"/>
          <w:szCs w:val="24"/>
        </w:rPr>
        <w:t>в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430903" w:rsidRPr="008E7BF0">
        <w:rPr>
          <w:rFonts w:ascii="Times New Roman" w:hAnsi="Times New Roman" w:cs="Times New Roman"/>
          <w:sz w:val="24"/>
          <w:szCs w:val="24"/>
        </w:rPr>
        <w:t xml:space="preserve">дневен тренд на </w:t>
      </w:r>
      <w:r w:rsidR="00EC6112" w:rsidRPr="008E7BF0">
        <w:rPr>
          <w:rFonts w:ascii="Times New Roman" w:hAnsi="Times New Roman" w:cs="Times New Roman"/>
          <w:sz w:val="24"/>
          <w:szCs w:val="24"/>
          <w:lang w:val="en-US"/>
        </w:rPr>
        <w:t>AUDJPY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, където </w:t>
      </w:r>
      <w:r w:rsidR="001D6AA1" w:rsidRPr="008E7BF0">
        <w:rPr>
          <w:rFonts w:ascii="Times New Roman" w:hAnsi="Times New Roman" w:cs="Times New Roman"/>
          <w:sz w:val="24"/>
          <w:szCs w:val="24"/>
        </w:rPr>
        <w:t>се вижда</w:t>
      </w:r>
      <w:r w:rsidR="00EC6112" w:rsidRPr="008E7BF0">
        <w:rPr>
          <w:rFonts w:ascii="Times New Roman" w:hAnsi="Times New Roman" w:cs="Times New Roman"/>
          <w:sz w:val="24"/>
          <w:szCs w:val="24"/>
        </w:rPr>
        <w:t xml:space="preserve"> и изключението на Моментум.</w:t>
      </w:r>
      <w:r w:rsidR="001D6AA1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974C7A" w:rsidRPr="008E7BF0">
        <w:rPr>
          <w:rFonts w:ascii="Times New Roman" w:hAnsi="Times New Roman" w:cs="Times New Roman"/>
          <w:sz w:val="24"/>
          <w:szCs w:val="24"/>
        </w:rPr>
        <w:t xml:space="preserve">За екстремни стойности </w:t>
      </w:r>
      <w:r w:rsidR="00430903" w:rsidRPr="008E7BF0">
        <w:rPr>
          <w:rFonts w:ascii="Times New Roman" w:hAnsi="Times New Roman" w:cs="Times New Roman"/>
          <w:sz w:val="24"/>
          <w:szCs w:val="24"/>
        </w:rPr>
        <w:t>н</w:t>
      </w:r>
      <w:r w:rsidR="00974C7A" w:rsidRPr="008E7BF0">
        <w:rPr>
          <w:rFonts w:ascii="Times New Roman" w:hAnsi="Times New Roman" w:cs="Times New Roman"/>
          <w:sz w:val="24"/>
          <w:szCs w:val="24"/>
        </w:rPr>
        <w:t xml:space="preserve">а свръх покупка и свръх продажба може да вземем по-големи от 400 пипса </w:t>
      </w:r>
      <w:r w:rsidR="00430903" w:rsidRPr="008E7BF0">
        <w:rPr>
          <w:rFonts w:ascii="Times New Roman" w:hAnsi="Times New Roman" w:cs="Times New Roman"/>
          <w:sz w:val="24"/>
          <w:szCs w:val="24"/>
        </w:rPr>
        <w:t>з</w:t>
      </w:r>
      <w:r w:rsidR="00974C7A" w:rsidRPr="008E7BF0">
        <w:rPr>
          <w:rFonts w:ascii="Times New Roman" w:hAnsi="Times New Roman" w:cs="Times New Roman"/>
          <w:sz w:val="24"/>
          <w:szCs w:val="24"/>
        </w:rPr>
        <w:t xml:space="preserve">а отдалечаване от 21 дневната пълзящата средна линия на дневна база. </w:t>
      </w:r>
      <w:r w:rsidR="002F0BC4" w:rsidRPr="008E7BF0">
        <w:rPr>
          <w:rFonts w:ascii="Times New Roman" w:hAnsi="Times New Roman" w:cs="Times New Roman"/>
          <w:sz w:val="24"/>
          <w:szCs w:val="24"/>
        </w:rPr>
        <w:t>В</w:t>
      </w:r>
      <w:r w:rsidR="004159E3" w:rsidRPr="008E7BF0">
        <w:rPr>
          <w:rFonts w:ascii="Times New Roman" w:hAnsi="Times New Roman" w:cs="Times New Roman"/>
          <w:sz w:val="24"/>
          <w:szCs w:val="24"/>
        </w:rPr>
        <w:t xml:space="preserve">ече отново </w:t>
      </w:r>
      <w:r w:rsidR="002F0BC4" w:rsidRPr="008E7BF0">
        <w:rPr>
          <w:rFonts w:ascii="Times New Roman" w:hAnsi="Times New Roman" w:cs="Times New Roman"/>
          <w:sz w:val="24"/>
          <w:szCs w:val="24"/>
        </w:rPr>
        <w:t xml:space="preserve">може </w:t>
      </w:r>
      <w:r w:rsidR="00974C7A" w:rsidRPr="008E7BF0">
        <w:rPr>
          <w:rFonts w:ascii="Times New Roman" w:hAnsi="Times New Roman" w:cs="Times New Roman"/>
          <w:sz w:val="24"/>
          <w:szCs w:val="24"/>
        </w:rPr>
        <w:t xml:space="preserve">да </w:t>
      </w:r>
      <w:r w:rsidR="002F0BC4" w:rsidRPr="008E7BF0">
        <w:rPr>
          <w:rFonts w:ascii="Times New Roman" w:hAnsi="Times New Roman" w:cs="Times New Roman"/>
          <w:sz w:val="24"/>
          <w:szCs w:val="24"/>
        </w:rPr>
        <w:t>анализираме</w:t>
      </w:r>
      <w:r w:rsidR="00974C7A" w:rsidRPr="008E7BF0">
        <w:rPr>
          <w:rFonts w:ascii="Times New Roman" w:hAnsi="Times New Roman" w:cs="Times New Roman"/>
          <w:sz w:val="24"/>
          <w:szCs w:val="24"/>
        </w:rPr>
        <w:t xml:space="preserve"> пика </w:t>
      </w:r>
      <w:r w:rsidR="002F0BC4" w:rsidRPr="008E7BF0">
        <w:rPr>
          <w:rFonts w:ascii="Times New Roman" w:hAnsi="Times New Roman" w:cs="Times New Roman"/>
          <w:sz w:val="24"/>
          <w:szCs w:val="24"/>
        </w:rPr>
        <w:t>на</w:t>
      </w:r>
      <w:r w:rsidR="00974C7A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974C7A" w:rsidRPr="008E7BF0">
        <w:rPr>
          <w:rFonts w:ascii="Times New Roman" w:hAnsi="Times New Roman" w:cs="Times New Roman"/>
          <w:sz w:val="24"/>
          <w:szCs w:val="24"/>
        </w:rPr>
        <w:lastRenderedPageBreak/>
        <w:t xml:space="preserve">цената при </w:t>
      </w:r>
      <w:r w:rsidR="00974C7A" w:rsidRPr="008E7BF0">
        <w:rPr>
          <w:rFonts w:ascii="Times New Roman" w:hAnsi="Times New Roman" w:cs="Times New Roman"/>
          <w:sz w:val="24"/>
          <w:szCs w:val="24"/>
          <w:lang w:val="en-US"/>
        </w:rPr>
        <w:t>AUDJPY</w:t>
      </w:r>
      <w:r w:rsidR="00974C7A" w:rsidRPr="008E7BF0">
        <w:rPr>
          <w:rFonts w:ascii="Times New Roman" w:hAnsi="Times New Roman" w:cs="Times New Roman"/>
          <w:sz w:val="24"/>
          <w:szCs w:val="24"/>
        </w:rPr>
        <w:t xml:space="preserve"> на 11.04.2013 г., където Моментум генерира изключение. 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Видно е, че спрямо метода за гравитация на цената при 21 дневната средна линия е достигната екстремна стойност, която предупреждава за </w:t>
      </w:r>
      <w:r w:rsidR="004B592A" w:rsidRPr="008E7BF0">
        <w:rPr>
          <w:rFonts w:ascii="Times New Roman" w:hAnsi="Times New Roman" w:cs="Times New Roman"/>
          <w:sz w:val="24"/>
          <w:szCs w:val="24"/>
        </w:rPr>
        <w:t>наличието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 на екстремен сантимент в участниците и вероятност от по-дълбока ценова корекция. След това на 13.06.2013 г. трендът прави силен спад и коригира до стойност от 88.84 </w:t>
      </w:r>
      <w:r w:rsidR="008149FF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JPY 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за </w:t>
      </w:r>
      <w:r w:rsidR="008149FF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AUD. 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Силно ускорение до този точка </w:t>
      </w:r>
      <w:r w:rsidR="004B592A" w:rsidRPr="008E7BF0">
        <w:rPr>
          <w:rFonts w:ascii="Times New Roman" w:hAnsi="Times New Roman" w:cs="Times New Roman"/>
          <w:sz w:val="24"/>
          <w:szCs w:val="24"/>
        </w:rPr>
        <w:t>се</w:t>
      </w:r>
      <w:r w:rsidR="004E08B6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4B592A" w:rsidRPr="008E7BF0">
        <w:rPr>
          <w:rFonts w:ascii="Times New Roman" w:hAnsi="Times New Roman" w:cs="Times New Roman"/>
          <w:sz w:val="24"/>
          <w:szCs w:val="24"/>
        </w:rPr>
        <w:t>определя от</w:t>
      </w:r>
      <w:r w:rsidR="004E08B6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4B592A" w:rsidRPr="008E7BF0">
        <w:rPr>
          <w:rFonts w:ascii="Times New Roman" w:hAnsi="Times New Roman" w:cs="Times New Roman"/>
          <w:sz w:val="24"/>
          <w:szCs w:val="24"/>
        </w:rPr>
        <w:t>краткия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16447" w:rsidRPr="008E7BF0">
        <w:rPr>
          <w:rFonts w:ascii="Times New Roman" w:hAnsi="Times New Roman" w:cs="Times New Roman"/>
          <w:sz w:val="24"/>
          <w:szCs w:val="24"/>
        </w:rPr>
        <w:t>,</w:t>
      </w:r>
      <w:r w:rsidR="004B592A" w:rsidRPr="008E7BF0">
        <w:rPr>
          <w:rFonts w:ascii="Times New Roman" w:hAnsi="Times New Roman" w:cs="Times New Roman"/>
          <w:sz w:val="24"/>
          <w:szCs w:val="24"/>
        </w:rPr>
        <w:t xml:space="preserve"> за който цената изминава толкова голямо разстояние.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4B592A" w:rsidRPr="008E7BF0">
        <w:rPr>
          <w:rFonts w:ascii="Times New Roman" w:hAnsi="Times New Roman" w:cs="Times New Roman"/>
          <w:sz w:val="24"/>
          <w:szCs w:val="24"/>
        </w:rPr>
        <w:t xml:space="preserve">Това </w:t>
      </w:r>
      <w:r w:rsidR="00B605D8" w:rsidRPr="008E7BF0">
        <w:rPr>
          <w:rFonts w:ascii="Times New Roman" w:hAnsi="Times New Roman" w:cs="Times New Roman"/>
          <w:sz w:val="24"/>
          <w:szCs w:val="24"/>
        </w:rPr>
        <w:t xml:space="preserve">отново </w:t>
      </w:r>
      <w:r w:rsidR="004B592A" w:rsidRPr="008E7BF0">
        <w:rPr>
          <w:rFonts w:ascii="Times New Roman" w:hAnsi="Times New Roman" w:cs="Times New Roman"/>
          <w:sz w:val="24"/>
          <w:szCs w:val="24"/>
        </w:rPr>
        <w:t xml:space="preserve">е </w:t>
      </w:r>
      <w:r w:rsidR="008149FF" w:rsidRPr="008E7BF0">
        <w:rPr>
          <w:rFonts w:ascii="Times New Roman" w:hAnsi="Times New Roman" w:cs="Times New Roman"/>
          <w:sz w:val="24"/>
          <w:szCs w:val="24"/>
        </w:rPr>
        <w:t>потвърждение на факта, че последния</w:t>
      </w:r>
      <w:r w:rsidR="00B605D8" w:rsidRPr="008E7BF0">
        <w:rPr>
          <w:rFonts w:ascii="Times New Roman" w:hAnsi="Times New Roman" w:cs="Times New Roman"/>
          <w:sz w:val="24"/>
          <w:szCs w:val="24"/>
        </w:rPr>
        <w:t>т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 достигнат връх е бил ниво на свръх покупка. </w:t>
      </w:r>
      <w:r w:rsidR="004B592A" w:rsidRPr="008E7BF0">
        <w:rPr>
          <w:rFonts w:ascii="Times New Roman" w:hAnsi="Times New Roman" w:cs="Times New Roman"/>
          <w:sz w:val="24"/>
          <w:szCs w:val="24"/>
        </w:rPr>
        <w:t>Въпреки</w:t>
      </w:r>
      <w:r w:rsidR="008149FF" w:rsidRPr="008E7BF0">
        <w:rPr>
          <w:rFonts w:ascii="Times New Roman" w:hAnsi="Times New Roman" w:cs="Times New Roman"/>
          <w:sz w:val="24"/>
          <w:szCs w:val="24"/>
        </w:rPr>
        <w:t>, че Моментум не го е потвърдил с дивергенция</w:t>
      </w:r>
      <w:r w:rsidR="004B592A" w:rsidRPr="008E7BF0">
        <w:rPr>
          <w:rFonts w:ascii="Times New Roman" w:hAnsi="Times New Roman" w:cs="Times New Roman"/>
          <w:sz w:val="24"/>
          <w:szCs w:val="24"/>
        </w:rPr>
        <w:t>,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 реално нивото от 105.34 </w:t>
      </w:r>
      <w:r w:rsidR="008149FF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JPY 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за </w:t>
      </w:r>
      <w:r w:rsidR="008149FF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AUD 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е било твърде прекупено за този </w:t>
      </w:r>
      <w:r w:rsidR="004B592A" w:rsidRPr="008E7BF0">
        <w:rPr>
          <w:rFonts w:ascii="Times New Roman" w:hAnsi="Times New Roman" w:cs="Times New Roman"/>
          <w:sz w:val="24"/>
          <w:szCs w:val="24"/>
        </w:rPr>
        <w:t>период</w:t>
      </w:r>
      <w:r w:rsidR="008149FF" w:rsidRPr="008E7BF0">
        <w:rPr>
          <w:rFonts w:ascii="Times New Roman" w:hAnsi="Times New Roman" w:cs="Times New Roman"/>
          <w:sz w:val="24"/>
          <w:szCs w:val="24"/>
        </w:rPr>
        <w:t xml:space="preserve"> от време.</w:t>
      </w:r>
      <w:r w:rsidR="000B1007" w:rsidRPr="008E7BF0">
        <w:rPr>
          <w:rFonts w:ascii="Times New Roman" w:hAnsi="Times New Roman" w:cs="Times New Roman"/>
          <w:sz w:val="24"/>
          <w:szCs w:val="24"/>
        </w:rPr>
        <w:t xml:space="preserve"> В последствие цената прави още едно по-ниско дъно на 07-08-2013 г. и стойност 86.36 </w:t>
      </w:r>
      <w:r w:rsidR="000B1007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JPY </w:t>
      </w:r>
      <w:r w:rsidR="009520F4" w:rsidRPr="008E7BF0">
        <w:rPr>
          <w:rFonts w:ascii="Times New Roman" w:hAnsi="Times New Roman" w:cs="Times New Roman"/>
          <w:sz w:val="24"/>
          <w:szCs w:val="24"/>
        </w:rPr>
        <w:t>з</w:t>
      </w:r>
      <w:r w:rsidR="000B1007" w:rsidRPr="008E7BF0">
        <w:rPr>
          <w:rFonts w:ascii="Times New Roman" w:hAnsi="Times New Roman" w:cs="Times New Roman"/>
          <w:sz w:val="24"/>
          <w:szCs w:val="24"/>
        </w:rPr>
        <w:t xml:space="preserve">а </w:t>
      </w:r>
      <w:r w:rsidR="000B1007" w:rsidRPr="008E7BF0">
        <w:rPr>
          <w:rFonts w:ascii="Times New Roman" w:hAnsi="Times New Roman" w:cs="Times New Roman"/>
          <w:sz w:val="24"/>
          <w:szCs w:val="24"/>
          <w:lang w:val="en-US"/>
        </w:rPr>
        <w:t>AUD</w:t>
      </w:r>
      <w:r w:rsidR="000B1007" w:rsidRPr="008E7BF0">
        <w:rPr>
          <w:rFonts w:ascii="Times New Roman" w:hAnsi="Times New Roman" w:cs="Times New Roman"/>
          <w:sz w:val="24"/>
          <w:szCs w:val="24"/>
        </w:rPr>
        <w:t xml:space="preserve"> и остава в по-</w:t>
      </w:r>
      <w:r w:rsidR="00297A8A" w:rsidRPr="008E7BF0">
        <w:rPr>
          <w:rFonts w:ascii="Times New Roman" w:hAnsi="Times New Roman" w:cs="Times New Roman"/>
          <w:sz w:val="24"/>
          <w:szCs w:val="24"/>
        </w:rPr>
        <w:t>продължителна</w:t>
      </w:r>
      <w:r w:rsidR="000B1007" w:rsidRPr="008E7BF0">
        <w:rPr>
          <w:rFonts w:ascii="Times New Roman" w:hAnsi="Times New Roman" w:cs="Times New Roman"/>
          <w:sz w:val="24"/>
          <w:szCs w:val="24"/>
        </w:rPr>
        <w:t xml:space="preserve"> </w:t>
      </w:r>
      <w:r w:rsidR="00160BAF" w:rsidRPr="008E7BF0">
        <w:rPr>
          <w:rFonts w:ascii="Times New Roman" w:hAnsi="Times New Roman" w:cs="Times New Roman"/>
          <w:sz w:val="24"/>
          <w:szCs w:val="24"/>
        </w:rPr>
        <w:t>ф</w:t>
      </w:r>
      <w:r w:rsidR="000B1007" w:rsidRPr="008E7BF0">
        <w:rPr>
          <w:rFonts w:ascii="Times New Roman" w:hAnsi="Times New Roman" w:cs="Times New Roman"/>
          <w:sz w:val="24"/>
          <w:szCs w:val="24"/>
        </w:rPr>
        <w:t>аза на консолидация.</w:t>
      </w:r>
    </w:p>
    <w:p w:rsidR="0087485C" w:rsidRPr="0087485C" w:rsidRDefault="0087485C" w:rsidP="00834E8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635C4" w:rsidRDefault="005635C4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B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7485C" w:rsidRPr="0087485C" w:rsidRDefault="0087485C" w:rsidP="00834E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358" w:rsidRPr="008E7BF0" w:rsidRDefault="00B72358" w:rsidP="00834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F0">
        <w:rPr>
          <w:rFonts w:ascii="Times New Roman" w:hAnsi="Times New Roman" w:cs="Times New Roman"/>
          <w:sz w:val="24"/>
          <w:szCs w:val="24"/>
        </w:rPr>
        <w:t>В крайна сметка може да се направи заключение, че Моментум е наистина един добър, широко разпространен и използван инструмент. Факт е, че няма универсален метод, който на 100% да обезпечи инвеститорите с гаранции за печалба. Но от направения анализ е видно, че макар и Моментум да има някой недостатъци, то в комбинация с метода за гравитация на 21 дневната пълзяща средна линия може да се постигнат по-добри резултати.</w:t>
      </w:r>
      <w:r w:rsidR="00E25661" w:rsidRPr="008E7BF0">
        <w:rPr>
          <w:rFonts w:ascii="Times New Roman" w:hAnsi="Times New Roman" w:cs="Times New Roman"/>
          <w:sz w:val="24"/>
          <w:szCs w:val="24"/>
        </w:rPr>
        <w:t xml:space="preserve"> Комбинацията при тези два инструмента за пазарен анализ биха могли в бъдеще да намерят мяст</w:t>
      </w:r>
      <w:r w:rsidR="00B605D8" w:rsidRPr="008E7BF0">
        <w:rPr>
          <w:rFonts w:ascii="Times New Roman" w:hAnsi="Times New Roman" w:cs="Times New Roman"/>
          <w:sz w:val="24"/>
          <w:szCs w:val="24"/>
        </w:rPr>
        <w:t>о в някой платформи за търговия</w:t>
      </w:r>
      <w:r w:rsidR="00E25661" w:rsidRPr="008E7BF0">
        <w:rPr>
          <w:rFonts w:ascii="Times New Roman" w:hAnsi="Times New Roman" w:cs="Times New Roman"/>
          <w:sz w:val="24"/>
          <w:szCs w:val="24"/>
        </w:rPr>
        <w:t xml:space="preserve"> като индикатори за критични ценови нива на пазарния тренд. </w:t>
      </w:r>
      <w:r w:rsidR="00E26D81" w:rsidRPr="008E7BF0">
        <w:rPr>
          <w:rFonts w:ascii="Times New Roman" w:hAnsi="Times New Roman" w:cs="Times New Roman"/>
          <w:sz w:val="24"/>
          <w:szCs w:val="24"/>
        </w:rPr>
        <w:t xml:space="preserve">Това навярно </w:t>
      </w:r>
      <w:r w:rsidR="009C552A" w:rsidRPr="008E7BF0">
        <w:rPr>
          <w:rFonts w:ascii="Times New Roman" w:hAnsi="Times New Roman" w:cs="Times New Roman"/>
          <w:sz w:val="24"/>
          <w:szCs w:val="24"/>
        </w:rPr>
        <w:t>ще</w:t>
      </w:r>
      <w:r w:rsidR="00E26D81" w:rsidRPr="008E7BF0">
        <w:rPr>
          <w:rFonts w:ascii="Times New Roman" w:hAnsi="Times New Roman" w:cs="Times New Roman"/>
          <w:sz w:val="24"/>
          <w:szCs w:val="24"/>
        </w:rPr>
        <w:t xml:space="preserve"> намали риска от загуби или </w:t>
      </w:r>
      <w:r w:rsidR="009C552A" w:rsidRPr="008E7BF0">
        <w:rPr>
          <w:rFonts w:ascii="Times New Roman" w:hAnsi="Times New Roman" w:cs="Times New Roman"/>
          <w:sz w:val="24"/>
          <w:szCs w:val="24"/>
        </w:rPr>
        <w:t>ще</w:t>
      </w:r>
      <w:r w:rsidR="00E26D81" w:rsidRPr="008E7BF0">
        <w:rPr>
          <w:rFonts w:ascii="Times New Roman" w:hAnsi="Times New Roman" w:cs="Times New Roman"/>
          <w:sz w:val="24"/>
          <w:szCs w:val="24"/>
        </w:rPr>
        <w:t xml:space="preserve"> е от полза на инвеститори за намиране на по-добри нива за покупка.</w:t>
      </w:r>
    </w:p>
    <w:p w:rsidR="00502BA2" w:rsidRPr="008E7BF0" w:rsidRDefault="00502BA2" w:rsidP="00834E8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02BA2" w:rsidRDefault="00502BA2" w:rsidP="00834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BF0">
        <w:rPr>
          <w:rFonts w:ascii="Times New Roman" w:hAnsi="Times New Roman" w:cs="Times New Roman"/>
          <w:b/>
          <w:sz w:val="24"/>
          <w:szCs w:val="24"/>
        </w:rPr>
        <w:t>Използвана литература:</w:t>
      </w:r>
    </w:p>
    <w:p w:rsidR="008E7BF0" w:rsidRPr="008E7BF0" w:rsidRDefault="008E7BF0" w:rsidP="00834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975" w:rsidRPr="008E7BF0" w:rsidRDefault="00031975" w:rsidP="00834E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Ivan </w:t>
      </w:r>
      <w:proofErr w:type="spellStart"/>
      <w:r w:rsidRPr="008E7BF0">
        <w:rPr>
          <w:rFonts w:ascii="Times New Roman" w:hAnsi="Times New Roman" w:cs="Times New Roman"/>
          <w:sz w:val="24"/>
          <w:szCs w:val="24"/>
          <w:lang w:val="en-US"/>
        </w:rPr>
        <w:t>Blagoev</w:t>
      </w:r>
      <w:proofErr w:type="spellEnd"/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7BF0">
        <w:rPr>
          <w:rFonts w:ascii="Times New Roman" w:hAnsi="Times New Roman" w:cs="Times New Roman"/>
          <w:sz w:val="24"/>
          <w:szCs w:val="24"/>
          <w:lang w:val="en-US"/>
        </w:rPr>
        <w:t>Nikolay</w:t>
      </w:r>
      <w:proofErr w:type="spellEnd"/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BF0">
        <w:rPr>
          <w:rFonts w:ascii="Times New Roman" w:hAnsi="Times New Roman" w:cs="Times New Roman"/>
          <w:sz w:val="24"/>
          <w:szCs w:val="24"/>
          <w:lang w:val="en-US"/>
        </w:rPr>
        <w:t>Dokev</w:t>
      </w:r>
      <w:proofErr w:type="spellEnd"/>
      <w:r w:rsidRPr="008E7BF0">
        <w:rPr>
          <w:rFonts w:ascii="Times New Roman" w:hAnsi="Times New Roman" w:cs="Times New Roman"/>
          <w:sz w:val="24"/>
          <w:szCs w:val="24"/>
          <w:lang w:val="en-US"/>
        </w:rPr>
        <w:t>, "A Method for Investigating the Alterations in the Price Trends of the Currency Markets and Forecasting of Probable Future Alterations"</w:t>
      </w:r>
      <w:r w:rsidR="008E7BF0">
        <w:rPr>
          <w:rFonts w:ascii="Times New Roman" w:hAnsi="Times New Roman" w:cs="Times New Roman"/>
          <w:sz w:val="24"/>
          <w:szCs w:val="24"/>
        </w:rPr>
        <w:t>.</w:t>
      </w: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(2012)</w:t>
      </w:r>
      <w:r w:rsidR="006A670A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4F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974FD">
        <w:rPr>
          <w:rFonts w:ascii="Times New Roman" w:hAnsi="Times New Roman" w:cs="Times New Roman"/>
          <w:sz w:val="24"/>
          <w:szCs w:val="24"/>
        </w:rPr>
        <w:t xml:space="preserve"> Проблеми на техническата ки</w:t>
      </w:r>
      <w:r w:rsidR="00942C4E">
        <w:rPr>
          <w:rFonts w:ascii="Times New Roman" w:hAnsi="Times New Roman" w:cs="Times New Roman"/>
          <w:sz w:val="24"/>
          <w:szCs w:val="24"/>
        </w:rPr>
        <w:t xml:space="preserve">бернетика и роботиката, бр. 65, 2012, </w:t>
      </w:r>
      <w:r w:rsidR="006A670A"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6A670A" w:rsidRPr="008E7BF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www.iit.bas.bg/PECR/65/Dokev.pdf</w:t>
        </w:r>
      </w:hyperlink>
      <w:r w:rsidR="008E7BF0" w:rsidRPr="008E7BF0">
        <w:rPr>
          <w:sz w:val="24"/>
          <w:szCs w:val="24"/>
          <w:lang w:val="en-US"/>
        </w:rPr>
        <w:t xml:space="preserve"> </w:t>
      </w:r>
    </w:p>
    <w:p w:rsidR="00502BA2" w:rsidRPr="008E7BF0" w:rsidRDefault="00502BA2" w:rsidP="00834E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Tony </w:t>
      </w:r>
      <w:r w:rsidR="00A41BAB" w:rsidRPr="008E7BF0">
        <w:rPr>
          <w:rFonts w:ascii="Times New Roman" w:hAnsi="Times New Roman" w:cs="Times New Roman"/>
          <w:sz w:val="24"/>
          <w:szCs w:val="24"/>
          <w:lang w:val="en-US"/>
        </w:rPr>
        <w:t>Plummer</w:t>
      </w:r>
      <w:r w:rsidR="008E7BF0">
        <w:rPr>
          <w:rFonts w:ascii="Times New Roman" w:hAnsi="Times New Roman" w:cs="Times New Roman"/>
          <w:sz w:val="24"/>
          <w:szCs w:val="24"/>
        </w:rPr>
        <w:t>.</w:t>
      </w: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“Forecasting Financial Markets: Technical Analysis and the Dynamics of Price”</w:t>
      </w:r>
      <w:r w:rsidR="008E7BF0">
        <w:rPr>
          <w:rFonts w:ascii="Times New Roman" w:hAnsi="Times New Roman" w:cs="Times New Roman"/>
          <w:sz w:val="24"/>
          <w:szCs w:val="24"/>
        </w:rPr>
        <w:t>.</w:t>
      </w: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8E7BF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E7BF0">
        <w:rPr>
          <w:rFonts w:ascii="Times New Roman" w:hAnsi="Times New Roman" w:cs="Times New Roman"/>
          <w:sz w:val="24"/>
          <w:szCs w:val="24"/>
          <w:lang w:val="en-US"/>
        </w:rPr>
        <w:t>March, 1991)</w:t>
      </w:r>
      <w:r w:rsidR="008E7BF0">
        <w:rPr>
          <w:rFonts w:ascii="Times New Roman" w:hAnsi="Times New Roman" w:cs="Times New Roman"/>
          <w:sz w:val="24"/>
          <w:szCs w:val="24"/>
        </w:rPr>
        <w:t>.</w:t>
      </w:r>
    </w:p>
    <w:p w:rsidR="00031975" w:rsidRPr="008E7BF0" w:rsidRDefault="00A41BAB" w:rsidP="00834E8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BF0">
        <w:rPr>
          <w:rFonts w:ascii="Times New Roman" w:hAnsi="Times New Roman" w:cs="Times New Roman"/>
          <w:sz w:val="24"/>
          <w:szCs w:val="24"/>
          <w:lang w:val="en-US"/>
        </w:rPr>
        <w:t>Tony Plummer</w:t>
      </w:r>
      <w:r w:rsidR="008E7BF0">
        <w:rPr>
          <w:rFonts w:ascii="Times New Roman" w:hAnsi="Times New Roman" w:cs="Times New Roman"/>
          <w:sz w:val="24"/>
          <w:szCs w:val="24"/>
        </w:rPr>
        <w:t>.</w:t>
      </w: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BF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7BF0">
        <w:rPr>
          <w:rFonts w:ascii="Times New Roman" w:hAnsi="Times New Roman" w:cs="Times New Roman"/>
          <w:sz w:val="24"/>
          <w:szCs w:val="24"/>
          <w:lang w:val="en-US"/>
        </w:rPr>
        <w:t>Forecasting Financial Markets: The Psychology of Successful Investing</w:t>
      </w:r>
      <w:r w:rsidR="008E7BF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E7BF0">
        <w:rPr>
          <w:rFonts w:ascii="Times New Roman" w:hAnsi="Times New Roman" w:cs="Times New Roman"/>
          <w:sz w:val="24"/>
          <w:szCs w:val="24"/>
        </w:rPr>
        <w:t>.</w:t>
      </w:r>
      <w:r w:rsidRPr="008E7BF0">
        <w:rPr>
          <w:rFonts w:ascii="Times New Roman" w:hAnsi="Times New Roman" w:cs="Times New Roman"/>
          <w:sz w:val="24"/>
          <w:szCs w:val="24"/>
          <w:lang w:val="en-US"/>
        </w:rPr>
        <w:t xml:space="preserve"> (January, 2010)</w:t>
      </w:r>
      <w:r w:rsidR="008E7BF0">
        <w:rPr>
          <w:rFonts w:ascii="Times New Roman" w:hAnsi="Times New Roman" w:cs="Times New Roman"/>
          <w:sz w:val="24"/>
          <w:szCs w:val="24"/>
        </w:rPr>
        <w:t>.</w:t>
      </w:r>
    </w:p>
    <w:sectPr w:rsidR="00031975" w:rsidRPr="008E7BF0" w:rsidSect="00C6061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4F" w:rsidRDefault="00C4204F" w:rsidP="007B4D08">
      <w:pPr>
        <w:spacing w:line="240" w:lineRule="auto"/>
      </w:pPr>
      <w:r>
        <w:separator/>
      </w:r>
    </w:p>
  </w:endnote>
  <w:endnote w:type="continuationSeparator" w:id="0">
    <w:p w:rsidR="00C4204F" w:rsidRDefault="00C4204F" w:rsidP="007B4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282"/>
      <w:docPartObj>
        <w:docPartGallery w:val="Page Numbers (Bottom of Page)"/>
        <w:docPartUnique/>
      </w:docPartObj>
    </w:sdtPr>
    <w:sdtContent>
      <w:p w:rsidR="001772F1" w:rsidRDefault="001772F1">
        <w:pPr>
          <w:pStyle w:val="Footer"/>
          <w:jc w:val="center"/>
        </w:pPr>
        <w:fldSimple w:instr=" PAGE   \* MERGEFORMAT ">
          <w:r w:rsidR="00942C4E">
            <w:rPr>
              <w:noProof/>
            </w:rPr>
            <w:t>6</w:t>
          </w:r>
        </w:fldSimple>
      </w:p>
    </w:sdtContent>
  </w:sdt>
  <w:p w:rsidR="001772F1" w:rsidRDefault="00177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4F" w:rsidRDefault="00C4204F" w:rsidP="007B4D08">
      <w:pPr>
        <w:spacing w:line="240" w:lineRule="auto"/>
      </w:pPr>
      <w:r>
        <w:separator/>
      </w:r>
    </w:p>
  </w:footnote>
  <w:footnote w:type="continuationSeparator" w:id="0">
    <w:p w:rsidR="00C4204F" w:rsidRDefault="00C4204F" w:rsidP="007B4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53DA"/>
    <w:multiLevelType w:val="hybridMultilevel"/>
    <w:tmpl w:val="CED41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E2"/>
    <w:rsid w:val="00005F4A"/>
    <w:rsid w:val="00007CF7"/>
    <w:rsid w:val="00012187"/>
    <w:rsid w:val="00020CBA"/>
    <w:rsid w:val="00022DE2"/>
    <w:rsid w:val="0003153A"/>
    <w:rsid w:val="00031975"/>
    <w:rsid w:val="0003261E"/>
    <w:rsid w:val="000377B7"/>
    <w:rsid w:val="000378A4"/>
    <w:rsid w:val="000414B9"/>
    <w:rsid w:val="00043E32"/>
    <w:rsid w:val="0005586B"/>
    <w:rsid w:val="0005589D"/>
    <w:rsid w:val="00066CF2"/>
    <w:rsid w:val="000705D6"/>
    <w:rsid w:val="00070AB2"/>
    <w:rsid w:val="00074962"/>
    <w:rsid w:val="00077618"/>
    <w:rsid w:val="00080DE4"/>
    <w:rsid w:val="000843F4"/>
    <w:rsid w:val="0008468B"/>
    <w:rsid w:val="000859CB"/>
    <w:rsid w:val="000869FD"/>
    <w:rsid w:val="000940A2"/>
    <w:rsid w:val="000A2054"/>
    <w:rsid w:val="000A4107"/>
    <w:rsid w:val="000A6DA9"/>
    <w:rsid w:val="000B1007"/>
    <w:rsid w:val="000B4859"/>
    <w:rsid w:val="000B4BDD"/>
    <w:rsid w:val="000C47BD"/>
    <w:rsid w:val="000C6A42"/>
    <w:rsid w:val="000C700C"/>
    <w:rsid w:val="000D0338"/>
    <w:rsid w:val="000D1119"/>
    <w:rsid w:val="000D5DC4"/>
    <w:rsid w:val="000D72F8"/>
    <w:rsid w:val="000F0120"/>
    <w:rsid w:val="000F15F1"/>
    <w:rsid w:val="001003C0"/>
    <w:rsid w:val="00103972"/>
    <w:rsid w:val="00103A23"/>
    <w:rsid w:val="001062AF"/>
    <w:rsid w:val="00107192"/>
    <w:rsid w:val="0011327E"/>
    <w:rsid w:val="00113BA1"/>
    <w:rsid w:val="001141AC"/>
    <w:rsid w:val="00115A41"/>
    <w:rsid w:val="00116447"/>
    <w:rsid w:val="0012082C"/>
    <w:rsid w:val="0012566D"/>
    <w:rsid w:val="00127A3D"/>
    <w:rsid w:val="00132600"/>
    <w:rsid w:val="0013508D"/>
    <w:rsid w:val="00136630"/>
    <w:rsid w:val="00146EC1"/>
    <w:rsid w:val="001540DD"/>
    <w:rsid w:val="00155B96"/>
    <w:rsid w:val="00155C38"/>
    <w:rsid w:val="00157E1F"/>
    <w:rsid w:val="00160BAF"/>
    <w:rsid w:val="00162D6C"/>
    <w:rsid w:val="00172BF2"/>
    <w:rsid w:val="001737D9"/>
    <w:rsid w:val="001772F1"/>
    <w:rsid w:val="001801C7"/>
    <w:rsid w:val="00185340"/>
    <w:rsid w:val="00194CCC"/>
    <w:rsid w:val="00197C3F"/>
    <w:rsid w:val="001A0719"/>
    <w:rsid w:val="001A17DF"/>
    <w:rsid w:val="001B0B90"/>
    <w:rsid w:val="001B64D7"/>
    <w:rsid w:val="001C237C"/>
    <w:rsid w:val="001C2FCB"/>
    <w:rsid w:val="001C3962"/>
    <w:rsid w:val="001C4B50"/>
    <w:rsid w:val="001D0D97"/>
    <w:rsid w:val="001D3CCF"/>
    <w:rsid w:val="001D6949"/>
    <w:rsid w:val="001D6AA1"/>
    <w:rsid w:val="001D7B9E"/>
    <w:rsid w:val="001E3032"/>
    <w:rsid w:val="00200129"/>
    <w:rsid w:val="00240E1E"/>
    <w:rsid w:val="00242430"/>
    <w:rsid w:val="002522C6"/>
    <w:rsid w:val="00263DA5"/>
    <w:rsid w:val="00266F6D"/>
    <w:rsid w:val="00297A8A"/>
    <w:rsid w:val="002A6E2F"/>
    <w:rsid w:val="002B07AD"/>
    <w:rsid w:val="002B4F55"/>
    <w:rsid w:val="002B7BAB"/>
    <w:rsid w:val="002C5580"/>
    <w:rsid w:val="002D1852"/>
    <w:rsid w:val="002D25C2"/>
    <w:rsid w:val="002D4156"/>
    <w:rsid w:val="002D46DB"/>
    <w:rsid w:val="002E090B"/>
    <w:rsid w:val="002E12DA"/>
    <w:rsid w:val="002E6E06"/>
    <w:rsid w:val="002E70DB"/>
    <w:rsid w:val="002E7DBC"/>
    <w:rsid w:val="002F0BC4"/>
    <w:rsid w:val="002F7CE8"/>
    <w:rsid w:val="00301629"/>
    <w:rsid w:val="00301AC0"/>
    <w:rsid w:val="00312F6B"/>
    <w:rsid w:val="003253F9"/>
    <w:rsid w:val="00325900"/>
    <w:rsid w:val="003263C0"/>
    <w:rsid w:val="0032709C"/>
    <w:rsid w:val="00341F0C"/>
    <w:rsid w:val="00343F8B"/>
    <w:rsid w:val="00350999"/>
    <w:rsid w:val="00360BA2"/>
    <w:rsid w:val="00364D67"/>
    <w:rsid w:val="003651D4"/>
    <w:rsid w:val="00367CD3"/>
    <w:rsid w:val="00370140"/>
    <w:rsid w:val="00370E7A"/>
    <w:rsid w:val="00371944"/>
    <w:rsid w:val="00372339"/>
    <w:rsid w:val="0037761B"/>
    <w:rsid w:val="003801FD"/>
    <w:rsid w:val="00381E03"/>
    <w:rsid w:val="00397524"/>
    <w:rsid w:val="00397807"/>
    <w:rsid w:val="003B266B"/>
    <w:rsid w:val="003D439C"/>
    <w:rsid w:val="003D7603"/>
    <w:rsid w:val="003E34CC"/>
    <w:rsid w:val="003E7A4E"/>
    <w:rsid w:val="003F0544"/>
    <w:rsid w:val="00404E45"/>
    <w:rsid w:val="004159E3"/>
    <w:rsid w:val="00417CAC"/>
    <w:rsid w:val="00422CBC"/>
    <w:rsid w:val="00423F74"/>
    <w:rsid w:val="004265EA"/>
    <w:rsid w:val="00430903"/>
    <w:rsid w:val="00431629"/>
    <w:rsid w:val="00435188"/>
    <w:rsid w:val="00443856"/>
    <w:rsid w:val="00445C2C"/>
    <w:rsid w:val="00452526"/>
    <w:rsid w:val="00453454"/>
    <w:rsid w:val="004561D6"/>
    <w:rsid w:val="00467DCD"/>
    <w:rsid w:val="00474DBA"/>
    <w:rsid w:val="00475A15"/>
    <w:rsid w:val="00492A2B"/>
    <w:rsid w:val="0049663F"/>
    <w:rsid w:val="004A3F3D"/>
    <w:rsid w:val="004A65A8"/>
    <w:rsid w:val="004B1F91"/>
    <w:rsid w:val="004B24DC"/>
    <w:rsid w:val="004B44DC"/>
    <w:rsid w:val="004B5635"/>
    <w:rsid w:val="004B592A"/>
    <w:rsid w:val="004B66AD"/>
    <w:rsid w:val="004C08EC"/>
    <w:rsid w:val="004C2BED"/>
    <w:rsid w:val="004C4909"/>
    <w:rsid w:val="004C5F88"/>
    <w:rsid w:val="004D02DA"/>
    <w:rsid w:val="004E08B6"/>
    <w:rsid w:val="004E1F89"/>
    <w:rsid w:val="004E757A"/>
    <w:rsid w:val="004F494B"/>
    <w:rsid w:val="004F5E4D"/>
    <w:rsid w:val="00502BA2"/>
    <w:rsid w:val="005046D4"/>
    <w:rsid w:val="005073D8"/>
    <w:rsid w:val="005175AC"/>
    <w:rsid w:val="00522328"/>
    <w:rsid w:val="00533C70"/>
    <w:rsid w:val="00537FFB"/>
    <w:rsid w:val="005405D5"/>
    <w:rsid w:val="005420A3"/>
    <w:rsid w:val="00545A8D"/>
    <w:rsid w:val="00547296"/>
    <w:rsid w:val="00555FB8"/>
    <w:rsid w:val="00557DB1"/>
    <w:rsid w:val="005635C4"/>
    <w:rsid w:val="00565BC6"/>
    <w:rsid w:val="005670D8"/>
    <w:rsid w:val="00584C8B"/>
    <w:rsid w:val="00597755"/>
    <w:rsid w:val="005C2761"/>
    <w:rsid w:val="005C576E"/>
    <w:rsid w:val="005D5318"/>
    <w:rsid w:val="005D7207"/>
    <w:rsid w:val="005E3951"/>
    <w:rsid w:val="005E3DFB"/>
    <w:rsid w:val="005E692C"/>
    <w:rsid w:val="005E6FC1"/>
    <w:rsid w:val="005E7D3E"/>
    <w:rsid w:val="005F2059"/>
    <w:rsid w:val="005F6280"/>
    <w:rsid w:val="00604CCB"/>
    <w:rsid w:val="00604F4D"/>
    <w:rsid w:val="00606BBF"/>
    <w:rsid w:val="00630A9C"/>
    <w:rsid w:val="00630D09"/>
    <w:rsid w:val="00631857"/>
    <w:rsid w:val="006403CA"/>
    <w:rsid w:val="00653C4A"/>
    <w:rsid w:val="00657271"/>
    <w:rsid w:val="0066472F"/>
    <w:rsid w:val="00666E71"/>
    <w:rsid w:val="00667005"/>
    <w:rsid w:val="00671E4B"/>
    <w:rsid w:val="006770CC"/>
    <w:rsid w:val="006809CB"/>
    <w:rsid w:val="00690229"/>
    <w:rsid w:val="00694968"/>
    <w:rsid w:val="00695673"/>
    <w:rsid w:val="0069677D"/>
    <w:rsid w:val="006A35DC"/>
    <w:rsid w:val="006A670A"/>
    <w:rsid w:val="006B187C"/>
    <w:rsid w:val="006C3746"/>
    <w:rsid w:val="006D0780"/>
    <w:rsid w:val="006D31CA"/>
    <w:rsid w:val="006D4252"/>
    <w:rsid w:val="006D4779"/>
    <w:rsid w:val="006E5463"/>
    <w:rsid w:val="007011EB"/>
    <w:rsid w:val="0071022B"/>
    <w:rsid w:val="007131CD"/>
    <w:rsid w:val="0071381E"/>
    <w:rsid w:val="00713CD7"/>
    <w:rsid w:val="007168E3"/>
    <w:rsid w:val="00722EAB"/>
    <w:rsid w:val="00725569"/>
    <w:rsid w:val="00725A53"/>
    <w:rsid w:val="007268AB"/>
    <w:rsid w:val="00730FA2"/>
    <w:rsid w:val="007314B0"/>
    <w:rsid w:val="00752A88"/>
    <w:rsid w:val="0075562C"/>
    <w:rsid w:val="00757AD0"/>
    <w:rsid w:val="007617BC"/>
    <w:rsid w:val="00774707"/>
    <w:rsid w:val="00780E69"/>
    <w:rsid w:val="0078365C"/>
    <w:rsid w:val="007A57DA"/>
    <w:rsid w:val="007B161B"/>
    <w:rsid w:val="007B4D08"/>
    <w:rsid w:val="007C2AB7"/>
    <w:rsid w:val="007C746F"/>
    <w:rsid w:val="007F0BCB"/>
    <w:rsid w:val="007F11BD"/>
    <w:rsid w:val="007F7167"/>
    <w:rsid w:val="00800AA0"/>
    <w:rsid w:val="008149FF"/>
    <w:rsid w:val="00822295"/>
    <w:rsid w:val="00822D06"/>
    <w:rsid w:val="00834E86"/>
    <w:rsid w:val="00837288"/>
    <w:rsid w:val="00853C45"/>
    <w:rsid w:val="00855B1E"/>
    <w:rsid w:val="00856E6C"/>
    <w:rsid w:val="00860EAD"/>
    <w:rsid w:val="008676DC"/>
    <w:rsid w:val="0087485C"/>
    <w:rsid w:val="00880C29"/>
    <w:rsid w:val="00884590"/>
    <w:rsid w:val="008A44D5"/>
    <w:rsid w:val="008B402C"/>
    <w:rsid w:val="008D0F9E"/>
    <w:rsid w:val="008D35C3"/>
    <w:rsid w:val="008D5C97"/>
    <w:rsid w:val="008E538A"/>
    <w:rsid w:val="008E78C0"/>
    <w:rsid w:val="008E7BF0"/>
    <w:rsid w:val="008E7CAE"/>
    <w:rsid w:val="008F0173"/>
    <w:rsid w:val="008F4920"/>
    <w:rsid w:val="008F5B40"/>
    <w:rsid w:val="008F647A"/>
    <w:rsid w:val="0090274B"/>
    <w:rsid w:val="009050AC"/>
    <w:rsid w:val="009144C3"/>
    <w:rsid w:val="00914CEA"/>
    <w:rsid w:val="00916996"/>
    <w:rsid w:val="00917D5E"/>
    <w:rsid w:val="0093162D"/>
    <w:rsid w:val="00931AF2"/>
    <w:rsid w:val="00932015"/>
    <w:rsid w:val="00932B24"/>
    <w:rsid w:val="009374F2"/>
    <w:rsid w:val="00942C4E"/>
    <w:rsid w:val="0094548E"/>
    <w:rsid w:val="009520F4"/>
    <w:rsid w:val="00956849"/>
    <w:rsid w:val="009568E5"/>
    <w:rsid w:val="00957D16"/>
    <w:rsid w:val="00960C13"/>
    <w:rsid w:val="00974C7A"/>
    <w:rsid w:val="00984427"/>
    <w:rsid w:val="00992A45"/>
    <w:rsid w:val="00992EAE"/>
    <w:rsid w:val="00994C04"/>
    <w:rsid w:val="00995E0A"/>
    <w:rsid w:val="009A06DB"/>
    <w:rsid w:val="009A5C88"/>
    <w:rsid w:val="009B723A"/>
    <w:rsid w:val="009C3D42"/>
    <w:rsid w:val="009C552A"/>
    <w:rsid w:val="009D22C1"/>
    <w:rsid w:val="009D4F2E"/>
    <w:rsid w:val="009E0DA9"/>
    <w:rsid w:val="009F157A"/>
    <w:rsid w:val="009F1E9F"/>
    <w:rsid w:val="00A039A8"/>
    <w:rsid w:val="00A165B3"/>
    <w:rsid w:val="00A20C3F"/>
    <w:rsid w:val="00A41BAB"/>
    <w:rsid w:val="00A43436"/>
    <w:rsid w:val="00A4415A"/>
    <w:rsid w:val="00A447B8"/>
    <w:rsid w:val="00A54A2C"/>
    <w:rsid w:val="00A5733E"/>
    <w:rsid w:val="00A61B74"/>
    <w:rsid w:val="00A63AE7"/>
    <w:rsid w:val="00A65016"/>
    <w:rsid w:val="00A71073"/>
    <w:rsid w:val="00A827C1"/>
    <w:rsid w:val="00A92854"/>
    <w:rsid w:val="00AA1916"/>
    <w:rsid w:val="00AA75A8"/>
    <w:rsid w:val="00AB3EEB"/>
    <w:rsid w:val="00AB513E"/>
    <w:rsid w:val="00AC015C"/>
    <w:rsid w:val="00AD1086"/>
    <w:rsid w:val="00AD3FE5"/>
    <w:rsid w:val="00AD4244"/>
    <w:rsid w:val="00B1503B"/>
    <w:rsid w:val="00B1578C"/>
    <w:rsid w:val="00B16B18"/>
    <w:rsid w:val="00B26CA5"/>
    <w:rsid w:val="00B306A1"/>
    <w:rsid w:val="00B3214B"/>
    <w:rsid w:val="00B367D1"/>
    <w:rsid w:val="00B46918"/>
    <w:rsid w:val="00B518CC"/>
    <w:rsid w:val="00B605D8"/>
    <w:rsid w:val="00B6561A"/>
    <w:rsid w:val="00B7067D"/>
    <w:rsid w:val="00B72358"/>
    <w:rsid w:val="00B84C09"/>
    <w:rsid w:val="00B85EA6"/>
    <w:rsid w:val="00B86DB4"/>
    <w:rsid w:val="00B93142"/>
    <w:rsid w:val="00B93A48"/>
    <w:rsid w:val="00B957C9"/>
    <w:rsid w:val="00BA105C"/>
    <w:rsid w:val="00BB093A"/>
    <w:rsid w:val="00BB3B1D"/>
    <w:rsid w:val="00BB7740"/>
    <w:rsid w:val="00BC0958"/>
    <w:rsid w:val="00BC440B"/>
    <w:rsid w:val="00BE365B"/>
    <w:rsid w:val="00BE58B6"/>
    <w:rsid w:val="00C07BA8"/>
    <w:rsid w:val="00C112EA"/>
    <w:rsid w:val="00C11580"/>
    <w:rsid w:val="00C11EDD"/>
    <w:rsid w:val="00C13160"/>
    <w:rsid w:val="00C15E4D"/>
    <w:rsid w:val="00C26FDD"/>
    <w:rsid w:val="00C40029"/>
    <w:rsid w:val="00C4204F"/>
    <w:rsid w:val="00C454EF"/>
    <w:rsid w:val="00C457B8"/>
    <w:rsid w:val="00C5613E"/>
    <w:rsid w:val="00C60616"/>
    <w:rsid w:val="00C64188"/>
    <w:rsid w:val="00C743FB"/>
    <w:rsid w:val="00C86FDA"/>
    <w:rsid w:val="00CB09F5"/>
    <w:rsid w:val="00CC29DB"/>
    <w:rsid w:val="00CF2096"/>
    <w:rsid w:val="00CF735C"/>
    <w:rsid w:val="00D125BD"/>
    <w:rsid w:val="00D17149"/>
    <w:rsid w:val="00D2145E"/>
    <w:rsid w:val="00D2541E"/>
    <w:rsid w:val="00D26168"/>
    <w:rsid w:val="00D316F6"/>
    <w:rsid w:val="00D35A62"/>
    <w:rsid w:val="00D41A17"/>
    <w:rsid w:val="00D429FA"/>
    <w:rsid w:val="00D632CB"/>
    <w:rsid w:val="00D70C8A"/>
    <w:rsid w:val="00D746E4"/>
    <w:rsid w:val="00D7796B"/>
    <w:rsid w:val="00D91034"/>
    <w:rsid w:val="00D9143E"/>
    <w:rsid w:val="00D92D10"/>
    <w:rsid w:val="00DA476B"/>
    <w:rsid w:val="00DA7162"/>
    <w:rsid w:val="00DB2480"/>
    <w:rsid w:val="00DB5A2E"/>
    <w:rsid w:val="00DB749B"/>
    <w:rsid w:val="00DC7CF2"/>
    <w:rsid w:val="00DD003F"/>
    <w:rsid w:val="00DD234C"/>
    <w:rsid w:val="00DD6B7E"/>
    <w:rsid w:val="00DE1340"/>
    <w:rsid w:val="00DE253F"/>
    <w:rsid w:val="00DE3FB9"/>
    <w:rsid w:val="00E00069"/>
    <w:rsid w:val="00E014E0"/>
    <w:rsid w:val="00E0425A"/>
    <w:rsid w:val="00E107A0"/>
    <w:rsid w:val="00E21DD4"/>
    <w:rsid w:val="00E25661"/>
    <w:rsid w:val="00E26D81"/>
    <w:rsid w:val="00E33297"/>
    <w:rsid w:val="00E438F4"/>
    <w:rsid w:val="00E44839"/>
    <w:rsid w:val="00E47FD2"/>
    <w:rsid w:val="00E508A3"/>
    <w:rsid w:val="00E5743F"/>
    <w:rsid w:val="00E66D1B"/>
    <w:rsid w:val="00E6751A"/>
    <w:rsid w:val="00E76869"/>
    <w:rsid w:val="00E773AA"/>
    <w:rsid w:val="00E85B87"/>
    <w:rsid w:val="00E871C5"/>
    <w:rsid w:val="00EA10EC"/>
    <w:rsid w:val="00EA1B66"/>
    <w:rsid w:val="00EC6112"/>
    <w:rsid w:val="00ED2B01"/>
    <w:rsid w:val="00ED559B"/>
    <w:rsid w:val="00EE4E9C"/>
    <w:rsid w:val="00EE6AA6"/>
    <w:rsid w:val="00F048CE"/>
    <w:rsid w:val="00F05E8F"/>
    <w:rsid w:val="00F06DCA"/>
    <w:rsid w:val="00F1507E"/>
    <w:rsid w:val="00F23F2E"/>
    <w:rsid w:val="00F31E61"/>
    <w:rsid w:val="00F343D5"/>
    <w:rsid w:val="00F37453"/>
    <w:rsid w:val="00F45571"/>
    <w:rsid w:val="00F57E8D"/>
    <w:rsid w:val="00F629B6"/>
    <w:rsid w:val="00F67F1E"/>
    <w:rsid w:val="00F74235"/>
    <w:rsid w:val="00F76D87"/>
    <w:rsid w:val="00F7776C"/>
    <w:rsid w:val="00F8643F"/>
    <w:rsid w:val="00F87121"/>
    <w:rsid w:val="00F974FD"/>
    <w:rsid w:val="00FA2048"/>
    <w:rsid w:val="00FC07FC"/>
    <w:rsid w:val="00FC08D4"/>
    <w:rsid w:val="00FC4A3B"/>
    <w:rsid w:val="00FD543C"/>
    <w:rsid w:val="00FD63EC"/>
    <w:rsid w:val="00FE4314"/>
    <w:rsid w:val="00FE6F19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98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4D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D08"/>
  </w:style>
  <w:style w:type="paragraph" w:styleId="Footer">
    <w:name w:val="footer"/>
    <w:basedOn w:val="Normal"/>
    <w:link w:val="FooterChar"/>
    <w:uiPriority w:val="99"/>
    <w:unhideWhenUsed/>
    <w:rsid w:val="007B4D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ndokev\Local%20Settings\Temporary%20Internet%20Files\Content.IE5\AZ41FS1A\www.iit.bas.bg\PECR\65\Doke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A84EF-9EA8-4B53-9BBB-F45BEAFC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GoldenRatio</dc:creator>
  <cp:keywords/>
  <dc:description/>
  <cp:lastModifiedBy>ndokev</cp:lastModifiedBy>
  <cp:revision>15</cp:revision>
  <dcterms:created xsi:type="dcterms:W3CDTF">2014-09-22T16:26:00Z</dcterms:created>
  <dcterms:modified xsi:type="dcterms:W3CDTF">2014-09-22T17:21:00Z</dcterms:modified>
</cp:coreProperties>
</file>