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14C" w:rsidRPr="00BA4372" w:rsidRDefault="00510BCA" w:rsidP="0038314C">
      <w:pPr>
        <w:spacing w:after="0" w:line="240" w:lineRule="auto"/>
        <w:jc w:val="center"/>
        <w:rPr>
          <w:rFonts w:eastAsia="Times New Roman" w:cs="Times New Roman"/>
          <w:b/>
          <w:caps/>
          <w:color w:val="000000" w:themeColor="text1"/>
          <w:sz w:val="28"/>
          <w:szCs w:val="28"/>
          <w:lang w:val="en-US" w:eastAsia="bg-BG"/>
        </w:rPr>
      </w:pPr>
      <w:bookmarkStart w:id="0" w:name="_GoBack"/>
      <w:bookmarkEnd w:id="0"/>
      <w:r w:rsidRPr="00BA4372">
        <w:rPr>
          <w:rFonts w:eastAsia="Times New Roman" w:cs="Times New Roman"/>
          <w:b/>
          <w:caps/>
          <w:color w:val="000000" w:themeColor="text1"/>
          <w:sz w:val="28"/>
          <w:szCs w:val="28"/>
          <w:lang w:eastAsia="bg-BG"/>
        </w:rPr>
        <w:t>МЮСЮЛМАНИТЕ В БЪЛГАРИЯ – 2016</w:t>
      </w:r>
      <w:r w:rsidR="00F20557" w:rsidRPr="00BA4372">
        <w:rPr>
          <w:rFonts w:eastAsia="Times New Roman" w:cs="Times New Roman"/>
          <w:b/>
          <w:caps/>
          <w:color w:val="000000" w:themeColor="text1"/>
          <w:sz w:val="28"/>
          <w:szCs w:val="28"/>
          <w:lang w:val="en-US" w:eastAsia="bg-BG"/>
        </w:rPr>
        <w:t>. THE MUSLIMS IN BULGARIA  - 2016</w:t>
      </w:r>
    </w:p>
    <w:p w:rsidR="00F20557" w:rsidRPr="00BA4372" w:rsidRDefault="0038314C" w:rsidP="00F20557">
      <w:pPr>
        <w:jc w:val="center"/>
        <w:rPr>
          <w:rFonts w:eastAsia="SimSun" w:cs="Times New Roman"/>
          <w:b/>
          <w:bCs/>
          <w:color w:val="000000" w:themeColor="text1"/>
          <w:szCs w:val="24"/>
          <w:lang w:val="en-US" w:eastAsia="zh-CN"/>
        </w:rPr>
      </w:pPr>
      <w:r w:rsidRPr="00BA4372">
        <w:rPr>
          <w:b/>
          <w:color w:val="000000" w:themeColor="text1"/>
        </w:rPr>
        <w:t>Михаил И. Иванов</w:t>
      </w:r>
      <w:r w:rsidR="00F20557" w:rsidRPr="00BA4372">
        <w:rPr>
          <w:rFonts w:eastAsia="SimSun" w:cs="Times New Roman"/>
          <w:b/>
          <w:bCs/>
          <w:color w:val="000000" w:themeColor="text1"/>
          <w:szCs w:val="24"/>
          <w:lang w:eastAsia="zh-CN"/>
        </w:rPr>
        <w:t xml:space="preserve"> д-р, доц., </w:t>
      </w:r>
      <w:r w:rsidR="00066867" w:rsidRPr="00BA4372">
        <w:rPr>
          <w:rFonts w:eastAsia="SimSun" w:cs="Times New Roman"/>
          <w:b/>
          <w:bCs/>
          <w:color w:val="000000" w:themeColor="text1"/>
          <w:szCs w:val="24"/>
          <w:lang w:eastAsia="zh-CN"/>
        </w:rPr>
        <w:t>НБ</w:t>
      </w:r>
      <w:r w:rsidR="00F20557" w:rsidRPr="00BA4372">
        <w:rPr>
          <w:rFonts w:eastAsia="SimSun" w:cs="Times New Roman"/>
          <w:b/>
          <w:bCs/>
          <w:color w:val="000000" w:themeColor="text1"/>
          <w:szCs w:val="24"/>
          <w:lang w:eastAsia="zh-CN"/>
        </w:rPr>
        <w:t>У;</w:t>
      </w:r>
      <w:r w:rsidR="00F20557" w:rsidRPr="00BA4372">
        <w:rPr>
          <w:rFonts w:eastAsia="SimSun" w:cs="Times New Roman"/>
          <w:b/>
          <w:bCs/>
          <w:color w:val="000000" w:themeColor="text1"/>
          <w:szCs w:val="24"/>
          <w:lang w:val="en-US" w:eastAsia="zh-CN"/>
        </w:rPr>
        <w:t xml:space="preserve"> Mihail I. Ivanov</w:t>
      </w:r>
      <w:r w:rsidR="00F20557" w:rsidRPr="00BA4372">
        <w:rPr>
          <w:rFonts w:eastAsia="SimSun" w:cs="Times New Roman"/>
          <w:b/>
          <w:bCs/>
          <w:color w:val="000000" w:themeColor="text1"/>
          <w:szCs w:val="24"/>
          <w:lang w:eastAsia="zh-CN"/>
        </w:rPr>
        <w:t xml:space="preserve"> </w:t>
      </w:r>
      <w:r w:rsidR="00F20557" w:rsidRPr="00BA4372">
        <w:rPr>
          <w:rFonts w:eastAsia="SimSun" w:cs="Times New Roman"/>
          <w:b/>
          <w:bCs/>
          <w:color w:val="000000" w:themeColor="text1"/>
          <w:szCs w:val="24"/>
          <w:lang w:val="en-US" w:eastAsia="zh-CN"/>
        </w:rPr>
        <w:t>PhD, Associated Professor, NBU</w:t>
      </w:r>
    </w:p>
    <w:p w:rsidR="00F20557" w:rsidRPr="00BA4372" w:rsidRDefault="00F20557" w:rsidP="00F20557">
      <w:pPr>
        <w:spacing w:after="0"/>
        <w:jc w:val="center"/>
        <w:rPr>
          <w:b/>
          <w:color w:val="000000" w:themeColor="text1"/>
          <w:lang w:val="en-US"/>
        </w:rPr>
      </w:pPr>
      <w:r w:rsidRPr="00BA4372">
        <w:rPr>
          <w:b/>
          <w:color w:val="000000" w:themeColor="text1"/>
          <w:lang w:val="en-US"/>
        </w:rPr>
        <w:t>Abstract</w:t>
      </w:r>
    </w:p>
    <w:p w:rsidR="00F20557" w:rsidRPr="00BA4372" w:rsidRDefault="00F20557" w:rsidP="00F20557">
      <w:pPr>
        <w:spacing w:after="0"/>
        <w:jc w:val="both"/>
        <w:rPr>
          <w:color w:val="000000" w:themeColor="text1"/>
          <w:lang w:val="en-US"/>
        </w:rPr>
      </w:pPr>
      <w:r w:rsidRPr="00BA4372">
        <w:rPr>
          <w:color w:val="000000" w:themeColor="text1"/>
          <w:lang w:val="en-US"/>
        </w:rPr>
        <w:tab/>
        <w:t xml:space="preserve">It is analyzed the data, collected by empirical national representative survey “Attitudes of the Muslims in Bulgaria – 2016”. Essential features of today’s image of the Bulgarian Muslims are exposed, especially their social status, religiosity, values, and distances. There are pointed out specific characteristics of the two large linguistic subgroups, namely Turkish speaking Muslims, among which it is paid a special attention to the Muslims in ghettos, as well as Bulgarian speaking Muslims. Where it is possible five year dynamics is traced by means of comparison with the data of the analogical survey “Attitudes of the Muslims in Bulgaria – 2011”                                                                                                                                                                                                                                                                                                                                                                                                                                                                                                                                                                                                                                                                                                                                                                                                                                                                                                                                                                                                                                                                                                                                                                                                                                                                                                                                                                                                                                                           </w:t>
      </w:r>
    </w:p>
    <w:p w:rsidR="00F20557" w:rsidRPr="00BA4372" w:rsidRDefault="00F20557" w:rsidP="00F20557">
      <w:pPr>
        <w:spacing w:after="0"/>
        <w:jc w:val="both"/>
        <w:rPr>
          <w:color w:val="000000" w:themeColor="text1"/>
          <w:lang w:val="en-US"/>
        </w:rPr>
      </w:pPr>
      <w:r w:rsidRPr="00BA4372">
        <w:rPr>
          <w:color w:val="000000" w:themeColor="text1"/>
          <w:lang w:val="en-US"/>
        </w:rPr>
        <w:tab/>
        <w:t xml:space="preserve">It is made a main conclusion, that considerable changes of the social status and of the attitudes of the Muslims in Bulgaria have not taken place for the five years period (2011–2016). The attitudes of the Muslims to the traditionally neighboring with them Christians are maintained sustainable good on the personal level and on the community level as well. In the social context the Muslim in Bulgaria remain to be a disadvantaged group. The deep poverty, illiteracy and exclusion of the Muslims in ghettos demand a special concern.   An attention is necessary to be paid to a certain tendency of alienation to the Bulgarian state, which is more visible among the Muslims in ghettos as well as among the Bulgarian speaking Muslims. </w:t>
      </w:r>
    </w:p>
    <w:p w:rsidR="00E90A88" w:rsidRPr="00BA4372" w:rsidRDefault="00F20557" w:rsidP="00F20557">
      <w:pPr>
        <w:spacing w:after="0"/>
        <w:jc w:val="both"/>
        <w:rPr>
          <w:color w:val="000000" w:themeColor="text1"/>
          <w:szCs w:val="24"/>
          <w:lang w:val="en-US"/>
        </w:rPr>
      </w:pPr>
      <w:r w:rsidRPr="00BA4372">
        <w:rPr>
          <w:color w:val="000000" w:themeColor="text1"/>
          <w:lang w:val="en-US"/>
        </w:rPr>
        <w:tab/>
      </w:r>
    </w:p>
    <w:p w:rsidR="00CB648B" w:rsidRPr="00BA4372" w:rsidRDefault="007B42B8" w:rsidP="00CB648B">
      <w:pPr>
        <w:spacing w:after="0"/>
        <w:jc w:val="center"/>
        <w:rPr>
          <w:color w:val="000000" w:themeColor="text1"/>
          <w:szCs w:val="24"/>
          <w:lang w:val="ru-RU"/>
        </w:rPr>
      </w:pPr>
      <w:r w:rsidRPr="00BA4372">
        <w:rPr>
          <w:b/>
          <w:color w:val="000000" w:themeColor="text1"/>
          <w:szCs w:val="24"/>
        </w:rPr>
        <w:t>Резюме</w:t>
      </w:r>
    </w:p>
    <w:p w:rsidR="007B42B8" w:rsidRPr="00BA4372" w:rsidRDefault="00D45913" w:rsidP="00CB648B">
      <w:pPr>
        <w:spacing w:after="0"/>
        <w:ind w:firstLine="708"/>
        <w:jc w:val="both"/>
        <w:rPr>
          <w:color w:val="000000" w:themeColor="text1"/>
          <w:szCs w:val="24"/>
        </w:rPr>
      </w:pPr>
      <w:r w:rsidRPr="00BA4372">
        <w:rPr>
          <w:color w:val="000000" w:themeColor="text1"/>
          <w:szCs w:val="24"/>
        </w:rPr>
        <w:t xml:space="preserve">Анализирани са </w:t>
      </w:r>
      <w:r w:rsidR="007B42B8" w:rsidRPr="00BA4372">
        <w:rPr>
          <w:color w:val="000000" w:themeColor="text1"/>
          <w:szCs w:val="24"/>
        </w:rPr>
        <w:t>получените данни от емпиричното национално представително</w:t>
      </w:r>
      <w:r w:rsidR="000967C7" w:rsidRPr="00BA4372">
        <w:rPr>
          <w:color w:val="000000" w:themeColor="text1"/>
          <w:szCs w:val="24"/>
          <w:lang w:val="ru-RU"/>
        </w:rPr>
        <w:t xml:space="preserve"> </w:t>
      </w:r>
      <w:r w:rsidR="000967C7" w:rsidRPr="00BA4372">
        <w:rPr>
          <w:color w:val="000000" w:themeColor="text1"/>
          <w:szCs w:val="24"/>
        </w:rPr>
        <w:t>за мюсюлманите</w:t>
      </w:r>
      <w:r w:rsidR="007B42B8" w:rsidRPr="00BA4372">
        <w:rPr>
          <w:color w:val="000000" w:themeColor="text1"/>
          <w:szCs w:val="24"/>
        </w:rPr>
        <w:t xml:space="preserve"> изследване „Нагласи на мюсюлманите в България – 2016“</w:t>
      </w:r>
      <w:r w:rsidR="003715EC" w:rsidRPr="00BA4372">
        <w:rPr>
          <w:color w:val="000000" w:themeColor="text1"/>
          <w:szCs w:val="24"/>
          <w:vertAlign w:val="superscript"/>
        </w:rPr>
        <w:footnoteReference w:id="1"/>
      </w:r>
      <w:r w:rsidR="007B42B8" w:rsidRPr="00BA4372">
        <w:rPr>
          <w:color w:val="000000" w:themeColor="text1"/>
          <w:szCs w:val="24"/>
        </w:rPr>
        <w:t xml:space="preserve">. Представени са определящи черти от днешния образ на българските мюсюлмани и по-специално техният социален статус, религиозност, ценности и дистанции. Откроени са спецификите на </w:t>
      </w:r>
      <w:r w:rsidR="003371FE" w:rsidRPr="00BA4372">
        <w:rPr>
          <w:color w:val="000000" w:themeColor="text1"/>
          <w:szCs w:val="24"/>
        </w:rPr>
        <w:t>двете</w:t>
      </w:r>
      <w:r w:rsidR="00C510B9" w:rsidRPr="00BA4372">
        <w:rPr>
          <w:color w:val="000000" w:themeColor="text1"/>
          <w:szCs w:val="24"/>
          <w:lang w:val="ru-RU"/>
        </w:rPr>
        <w:t xml:space="preserve"> </w:t>
      </w:r>
      <w:r w:rsidR="00C510B9" w:rsidRPr="00BA4372">
        <w:rPr>
          <w:color w:val="000000" w:themeColor="text1"/>
          <w:szCs w:val="24"/>
        </w:rPr>
        <w:t>големи</w:t>
      </w:r>
      <w:r w:rsidR="003371FE" w:rsidRPr="00BA4372">
        <w:rPr>
          <w:color w:val="000000" w:themeColor="text1"/>
          <w:szCs w:val="24"/>
        </w:rPr>
        <w:t xml:space="preserve"> езикови</w:t>
      </w:r>
      <w:r w:rsidR="007B42B8" w:rsidRPr="00BA4372">
        <w:rPr>
          <w:color w:val="000000" w:themeColor="text1"/>
          <w:szCs w:val="24"/>
        </w:rPr>
        <w:t xml:space="preserve"> подгрупи – турскоезичните мюсюлмани, между които е отделено специално внимание на мюсюлманите в гетата, и българоезичните мюсюлмани.</w:t>
      </w:r>
      <w:r w:rsidR="00992321" w:rsidRPr="00BA4372">
        <w:rPr>
          <w:color w:val="000000" w:themeColor="text1"/>
          <w:szCs w:val="24"/>
          <w:lang w:val="ru-RU"/>
        </w:rPr>
        <w:t xml:space="preserve"> </w:t>
      </w:r>
      <w:r w:rsidR="003715EC" w:rsidRPr="00BA4372">
        <w:rPr>
          <w:color w:val="000000" w:themeColor="text1"/>
          <w:szCs w:val="24"/>
        </w:rPr>
        <w:t xml:space="preserve">Там където е възможно, </w:t>
      </w:r>
      <w:r w:rsidR="003715EC" w:rsidRPr="00BA4372">
        <w:rPr>
          <w:color w:val="000000" w:themeColor="text1"/>
          <w:szCs w:val="24"/>
          <w:lang w:val="en-US"/>
        </w:rPr>
        <w:t>e</w:t>
      </w:r>
      <w:r w:rsidR="00992321" w:rsidRPr="00BA4372">
        <w:rPr>
          <w:color w:val="000000" w:themeColor="text1"/>
          <w:szCs w:val="24"/>
        </w:rPr>
        <w:t xml:space="preserve"> проследена динамиката през последните пет години чрез сравнение с данните от аналогичното изследване „Нагласи на мюсюлманите – 2011“.</w:t>
      </w:r>
    </w:p>
    <w:p w:rsidR="008F72AC" w:rsidRPr="00BA4372" w:rsidRDefault="007B42B8" w:rsidP="00992321">
      <w:pPr>
        <w:spacing w:after="0"/>
        <w:ind w:firstLine="708"/>
        <w:jc w:val="both"/>
        <w:rPr>
          <w:color w:val="000000" w:themeColor="text1"/>
          <w:lang w:val="ru-RU"/>
        </w:rPr>
      </w:pPr>
      <w:r w:rsidRPr="00BA4372">
        <w:rPr>
          <w:color w:val="000000" w:themeColor="text1"/>
          <w:szCs w:val="24"/>
        </w:rPr>
        <w:t>Н</w:t>
      </w:r>
      <w:r w:rsidRPr="00BA4372">
        <w:rPr>
          <w:color w:val="000000" w:themeColor="text1"/>
        </w:rPr>
        <w:t>ап</w:t>
      </w:r>
      <w:r w:rsidR="00992321" w:rsidRPr="00BA4372">
        <w:rPr>
          <w:color w:val="000000" w:themeColor="text1"/>
        </w:rPr>
        <w:t>равен е цялостният извод, че за</w:t>
      </w:r>
      <w:r w:rsidR="00C510B9" w:rsidRPr="00BA4372">
        <w:rPr>
          <w:b/>
          <w:color w:val="000000" w:themeColor="text1"/>
        </w:rPr>
        <w:t xml:space="preserve"> </w:t>
      </w:r>
      <w:r w:rsidR="00C510B9" w:rsidRPr="00BA4372">
        <w:rPr>
          <w:color w:val="000000" w:themeColor="text1"/>
        </w:rPr>
        <w:t>период</w:t>
      </w:r>
      <w:r w:rsidR="00992321" w:rsidRPr="00BA4372">
        <w:rPr>
          <w:color w:val="000000" w:themeColor="text1"/>
        </w:rPr>
        <w:t>а</w:t>
      </w:r>
      <w:r w:rsidR="00C510B9" w:rsidRPr="00BA4372">
        <w:rPr>
          <w:color w:val="000000" w:themeColor="text1"/>
        </w:rPr>
        <w:t xml:space="preserve"> </w:t>
      </w:r>
      <w:r w:rsidRPr="00BA4372">
        <w:rPr>
          <w:color w:val="000000" w:themeColor="text1"/>
        </w:rPr>
        <w:t>2011–20</w:t>
      </w:r>
      <w:r w:rsidR="00C510B9" w:rsidRPr="00BA4372">
        <w:rPr>
          <w:color w:val="000000" w:themeColor="text1"/>
        </w:rPr>
        <w:t>16 г.</w:t>
      </w:r>
      <w:r w:rsidRPr="00BA4372">
        <w:rPr>
          <w:color w:val="000000" w:themeColor="text1"/>
        </w:rPr>
        <w:t xml:space="preserve"> не са настъпили значителни промени, както в социалния статус, така и в нагласите на мюсюлманите в България. Отношението към християнското население, с което те традиционно съжителстват, се запазва устойчиво добро на междуличностно и на междуобщностно ниво. В социално о</w:t>
      </w:r>
      <w:r w:rsidR="00A00F15" w:rsidRPr="00BA4372">
        <w:rPr>
          <w:color w:val="000000" w:themeColor="text1"/>
        </w:rPr>
        <w:t>тношение българските мюсюлмани</w:t>
      </w:r>
      <w:r w:rsidRPr="00BA4372">
        <w:rPr>
          <w:color w:val="000000" w:themeColor="text1"/>
        </w:rPr>
        <w:t xml:space="preserve"> продължават да бъдат група  в неравно</w:t>
      </w:r>
      <w:r w:rsidR="00D6423C" w:rsidRPr="00BA4372">
        <w:rPr>
          <w:color w:val="000000" w:themeColor="text1"/>
        </w:rPr>
        <w:t>стойно положение</w:t>
      </w:r>
      <w:r w:rsidRPr="00BA4372">
        <w:rPr>
          <w:color w:val="000000" w:themeColor="text1"/>
        </w:rPr>
        <w:t xml:space="preserve">. Особено тревожна е дълбоката бедност, необразованост и </w:t>
      </w:r>
      <w:r w:rsidR="00A00F15" w:rsidRPr="00BA4372">
        <w:rPr>
          <w:color w:val="000000" w:themeColor="text1"/>
        </w:rPr>
        <w:t>свързана</w:t>
      </w:r>
      <w:r w:rsidRPr="00BA4372">
        <w:rPr>
          <w:color w:val="000000" w:themeColor="text1"/>
        </w:rPr>
        <w:t>та с тях изключеност</w:t>
      </w:r>
      <w:r w:rsidR="00A00F15" w:rsidRPr="00BA4372">
        <w:rPr>
          <w:color w:val="000000" w:themeColor="text1"/>
        </w:rPr>
        <w:t xml:space="preserve"> (социална и културна)</w:t>
      </w:r>
      <w:r w:rsidRPr="00BA4372">
        <w:rPr>
          <w:color w:val="000000" w:themeColor="text1"/>
        </w:rPr>
        <w:t xml:space="preserve"> на мюсюлманите</w:t>
      </w:r>
      <w:r w:rsidR="00992321" w:rsidRPr="00BA4372">
        <w:rPr>
          <w:color w:val="000000" w:themeColor="text1"/>
        </w:rPr>
        <w:t>, живеещи</w:t>
      </w:r>
      <w:r w:rsidRPr="00BA4372">
        <w:rPr>
          <w:color w:val="000000" w:themeColor="text1"/>
        </w:rPr>
        <w:t xml:space="preserve"> в гетата. Внимание изисква известна тенденция на отчуждаване на мюсюлманите към българската държава, която е по-ясно забележима сред. мюсюлманите от гетата и българоезичните мюсюлмани. </w:t>
      </w:r>
    </w:p>
    <w:p w:rsidR="008F72AC" w:rsidRPr="00BA4372" w:rsidRDefault="008F72AC" w:rsidP="00992321">
      <w:pPr>
        <w:spacing w:after="0"/>
        <w:ind w:firstLine="708"/>
        <w:jc w:val="both"/>
        <w:rPr>
          <w:color w:val="000000" w:themeColor="text1"/>
          <w:lang w:val="ru-RU"/>
        </w:rPr>
      </w:pPr>
    </w:p>
    <w:p w:rsidR="007B42B8" w:rsidRPr="00BA4372" w:rsidRDefault="008F72AC" w:rsidP="008F72AC">
      <w:pPr>
        <w:spacing w:after="0"/>
        <w:ind w:firstLine="708"/>
        <w:jc w:val="center"/>
        <w:rPr>
          <w:b/>
          <w:color w:val="000000" w:themeColor="text1"/>
        </w:rPr>
      </w:pPr>
      <w:r w:rsidRPr="00BA4372">
        <w:rPr>
          <w:b/>
          <w:color w:val="000000" w:themeColor="text1"/>
        </w:rPr>
        <w:lastRenderedPageBreak/>
        <w:t>СЪДЪРЖАНИЕ</w:t>
      </w:r>
    </w:p>
    <w:p w:rsidR="008F72AC" w:rsidRPr="00BA4372" w:rsidRDefault="008F72AC" w:rsidP="008F72AC">
      <w:pPr>
        <w:spacing w:after="0"/>
        <w:ind w:firstLine="708"/>
        <w:jc w:val="center"/>
        <w:rPr>
          <w:b/>
          <w:color w:val="000000" w:themeColor="text1"/>
        </w:rPr>
      </w:pPr>
    </w:p>
    <w:p w:rsidR="008F72AC" w:rsidRPr="00BA4372" w:rsidRDefault="008F72AC" w:rsidP="00780409">
      <w:pPr>
        <w:pStyle w:val="a6"/>
        <w:numPr>
          <w:ilvl w:val="0"/>
          <w:numId w:val="7"/>
        </w:numPr>
        <w:spacing w:after="0"/>
        <w:jc w:val="both"/>
        <w:rPr>
          <w:b/>
          <w:color w:val="000000" w:themeColor="text1"/>
        </w:rPr>
      </w:pPr>
      <w:r w:rsidRPr="00BA4372">
        <w:rPr>
          <w:b/>
          <w:color w:val="000000" w:themeColor="text1"/>
        </w:rPr>
        <w:t>УВОД</w:t>
      </w:r>
      <w:r w:rsidR="00DC3C3F" w:rsidRPr="00BA4372">
        <w:rPr>
          <w:color w:val="000000" w:themeColor="text1"/>
        </w:rPr>
        <w:t>......................................................................................................</w:t>
      </w:r>
      <w:r w:rsidR="00167603" w:rsidRPr="00BA4372">
        <w:rPr>
          <w:color w:val="000000" w:themeColor="text1"/>
        </w:rPr>
        <w:t>...........</w:t>
      </w:r>
      <w:r w:rsidR="00DC3C3F" w:rsidRPr="00BA4372">
        <w:rPr>
          <w:color w:val="000000" w:themeColor="text1"/>
        </w:rPr>
        <w:t>2</w:t>
      </w:r>
    </w:p>
    <w:p w:rsidR="008F72AC" w:rsidRPr="00BA4372" w:rsidRDefault="008F72AC" w:rsidP="00780409">
      <w:pPr>
        <w:pStyle w:val="a6"/>
        <w:numPr>
          <w:ilvl w:val="0"/>
          <w:numId w:val="7"/>
        </w:numPr>
        <w:spacing w:after="0"/>
        <w:jc w:val="both"/>
        <w:rPr>
          <w:b/>
          <w:color w:val="000000" w:themeColor="text1"/>
        </w:rPr>
      </w:pPr>
      <w:r w:rsidRPr="00BA4372">
        <w:rPr>
          <w:b/>
          <w:color w:val="000000" w:themeColor="text1"/>
        </w:rPr>
        <w:t>ПРЕДШЕСТВАЩИ ИЗСЛЕДВАН</w:t>
      </w:r>
      <w:r w:rsidR="000276D3" w:rsidRPr="00BA4372">
        <w:rPr>
          <w:b/>
          <w:color w:val="000000" w:themeColor="text1"/>
        </w:rPr>
        <w:t>ИЯ</w:t>
      </w:r>
      <w:r w:rsidR="00DC3C3F" w:rsidRPr="00BA4372">
        <w:rPr>
          <w:color w:val="000000" w:themeColor="text1"/>
        </w:rPr>
        <w:t>...…………………………………………</w:t>
      </w:r>
      <w:r w:rsidR="00167603" w:rsidRPr="00BA4372">
        <w:rPr>
          <w:color w:val="000000" w:themeColor="text1"/>
        </w:rPr>
        <w:t>...</w:t>
      </w:r>
      <w:r w:rsidR="00DC3C3F" w:rsidRPr="00BA4372">
        <w:rPr>
          <w:color w:val="000000" w:themeColor="text1"/>
        </w:rPr>
        <w:t>3</w:t>
      </w:r>
    </w:p>
    <w:p w:rsidR="008F72AC" w:rsidRPr="00BA4372" w:rsidRDefault="008F72AC" w:rsidP="00780409">
      <w:pPr>
        <w:pStyle w:val="a6"/>
        <w:numPr>
          <w:ilvl w:val="0"/>
          <w:numId w:val="7"/>
        </w:numPr>
        <w:spacing w:after="0"/>
        <w:jc w:val="both"/>
        <w:rPr>
          <w:b/>
          <w:color w:val="000000" w:themeColor="text1"/>
        </w:rPr>
      </w:pPr>
      <w:r w:rsidRPr="00BA4372">
        <w:rPr>
          <w:b/>
          <w:color w:val="000000" w:themeColor="text1"/>
        </w:rPr>
        <w:t>МЕЖДУНАРОДЕН И ВЪТРЕШЕН КОНТЕКСТ</w:t>
      </w:r>
      <w:r w:rsidR="00DC3C3F" w:rsidRPr="00BA4372">
        <w:rPr>
          <w:color w:val="000000" w:themeColor="text1"/>
        </w:rPr>
        <w:t>.................</w:t>
      </w:r>
      <w:r w:rsidR="00167603" w:rsidRPr="00BA4372">
        <w:rPr>
          <w:color w:val="000000" w:themeColor="text1"/>
        </w:rPr>
        <w:t>............................</w:t>
      </w:r>
      <w:r w:rsidR="00FB5434" w:rsidRPr="00BA4372">
        <w:rPr>
          <w:color w:val="000000" w:themeColor="text1"/>
        </w:rPr>
        <w:t>5</w:t>
      </w:r>
    </w:p>
    <w:p w:rsidR="00DC3C3F" w:rsidRPr="00BA4372" w:rsidRDefault="008F72AC" w:rsidP="00780409">
      <w:pPr>
        <w:pStyle w:val="a6"/>
        <w:numPr>
          <w:ilvl w:val="0"/>
          <w:numId w:val="7"/>
        </w:numPr>
        <w:spacing w:after="0"/>
        <w:jc w:val="both"/>
        <w:rPr>
          <w:b/>
          <w:color w:val="000000" w:themeColor="text1"/>
        </w:rPr>
      </w:pPr>
      <w:r w:rsidRPr="00BA4372">
        <w:rPr>
          <w:b/>
          <w:color w:val="000000" w:themeColor="text1"/>
        </w:rPr>
        <w:t xml:space="preserve">БРОЙ НА МЮСЮЛМАНИТЕ СПОРЕД ПОСЛЕДНИТЕ </w:t>
      </w:r>
    </w:p>
    <w:p w:rsidR="008F72AC" w:rsidRPr="00BA4372" w:rsidRDefault="008F72AC" w:rsidP="00DC3C3F">
      <w:pPr>
        <w:pStyle w:val="a6"/>
        <w:spacing w:after="0"/>
        <w:jc w:val="both"/>
        <w:rPr>
          <w:color w:val="000000" w:themeColor="text1"/>
        </w:rPr>
      </w:pPr>
      <w:r w:rsidRPr="00BA4372">
        <w:rPr>
          <w:b/>
          <w:color w:val="000000" w:themeColor="text1"/>
        </w:rPr>
        <w:t>ПРЕБРОЯВАНИЯ. ПОДГРУП</w:t>
      </w:r>
      <w:r w:rsidR="00DC3C3F" w:rsidRPr="00BA4372">
        <w:rPr>
          <w:b/>
          <w:color w:val="000000" w:themeColor="text1"/>
        </w:rPr>
        <w:t>И</w:t>
      </w:r>
      <w:r w:rsidR="00DC3C3F" w:rsidRPr="00BA4372">
        <w:rPr>
          <w:color w:val="000000" w:themeColor="text1"/>
        </w:rPr>
        <w:t>……………………………………………………</w:t>
      </w:r>
      <w:r w:rsidR="00FB5434" w:rsidRPr="00BA4372">
        <w:rPr>
          <w:color w:val="000000" w:themeColor="text1"/>
        </w:rPr>
        <w:t>7</w:t>
      </w:r>
    </w:p>
    <w:p w:rsidR="008F72AC" w:rsidRPr="00BA4372" w:rsidRDefault="00FB5434" w:rsidP="00780409">
      <w:pPr>
        <w:pStyle w:val="a6"/>
        <w:numPr>
          <w:ilvl w:val="0"/>
          <w:numId w:val="7"/>
        </w:numPr>
        <w:spacing w:after="0"/>
        <w:jc w:val="both"/>
        <w:rPr>
          <w:b/>
          <w:color w:val="000000" w:themeColor="text1"/>
        </w:rPr>
      </w:pPr>
      <w:r w:rsidRPr="00BA4372">
        <w:rPr>
          <w:b/>
          <w:color w:val="000000" w:themeColor="text1"/>
        </w:rPr>
        <w:t>МЕТОДИКА</w:t>
      </w:r>
      <w:r w:rsidRPr="00BA4372">
        <w:rPr>
          <w:color w:val="000000" w:themeColor="text1"/>
        </w:rPr>
        <w:t>........................................................................</w:t>
      </w:r>
      <w:r w:rsidR="00167603" w:rsidRPr="00BA4372">
        <w:rPr>
          <w:color w:val="000000" w:themeColor="text1"/>
        </w:rPr>
        <w:t>..............................</w:t>
      </w:r>
      <w:r w:rsidR="00E87A06" w:rsidRPr="00BA4372">
        <w:rPr>
          <w:color w:val="000000" w:themeColor="text1"/>
        </w:rPr>
        <w:t>10</w:t>
      </w:r>
    </w:p>
    <w:p w:rsidR="008F72AC" w:rsidRPr="00BA4372" w:rsidRDefault="00FB5434" w:rsidP="00780409">
      <w:pPr>
        <w:pStyle w:val="a6"/>
        <w:numPr>
          <w:ilvl w:val="0"/>
          <w:numId w:val="7"/>
        </w:numPr>
        <w:spacing w:after="0"/>
        <w:jc w:val="both"/>
        <w:rPr>
          <w:b/>
          <w:color w:val="000000" w:themeColor="text1"/>
        </w:rPr>
      </w:pPr>
      <w:r w:rsidRPr="00BA4372">
        <w:rPr>
          <w:b/>
          <w:color w:val="000000" w:themeColor="text1"/>
        </w:rPr>
        <w:t>СОЦИАЛЕН ПРОФИЛ</w:t>
      </w:r>
      <w:r w:rsidRPr="00BA4372">
        <w:rPr>
          <w:color w:val="000000" w:themeColor="text1"/>
        </w:rPr>
        <w:t>……………………………………………………………...</w:t>
      </w:r>
      <w:r w:rsidR="00E87A06" w:rsidRPr="00BA4372">
        <w:rPr>
          <w:color w:val="000000" w:themeColor="text1"/>
        </w:rPr>
        <w:t>12</w:t>
      </w:r>
    </w:p>
    <w:p w:rsidR="008F72AC" w:rsidRPr="00BA4372" w:rsidRDefault="008F72AC" w:rsidP="008F72AC">
      <w:pPr>
        <w:spacing w:after="0"/>
        <w:ind w:left="360"/>
        <w:jc w:val="both"/>
        <w:rPr>
          <w:color w:val="000000" w:themeColor="text1"/>
        </w:rPr>
      </w:pPr>
      <w:r w:rsidRPr="00BA4372">
        <w:rPr>
          <w:b/>
          <w:color w:val="000000" w:themeColor="text1"/>
        </w:rPr>
        <w:t>6.1</w:t>
      </w:r>
      <w:r w:rsidR="00424C55" w:rsidRPr="00BA4372">
        <w:rPr>
          <w:b/>
          <w:color w:val="000000" w:themeColor="text1"/>
        </w:rPr>
        <w:t>.</w:t>
      </w:r>
      <w:r w:rsidR="00FB5434" w:rsidRPr="00BA4372">
        <w:rPr>
          <w:b/>
          <w:color w:val="000000" w:themeColor="text1"/>
        </w:rPr>
        <w:t xml:space="preserve"> Местоживеене</w:t>
      </w:r>
      <w:r w:rsidR="00167603" w:rsidRPr="00BA4372">
        <w:rPr>
          <w:color w:val="000000" w:themeColor="text1"/>
        </w:rPr>
        <w:t>………………………………………………………………………...</w:t>
      </w:r>
      <w:r w:rsidR="00E87A06" w:rsidRPr="00BA4372">
        <w:rPr>
          <w:color w:val="000000" w:themeColor="text1"/>
        </w:rPr>
        <w:t>12</w:t>
      </w:r>
    </w:p>
    <w:p w:rsidR="008F72AC" w:rsidRPr="00BA4372" w:rsidRDefault="008F72AC" w:rsidP="008F72AC">
      <w:pPr>
        <w:spacing w:after="0"/>
        <w:ind w:left="360"/>
        <w:jc w:val="both"/>
        <w:rPr>
          <w:color w:val="000000" w:themeColor="text1"/>
        </w:rPr>
      </w:pPr>
      <w:r w:rsidRPr="00BA4372">
        <w:rPr>
          <w:b/>
          <w:color w:val="000000" w:themeColor="text1"/>
        </w:rPr>
        <w:t>6.2</w:t>
      </w:r>
      <w:r w:rsidR="00424C55" w:rsidRPr="00BA4372">
        <w:rPr>
          <w:b/>
          <w:color w:val="000000" w:themeColor="text1"/>
        </w:rPr>
        <w:t>.</w:t>
      </w:r>
      <w:r w:rsidR="00FB5434" w:rsidRPr="00BA4372">
        <w:rPr>
          <w:b/>
          <w:color w:val="000000" w:themeColor="text1"/>
        </w:rPr>
        <w:t xml:space="preserve"> Възраст</w:t>
      </w:r>
      <w:r w:rsidR="00FB5434" w:rsidRPr="00BA4372">
        <w:rPr>
          <w:color w:val="000000" w:themeColor="text1"/>
        </w:rPr>
        <w:t>………………………………………………………………………………..12</w:t>
      </w:r>
    </w:p>
    <w:p w:rsidR="008F72AC" w:rsidRPr="00BA4372" w:rsidRDefault="008F72AC" w:rsidP="008F72AC">
      <w:pPr>
        <w:spacing w:after="0"/>
        <w:ind w:left="360"/>
        <w:jc w:val="both"/>
        <w:rPr>
          <w:color w:val="000000" w:themeColor="text1"/>
        </w:rPr>
      </w:pPr>
      <w:r w:rsidRPr="00BA4372">
        <w:rPr>
          <w:b/>
          <w:color w:val="000000" w:themeColor="text1"/>
        </w:rPr>
        <w:t>6.3</w:t>
      </w:r>
      <w:r w:rsidR="00424C55" w:rsidRPr="00BA4372">
        <w:rPr>
          <w:b/>
          <w:color w:val="000000" w:themeColor="text1"/>
        </w:rPr>
        <w:t>.</w:t>
      </w:r>
      <w:r w:rsidR="00FB5434" w:rsidRPr="00BA4372">
        <w:rPr>
          <w:b/>
          <w:color w:val="000000" w:themeColor="text1"/>
        </w:rPr>
        <w:t xml:space="preserve"> Образование</w:t>
      </w:r>
      <w:r w:rsidR="00FB5434" w:rsidRPr="00BA4372">
        <w:rPr>
          <w:color w:val="000000" w:themeColor="text1"/>
        </w:rPr>
        <w:t>.......................................................................</w:t>
      </w:r>
      <w:r w:rsidR="00167603" w:rsidRPr="00BA4372">
        <w:rPr>
          <w:color w:val="000000" w:themeColor="text1"/>
        </w:rPr>
        <w:t>..............................13</w:t>
      </w:r>
    </w:p>
    <w:p w:rsidR="008F72AC" w:rsidRPr="00BA4372" w:rsidRDefault="008F72AC" w:rsidP="008F72AC">
      <w:pPr>
        <w:spacing w:after="0"/>
        <w:ind w:left="360"/>
        <w:jc w:val="both"/>
        <w:rPr>
          <w:color w:val="000000" w:themeColor="text1"/>
        </w:rPr>
      </w:pPr>
      <w:r w:rsidRPr="00BA4372">
        <w:rPr>
          <w:b/>
          <w:color w:val="000000" w:themeColor="text1"/>
        </w:rPr>
        <w:t>6.4</w:t>
      </w:r>
      <w:r w:rsidR="00424C55" w:rsidRPr="00BA4372">
        <w:rPr>
          <w:b/>
          <w:color w:val="000000" w:themeColor="text1"/>
        </w:rPr>
        <w:t>.</w:t>
      </w:r>
      <w:r w:rsidR="00FB5434" w:rsidRPr="00BA4372">
        <w:rPr>
          <w:b/>
          <w:color w:val="000000" w:themeColor="text1"/>
        </w:rPr>
        <w:t xml:space="preserve"> Социални групи</w:t>
      </w:r>
      <w:r w:rsidR="00167603" w:rsidRPr="00BA4372">
        <w:rPr>
          <w:color w:val="000000" w:themeColor="text1"/>
        </w:rPr>
        <w:t>……………………………………………………………………...14</w:t>
      </w:r>
    </w:p>
    <w:p w:rsidR="008F72AC" w:rsidRPr="00BA4372" w:rsidRDefault="008F72AC" w:rsidP="008F72AC">
      <w:pPr>
        <w:spacing w:after="0"/>
        <w:ind w:left="360"/>
        <w:jc w:val="both"/>
        <w:rPr>
          <w:color w:val="000000" w:themeColor="text1"/>
        </w:rPr>
      </w:pPr>
      <w:r w:rsidRPr="00BA4372">
        <w:rPr>
          <w:b/>
          <w:color w:val="000000" w:themeColor="text1"/>
        </w:rPr>
        <w:t>6.5</w:t>
      </w:r>
      <w:r w:rsidR="00424C55" w:rsidRPr="00BA4372">
        <w:rPr>
          <w:b/>
          <w:color w:val="000000" w:themeColor="text1"/>
        </w:rPr>
        <w:t>.</w:t>
      </w:r>
      <w:r w:rsidRPr="00BA4372">
        <w:rPr>
          <w:b/>
          <w:color w:val="000000" w:themeColor="text1"/>
        </w:rPr>
        <w:t xml:space="preserve"> Доход</w:t>
      </w:r>
      <w:r w:rsidR="00FB5434" w:rsidRPr="00BA4372">
        <w:rPr>
          <w:b/>
          <w:color w:val="000000" w:themeColor="text1"/>
        </w:rPr>
        <w:t>и</w:t>
      </w:r>
      <w:r w:rsidR="00FB5434" w:rsidRPr="00BA4372">
        <w:rPr>
          <w:color w:val="000000" w:themeColor="text1"/>
        </w:rPr>
        <w:t>…………………………………………………………………………………15</w:t>
      </w:r>
    </w:p>
    <w:p w:rsidR="008F72AC" w:rsidRPr="00BA4372" w:rsidRDefault="008F72AC" w:rsidP="008F72AC">
      <w:pPr>
        <w:spacing w:after="0"/>
        <w:ind w:left="360"/>
        <w:jc w:val="both"/>
        <w:rPr>
          <w:color w:val="000000" w:themeColor="text1"/>
        </w:rPr>
      </w:pPr>
      <w:r w:rsidRPr="00BA4372">
        <w:rPr>
          <w:b/>
          <w:color w:val="000000" w:themeColor="text1"/>
        </w:rPr>
        <w:t>6.6</w:t>
      </w:r>
      <w:r w:rsidR="00424C55" w:rsidRPr="00BA4372">
        <w:rPr>
          <w:b/>
          <w:color w:val="000000" w:themeColor="text1"/>
        </w:rPr>
        <w:t>.</w:t>
      </w:r>
      <w:r w:rsidRPr="00BA4372">
        <w:rPr>
          <w:b/>
          <w:color w:val="000000" w:themeColor="text1"/>
        </w:rPr>
        <w:t xml:space="preserve"> Перспективи на населеното място</w:t>
      </w:r>
      <w:r w:rsidR="00FB5434" w:rsidRPr="00BA4372">
        <w:rPr>
          <w:color w:val="000000" w:themeColor="text1"/>
        </w:rPr>
        <w:t>………………………………………………...18</w:t>
      </w:r>
    </w:p>
    <w:p w:rsidR="008F72AC" w:rsidRPr="00BA4372" w:rsidRDefault="008F72AC" w:rsidP="008F72AC">
      <w:pPr>
        <w:spacing w:after="0"/>
        <w:ind w:left="360"/>
        <w:jc w:val="both"/>
        <w:rPr>
          <w:color w:val="000000" w:themeColor="text1"/>
        </w:rPr>
      </w:pPr>
      <w:r w:rsidRPr="00BA4372">
        <w:rPr>
          <w:b/>
          <w:color w:val="000000" w:themeColor="text1"/>
        </w:rPr>
        <w:t>6.7</w:t>
      </w:r>
      <w:r w:rsidR="00424C55" w:rsidRPr="00BA4372">
        <w:rPr>
          <w:b/>
          <w:color w:val="000000" w:themeColor="text1"/>
        </w:rPr>
        <w:t>.</w:t>
      </w:r>
      <w:r w:rsidR="00FB5434" w:rsidRPr="00BA4372">
        <w:rPr>
          <w:b/>
          <w:color w:val="000000" w:themeColor="text1"/>
        </w:rPr>
        <w:t xml:space="preserve"> Миграция</w:t>
      </w:r>
      <w:r w:rsidR="00FB5434" w:rsidRPr="00BA4372">
        <w:rPr>
          <w:color w:val="000000" w:themeColor="text1"/>
        </w:rPr>
        <w:t>…</w:t>
      </w:r>
      <w:r w:rsidR="00167603" w:rsidRPr="00BA4372">
        <w:rPr>
          <w:color w:val="000000" w:themeColor="text1"/>
        </w:rPr>
        <w:t>…………………………………………………………………………..19</w:t>
      </w:r>
    </w:p>
    <w:p w:rsidR="008F72AC" w:rsidRPr="00BA4372" w:rsidRDefault="008F72AC" w:rsidP="008F72AC">
      <w:pPr>
        <w:spacing w:after="0"/>
        <w:ind w:left="360"/>
        <w:jc w:val="both"/>
        <w:rPr>
          <w:color w:val="000000" w:themeColor="text1"/>
        </w:rPr>
      </w:pPr>
      <w:r w:rsidRPr="00BA4372">
        <w:rPr>
          <w:b/>
          <w:color w:val="000000" w:themeColor="text1"/>
        </w:rPr>
        <w:t>7.   ЦЕННОСТИ</w:t>
      </w:r>
      <w:r w:rsidR="00FB5434" w:rsidRPr="00BA4372">
        <w:rPr>
          <w:color w:val="000000" w:themeColor="text1"/>
        </w:rPr>
        <w:t>…………………………………………………………………………..21</w:t>
      </w:r>
    </w:p>
    <w:p w:rsidR="008F72AC" w:rsidRPr="00BA4372" w:rsidRDefault="008F72AC" w:rsidP="008F72AC">
      <w:pPr>
        <w:spacing w:after="0"/>
        <w:ind w:left="360"/>
        <w:jc w:val="both"/>
        <w:rPr>
          <w:color w:val="000000" w:themeColor="text1"/>
        </w:rPr>
      </w:pPr>
      <w:r w:rsidRPr="00BA4372">
        <w:rPr>
          <w:b/>
          <w:color w:val="000000" w:themeColor="text1"/>
        </w:rPr>
        <w:t>7.1</w:t>
      </w:r>
      <w:r w:rsidR="00424C55" w:rsidRPr="00BA4372">
        <w:rPr>
          <w:b/>
          <w:color w:val="000000" w:themeColor="text1"/>
        </w:rPr>
        <w:t>.</w:t>
      </w:r>
      <w:r w:rsidRPr="00BA4372">
        <w:rPr>
          <w:b/>
          <w:color w:val="000000" w:themeColor="text1"/>
        </w:rPr>
        <w:t xml:space="preserve"> Семейн</w:t>
      </w:r>
      <w:r w:rsidR="00FB5434" w:rsidRPr="00BA4372">
        <w:rPr>
          <w:b/>
          <w:color w:val="000000" w:themeColor="text1"/>
        </w:rPr>
        <w:t>и и родови връзки</w:t>
      </w:r>
      <w:r w:rsidR="00167603" w:rsidRPr="00BA4372">
        <w:rPr>
          <w:color w:val="000000" w:themeColor="text1"/>
        </w:rPr>
        <w:t>…………………………………………………………..22</w:t>
      </w:r>
    </w:p>
    <w:p w:rsidR="00424C55" w:rsidRPr="00BA4372" w:rsidRDefault="008F72AC" w:rsidP="008F72AC">
      <w:pPr>
        <w:spacing w:after="0"/>
        <w:ind w:left="360"/>
        <w:jc w:val="both"/>
        <w:rPr>
          <w:color w:val="000000" w:themeColor="text1"/>
        </w:rPr>
      </w:pPr>
      <w:r w:rsidRPr="00BA4372">
        <w:rPr>
          <w:b/>
          <w:color w:val="000000" w:themeColor="text1"/>
        </w:rPr>
        <w:t>7.2</w:t>
      </w:r>
      <w:r w:rsidR="00424C55" w:rsidRPr="00BA4372">
        <w:rPr>
          <w:b/>
          <w:color w:val="000000" w:themeColor="text1"/>
        </w:rPr>
        <w:t>. Р</w:t>
      </w:r>
      <w:r w:rsidR="00FB5434" w:rsidRPr="00BA4372">
        <w:rPr>
          <w:b/>
          <w:color w:val="000000" w:themeColor="text1"/>
        </w:rPr>
        <w:t>аботата</w:t>
      </w:r>
      <w:r w:rsidR="00FB5434" w:rsidRPr="00BA4372">
        <w:rPr>
          <w:color w:val="000000" w:themeColor="text1"/>
        </w:rPr>
        <w:t>……………………………………………………………………………….28</w:t>
      </w:r>
    </w:p>
    <w:p w:rsidR="00424C55" w:rsidRPr="00BA4372" w:rsidRDefault="00FB5434" w:rsidP="008F72AC">
      <w:pPr>
        <w:spacing w:after="0"/>
        <w:ind w:left="360"/>
        <w:jc w:val="both"/>
        <w:rPr>
          <w:color w:val="000000" w:themeColor="text1"/>
        </w:rPr>
      </w:pPr>
      <w:r w:rsidRPr="00BA4372">
        <w:rPr>
          <w:b/>
          <w:color w:val="000000" w:themeColor="text1"/>
        </w:rPr>
        <w:t>7.3. Страната, в която живеят</w:t>
      </w:r>
      <w:r w:rsidR="00167603" w:rsidRPr="00BA4372">
        <w:rPr>
          <w:color w:val="000000" w:themeColor="text1"/>
        </w:rPr>
        <w:t>…………………………………………………………..29</w:t>
      </w:r>
    </w:p>
    <w:p w:rsidR="00424C55" w:rsidRPr="00BA4372" w:rsidRDefault="00424C55" w:rsidP="008F72AC">
      <w:pPr>
        <w:spacing w:after="0"/>
        <w:ind w:left="360"/>
        <w:jc w:val="both"/>
        <w:rPr>
          <w:color w:val="000000" w:themeColor="text1"/>
        </w:rPr>
      </w:pPr>
      <w:r w:rsidRPr="00BA4372">
        <w:rPr>
          <w:b/>
          <w:color w:val="000000" w:themeColor="text1"/>
        </w:rPr>
        <w:t>7.4. П</w:t>
      </w:r>
      <w:r w:rsidR="00FB5434" w:rsidRPr="00BA4372">
        <w:rPr>
          <w:b/>
          <w:color w:val="000000" w:themeColor="text1"/>
        </w:rPr>
        <w:t>риятелите</w:t>
      </w:r>
      <w:r w:rsidR="00167603" w:rsidRPr="00BA4372">
        <w:rPr>
          <w:color w:val="000000" w:themeColor="text1"/>
        </w:rPr>
        <w:t>……………………………………………………………………………30</w:t>
      </w:r>
    </w:p>
    <w:p w:rsidR="00424C55" w:rsidRPr="00BA4372" w:rsidRDefault="00147A7E" w:rsidP="008F72AC">
      <w:pPr>
        <w:spacing w:after="0"/>
        <w:ind w:left="360"/>
        <w:jc w:val="both"/>
        <w:rPr>
          <w:color w:val="000000" w:themeColor="text1"/>
        </w:rPr>
      </w:pPr>
      <w:r w:rsidRPr="00BA4372">
        <w:rPr>
          <w:b/>
          <w:color w:val="000000" w:themeColor="text1"/>
        </w:rPr>
        <w:t>7.5. Религията</w:t>
      </w:r>
      <w:r w:rsidRPr="00BA4372">
        <w:rPr>
          <w:color w:val="000000" w:themeColor="text1"/>
        </w:rPr>
        <w:t>…</w:t>
      </w:r>
      <w:r w:rsidR="00167603" w:rsidRPr="00BA4372">
        <w:rPr>
          <w:color w:val="000000" w:themeColor="text1"/>
        </w:rPr>
        <w:t>…………………………………………………………………………..31</w:t>
      </w:r>
    </w:p>
    <w:p w:rsidR="00424C55" w:rsidRPr="00BA4372" w:rsidRDefault="00147A7E" w:rsidP="008F72AC">
      <w:pPr>
        <w:spacing w:after="0"/>
        <w:ind w:left="360"/>
        <w:jc w:val="both"/>
        <w:rPr>
          <w:color w:val="000000" w:themeColor="text1"/>
        </w:rPr>
      </w:pPr>
      <w:r w:rsidRPr="00BA4372">
        <w:rPr>
          <w:b/>
          <w:color w:val="000000" w:themeColor="text1"/>
        </w:rPr>
        <w:t>8. РЕЛИГИОЗНОСТ</w:t>
      </w:r>
      <w:r w:rsidR="00167603" w:rsidRPr="00BA4372">
        <w:rPr>
          <w:color w:val="000000" w:themeColor="text1"/>
        </w:rPr>
        <w:t>……………………………………………………………………...34</w:t>
      </w:r>
    </w:p>
    <w:p w:rsidR="00424C55" w:rsidRPr="00BA4372" w:rsidRDefault="00424C55" w:rsidP="008F72AC">
      <w:pPr>
        <w:spacing w:after="0"/>
        <w:ind w:left="360"/>
        <w:jc w:val="both"/>
        <w:rPr>
          <w:color w:val="000000" w:themeColor="text1"/>
        </w:rPr>
      </w:pPr>
      <w:r w:rsidRPr="00BA4372">
        <w:rPr>
          <w:b/>
          <w:color w:val="000000" w:themeColor="text1"/>
        </w:rPr>
        <w:t>8.1. Вярващи</w:t>
      </w:r>
      <w:r w:rsidR="0086104F" w:rsidRPr="00BA4372">
        <w:rPr>
          <w:b/>
          <w:color w:val="000000" w:themeColor="text1"/>
        </w:rPr>
        <w:t>,</w:t>
      </w:r>
      <w:r w:rsidRPr="00BA4372">
        <w:rPr>
          <w:b/>
          <w:color w:val="000000" w:themeColor="text1"/>
        </w:rPr>
        <w:t xml:space="preserve"> нев</w:t>
      </w:r>
      <w:r w:rsidR="00147A7E" w:rsidRPr="00BA4372">
        <w:rPr>
          <w:b/>
          <w:color w:val="000000" w:themeColor="text1"/>
        </w:rPr>
        <w:t>ярващи и агностици</w:t>
      </w:r>
      <w:r w:rsidR="00147A7E" w:rsidRPr="00BA4372">
        <w:rPr>
          <w:color w:val="000000" w:themeColor="text1"/>
        </w:rPr>
        <w:t>……………………………………</w:t>
      </w:r>
      <w:r w:rsidR="0086104F" w:rsidRPr="00BA4372">
        <w:rPr>
          <w:color w:val="000000" w:themeColor="text1"/>
        </w:rPr>
        <w:t>…………</w:t>
      </w:r>
      <w:r w:rsidR="00167603" w:rsidRPr="00BA4372">
        <w:rPr>
          <w:color w:val="000000" w:themeColor="text1"/>
        </w:rPr>
        <w:t>...3</w:t>
      </w:r>
      <w:r w:rsidR="009A09C5" w:rsidRPr="00BA4372">
        <w:rPr>
          <w:color w:val="000000" w:themeColor="text1"/>
        </w:rPr>
        <w:t>5</w:t>
      </w:r>
    </w:p>
    <w:p w:rsidR="00424C55" w:rsidRPr="00BA4372" w:rsidRDefault="00424C55" w:rsidP="008F72AC">
      <w:pPr>
        <w:spacing w:after="0"/>
        <w:ind w:left="360"/>
        <w:jc w:val="both"/>
        <w:rPr>
          <w:color w:val="000000" w:themeColor="text1"/>
        </w:rPr>
      </w:pPr>
      <w:r w:rsidRPr="00BA4372">
        <w:rPr>
          <w:b/>
          <w:color w:val="000000" w:themeColor="text1"/>
        </w:rPr>
        <w:t>8.2. Декларирана религиоз</w:t>
      </w:r>
      <w:r w:rsidR="007D6145" w:rsidRPr="00BA4372">
        <w:rPr>
          <w:b/>
          <w:color w:val="000000" w:themeColor="text1"/>
        </w:rPr>
        <w:t>ност, степен на религиозност</w:t>
      </w:r>
      <w:r w:rsidR="007D6145" w:rsidRPr="00BA4372">
        <w:rPr>
          <w:color w:val="000000" w:themeColor="text1"/>
        </w:rPr>
        <w:t>…………………………...3</w:t>
      </w:r>
      <w:r w:rsidR="00167603" w:rsidRPr="00BA4372">
        <w:rPr>
          <w:color w:val="000000" w:themeColor="text1"/>
        </w:rPr>
        <w:t>7</w:t>
      </w:r>
    </w:p>
    <w:p w:rsidR="007E5912" w:rsidRPr="00BA4372" w:rsidRDefault="00424C55" w:rsidP="008F72AC">
      <w:pPr>
        <w:spacing w:after="0"/>
        <w:ind w:left="360"/>
        <w:jc w:val="both"/>
        <w:rPr>
          <w:color w:val="000000" w:themeColor="text1"/>
        </w:rPr>
      </w:pPr>
      <w:r w:rsidRPr="00BA4372">
        <w:rPr>
          <w:b/>
          <w:color w:val="000000" w:themeColor="text1"/>
        </w:rPr>
        <w:t>8.3. Жертвоготовност</w:t>
      </w:r>
      <w:r w:rsidR="00167603" w:rsidRPr="00BA4372">
        <w:rPr>
          <w:color w:val="000000" w:themeColor="text1"/>
        </w:rPr>
        <w:t>…………………………………………………………………….39</w:t>
      </w:r>
    </w:p>
    <w:p w:rsidR="007E5912" w:rsidRPr="00BA4372" w:rsidRDefault="007E5912" w:rsidP="008F72AC">
      <w:pPr>
        <w:spacing w:after="0"/>
        <w:ind w:left="360"/>
        <w:jc w:val="both"/>
        <w:rPr>
          <w:color w:val="000000" w:themeColor="text1"/>
        </w:rPr>
      </w:pPr>
      <w:r w:rsidRPr="00BA4372">
        <w:rPr>
          <w:b/>
          <w:color w:val="000000" w:themeColor="text1"/>
        </w:rPr>
        <w:t>8.4. Рели</w:t>
      </w:r>
      <w:r w:rsidR="007D6145" w:rsidRPr="00BA4372">
        <w:rPr>
          <w:b/>
          <w:color w:val="000000" w:themeColor="text1"/>
        </w:rPr>
        <w:t>гиозна практика (поведенческа религиозност)</w:t>
      </w:r>
      <w:r w:rsidR="00167603" w:rsidRPr="00BA4372">
        <w:rPr>
          <w:color w:val="000000" w:themeColor="text1"/>
        </w:rPr>
        <w:t>……………………………40</w:t>
      </w:r>
    </w:p>
    <w:p w:rsidR="007E5912" w:rsidRPr="00BA4372" w:rsidRDefault="007E5912" w:rsidP="008F72AC">
      <w:pPr>
        <w:spacing w:after="0"/>
        <w:ind w:left="360"/>
        <w:jc w:val="both"/>
        <w:rPr>
          <w:color w:val="000000" w:themeColor="text1"/>
        </w:rPr>
      </w:pPr>
      <w:r w:rsidRPr="00BA4372">
        <w:rPr>
          <w:b/>
          <w:color w:val="000000" w:themeColor="text1"/>
        </w:rPr>
        <w:t>8.5. З</w:t>
      </w:r>
      <w:r w:rsidR="007D6145" w:rsidRPr="00BA4372">
        <w:rPr>
          <w:b/>
          <w:color w:val="000000" w:themeColor="text1"/>
        </w:rPr>
        <w:t>абраните, грехът</w:t>
      </w:r>
      <w:r w:rsidR="00167603" w:rsidRPr="00BA4372">
        <w:rPr>
          <w:color w:val="000000" w:themeColor="text1"/>
        </w:rPr>
        <w:t>……………………………………………………………………45</w:t>
      </w:r>
    </w:p>
    <w:p w:rsidR="00424C55" w:rsidRPr="00BA4372" w:rsidRDefault="007E5912" w:rsidP="008F72AC">
      <w:pPr>
        <w:spacing w:after="0"/>
        <w:ind w:left="360"/>
        <w:jc w:val="both"/>
        <w:rPr>
          <w:color w:val="000000" w:themeColor="text1"/>
        </w:rPr>
      </w:pPr>
      <w:r w:rsidRPr="00BA4372">
        <w:rPr>
          <w:b/>
          <w:color w:val="000000" w:themeColor="text1"/>
        </w:rPr>
        <w:t>9. ДИСТАНЦИИ</w:t>
      </w:r>
      <w:r w:rsidR="00167603" w:rsidRPr="00BA4372">
        <w:rPr>
          <w:color w:val="000000" w:themeColor="text1"/>
        </w:rPr>
        <w:t>………………………………………………………………………….47</w:t>
      </w:r>
    </w:p>
    <w:p w:rsidR="007E5912" w:rsidRPr="00BA4372" w:rsidRDefault="007E5912" w:rsidP="008F72AC">
      <w:pPr>
        <w:spacing w:after="0"/>
        <w:ind w:left="360"/>
        <w:jc w:val="both"/>
        <w:rPr>
          <w:color w:val="000000" w:themeColor="text1"/>
        </w:rPr>
      </w:pPr>
      <w:r w:rsidRPr="00BA4372">
        <w:rPr>
          <w:b/>
          <w:color w:val="000000" w:themeColor="text1"/>
        </w:rPr>
        <w:t xml:space="preserve">9.1. </w:t>
      </w:r>
      <w:r w:rsidR="007D6145" w:rsidRPr="00BA4372">
        <w:rPr>
          <w:b/>
          <w:color w:val="000000" w:themeColor="text1"/>
        </w:rPr>
        <w:t>Смесените бракове</w:t>
      </w:r>
      <w:r w:rsidR="007D6145" w:rsidRPr="00BA4372">
        <w:rPr>
          <w:color w:val="000000" w:themeColor="text1"/>
        </w:rPr>
        <w:t>………………………………………………………</w:t>
      </w:r>
      <w:r w:rsidR="00167603" w:rsidRPr="00BA4372">
        <w:rPr>
          <w:color w:val="000000" w:themeColor="text1"/>
        </w:rPr>
        <w:t>…………..47</w:t>
      </w:r>
    </w:p>
    <w:p w:rsidR="007E5912" w:rsidRPr="00BA4372" w:rsidRDefault="007E5912" w:rsidP="008F72AC">
      <w:pPr>
        <w:spacing w:after="0"/>
        <w:ind w:left="360"/>
        <w:jc w:val="both"/>
        <w:rPr>
          <w:color w:val="000000" w:themeColor="text1"/>
        </w:rPr>
      </w:pPr>
      <w:r w:rsidRPr="00BA4372">
        <w:rPr>
          <w:b/>
          <w:color w:val="000000" w:themeColor="text1"/>
        </w:rPr>
        <w:t>9.2. Приятелство с „другите“</w:t>
      </w:r>
      <w:r w:rsidR="00167603" w:rsidRPr="00BA4372">
        <w:rPr>
          <w:color w:val="000000" w:themeColor="text1"/>
        </w:rPr>
        <w:t>……………………………………………………………48</w:t>
      </w:r>
    </w:p>
    <w:p w:rsidR="007E5912" w:rsidRPr="00BA4372" w:rsidRDefault="007E5912" w:rsidP="008F72AC">
      <w:pPr>
        <w:spacing w:after="0"/>
        <w:ind w:left="360"/>
        <w:jc w:val="both"/>
        <w:rPr>
          <w:color w:val="000000" w:themeColor="text1"/>
        </w:rPr>
      </w:pPr>
      <w:r w:rsidRPr="00BA4372">
        <w:rPr>
          <w:b/>
          <w:color w:val="000000" w:themeColor="text1"/>
        </w:rPr>
        <w:t xml:space="preserve">9.3. Предметът „Религия“ в </w:t>
      </w:r>
      <w:r w:rsidR="007D6145" w:rsidRPr="00BA4372">
        <w:rPr>
          <w:b/>
          <w:color w:val="000000" w:themeColor="text1"/>
        </w:rPr>
        <w:t>училище</w:t>
      </w:r>
      <w:r w:rsidR="00167603" w:rsidRPr="00BA4372">
        <w:rPr>
          <w:color w:val="000000" w:themeColor="text1"/>
        </w:rPr>
        <w:t>………………………………………………….49</w:t>
      </w:r>
    </w:p>
    <w:p w:rsidR="007E5912" w:rsidRPr="00BA4372" w:rsidRDefault="007E5912" w:rsidP="008F72AC">
      <w:pPr>
        <w:spacing w:after="0"/>
        <w:ind w:left="360"/>
        <w:jc w:val="both"/>
        <w:rPr>
          <w:color w:val="000000" w:themeColor="text1"/>
        </w:rPr>
      </w:pPr>
      <w:r w:rsidRPr="00BA4372">
        <w:rPr>
          <w:b/>
          <w:color w:val="000000" w:themeColor="text1"/>
        </w:rPr>
        <w:t>9.4. Отноше</w:t>
      </w:r>
      <w:r w:rsidR="007D6145" w:rsidRPr="00BA4372">
        <w:rPr>
          <w:b/>
          <w:color w:val="000000" w:themeColor="text1"/>
        </w:rPr>
        <w:t>нието към християнската общност</w:t>
      </w:r>
      <w:r w:rsidR="00167603" w:rsidRPr="00BA4372">
        <w:rPr>
          <w:color w:val="000000" w:themeColor="text1"/>
        </w:rPr>
        <w:t>………………………………………49</w:t>
      </w:r>
    </w:p>
    <w:p w:rsidR="007E5912" w:rsidRPr="00BA4372" w:rsidRDefault="007E5912" w:rsidP="008F72AC">
      <w:pPr>
        <w:spacing w:after="0"/>
        <w:ind w:left="360"/>
        <w:jc w:val="both"/>
        <w:rPr>
          <w:color w:val="000000" w:themeColor="text1"/>
        </w:rPr>
      </w:pPr>
      <w:r w:rsidRPr="00BA4372">
        <w:rPr>
          <w:b/>
          <w:color w:val="000000" w:themeColor="text1"/>
        </w:rPr>
        <w:t xml:space="preserve">9.5. Към </w:t>
      </w:r>
      <w:r w:rsidR="007D6145" w:rsidRPr="00BA4372">
        <w:rPr>
          <w:b/>
          <w:color w:val="000000" w:themeColor="text1"/>
        </w:rPr>
        <w:t>бежанците</w:t>
      </w:r>
      <w:r w:rsidR="00167603" w:rsidRPr="00BA4372">
        <w:rPr>
          <w:color w:val="000000" w:themeColor="text1"/>
        </w:rPr>
        <w:t>……………………………………………………………………….50</w:t>
      </w:r>
    </w:p>
    <w:p w:rsidR="007E5912" w:rsidRPr="00BA4372" w:rsidRDefault="007E5912" w:rsidP="008F72AC">
      <w:pPr>
        <w:spacing w:after="0"/>
        <w:ind w:left="360"/>
        <w:jc w:val="both"/>
        <w:rPr>
          <w:color w:val="000000" w:themeColor="text1"/>
        </w:rPr>
      </w:pPr>
      <w:r w:rsidRPr="00BA4372">
        <w:rPr>
          <w:b/>
          <w:color w:val="000000" w:themeColor="text1"/>
        </w:rPr>
        <w:t>9.6. Към държавата</w:t>
      </w:r>
      <w:r w:rsidR="007D6145" w:rsidRPr="00BA4372">
        <w:rPr>
          <w:color w:val="000000" w:themeColor="text1"/>
        </w:rPr>
        <w:t>………………………</w:t>
      </w:r>
      <w:r w:rsidR="009A09C5" w:rsidRPr="00BA4372">
        <w:rPr>
          <w:color w:val="000000" w:themeColor="text1"/>
        </w:rPr>
        <w:t>……………………………………………….50</w:t>
      </w:r>
    </w:p>
    <w:p w:rsidR="007E5912" w:rsidRPr="00BA4372" w:rsidRDefault="007E5912" w:rsidP="008F72AC">
      <w:pPr>
        <w:spacing w:after="0"/>
        <w:ind w:left="360"/>
        <w:jc w:val="both"/>
        <w:rPr>
          <w:color w:val="000000" w:themeColor="text1"/>
        </w:rPr>
      </w:pPr>
      <w:r w:rsidRPr="00BA4372">
        <w:rPr>
          <w:b/>
          <w:color w:val="000000" w:themeColor="text1"/>
        </w:rPr>
        <w:t>9.7. Геополитически дис</w:t>
      </w:r>
      <w:r w:rsidR="007D6145" w:rsidRPr="00BA4372">
        <w:rPr>
          <w:b/>
          <w:color w:val="000000" w:themeColor="text1"/>
        </w:rPr>
        <w:t>танции; връзки с ислямския свят</w:t>
      </w:r>
      <w:r w:rsidR="009A09C5" w:rsidRPr="00BA4372">
        <w:rPr>
          <w:color w:val="000000" w:themeColor="text1"/>
        </w:rPr>
        <w:t>………………………...52</w:t>
      </w:r>
    </w:p>
    <w:p w:rsidR="008F72AC" w:rsidRPr="00BA4372" w:rsidRDefault="007E5912" w:rsidP="008F72AC">
      <w:pPr>
        <w:spacing w:after="0"/>
        <w:ind w:left="360"/>
        <w:jc w:val="both"/>
        <w:rPr>
          <w:color w:val="000000" w:themeColor="text1"/>
        </w:rPr>
      </w:pPr>
      <w:r w:rsidRPr="00BA4372">
        <w:rPr>
          <w:b/>
          <w:color w:val="000000" w:themeColor="text1"/>
        </w:rPr>
        <w:t>10.</w:t>
      </w:r>
      <w:r w:rsidRPr="00BA4372">
        <w:rPr>
          <w:b/>
          <w:color w:val="000000" w:themeColor="text1"/>
        </w:rPr>
        <w:tab/>
        <w:t>ОБОБЩЕНИЕ</w:t>
      </w:r>
      <w:r w:rsidR="007D6145" w:rsidRPr="00BA4372">
        <w:rPr>
          <w:b/>
          <w:color w:val="000000" w:themeColor="text1"/>
        </w:rPr>
        <w:t xml:space="preserve"> (ОСНОВНИ ИЗВОДИ И КОНСТАТАЦИИ)</w:t>
      </w:r>
      <w:r w:rsidR="009A09C5" w:rsidRPr="00BA4372">
        <w:rPr>
          <w:color w:val="000000" w:themeColor="text1"/>
        </w:rPr>
        <w:t>…………………...55</w:t>
      </w:r>
    </w:p>
    <w:p w:rsidR="00DC3C3F" w:rsidRPr="00BA4372" w:rsidRDefault="00DC3C3F" w:rsidP="008F72AC">
      <w:pPr>
        <w:spacing w:after="0"/>
        <w:ind w:left="360"/>
        <w:jc w:val="both"/>
        <w:rPr>
          <w:color w:val="000000" w:themeColor="text1"/>
        </w:rPr>
      </w:pPr>
      <w:r w:rsidRPr="00BA4372">
        <w:rPr>
          <w:b/>
          <w:color w:val="000000" w:themeColor="text1"/>
        </w:rPr>
        <w:t>БЛАГОДАРНОСТИ</w:t>
      </w:r>
      <w:r w:rsidR="007D6145" w:rsidRPr="00BA4372">
        <w:rPr>
          <w:color w:val="000000" w:themeColor="text1"/>
        </w:rPr>
        <w:t>…</w:t>
      </w:r>
      <w:r w:rsidR="009A09C5" w:rsidRPr="00BA4372">
        <w:rPr>
          <w:color w:val="000000" w:themeColor="text1"/>
        </w:rPr>
        <w:t>………………………………………………………………......60</w:t>
      </w:r>
    </w:p>
    <w:p w:rsidR="00DC3C3F" w:rsidRPr="00BA4372" w:rsidRDefault="00DC3C3F" w:rsidP="008F72AC">
      <w:pPr>
        <w:spacing w:after="0"/>
        <w:ind w:left="360"/>
        <w:jc w:val="both"/>
        <w:rPr>
          <w:color w:val="000000" w:themeColor="text1"/>
        </w:rPr>
      </w:pPr>
      <w:r w:rsidRPr="00BA4372">
        <w:rPr>
          <w:b/>
          <w:color w:val="000000" w:themeColor="text1"/>
        </w:rPr>
        <w:t>ПРИЛОЖЕНИЕ</w:t>
      </w:r>
      <w:r w:rsidR="009A09C5" w:rsidRPr="00BA4372">
        <w:rPr>
          <w:color w:val="000000" w:themeColor="text1"/>
        </w:rPr>
        <w:t>…………………………………………………………………………..61</w:t>
      </w:r>
    </w:p>
    <w:p w:rsidR="00DC3C3F" w:rsidRPr="00BA4372" w:rsidRDefault="007D6145" w:rsidP="008F72AC">
      <w:pPr>
        <w:spacing w:after="0"/>
        <w:ind w:left="360"/>
        <w:jc w:val="both"/>
        <w:rPr>
          <w:color w:val="000000" w:themeColor="text1"/>
        </w:rPr>
      </w:pPr>
      <w:r w:rsidRPr="00BA4372">
        <w:rPr>
          <w:b/>
          <w:color w:val="000000" w:themeColor="text1"/>
        </w:rPr>
        <w:t>ЛИТЕРАТУРА</w:t>
      </w:r>
      <w:r w:rsidRPr="00BA4372">
        <w:rPr>
          <w:color w:val="000000" w:themeColor="text1"/>
        </w:rPr>
        <w:t>……………………</w:t>
      </w:r>
      <w:r w:rsidR="009A09C5" w:rsidRPr="00BA4372">
        <w:rPr>
          <w:color w:val="000000" w:themeColor="text1"/>
        </w:rPr>
        <w:t>………………………………………………………62</w:t>
      </w:r>
    </w:p>
    <w:p w:rsidR="008F72AC" w:rsidRPr="00BA4372" w:rsidRDefault="008F72AC" w:rsidP="008F72AC">
      <w:pPr>
        <w:spacing w:after="0"/>
        <w:ind w:left="360"/>
        <w:jc w:val="both"/>
        <w:rPr>
          <w:b/>
          <w:color w:val="000000" w:themeColor="text1"/>
        </w:rPr>
      </w:pPr>
    </w:p>
    <w:p w:rsidR="007B42B8" w:rsidRPr="00BA4372" w:rsidRDefault="007B42B8" w:rsidP="00510BCA">
      <w:pPr>
        <w:spacing w:after="0" w:line="240" w:lineRule="auto"/>
        <w:rPr>
          <w:b/>
          <w:color w:val="000000" w:themeColor="text1"/>
          <w:szCs w:val="24"/>
        </w:rPr>
      </w:pPr>
    </w:p>
    <w:p w:rsidR="00A00F15" w:rsidRPr="00BA4372" w:rsidRDefault="00321E07" w:rsidP="00780409">
      <w:pPr>
        <w:pStyle w:val="a6"/>
        <w:numPr>
          <w:ilvl w:val="0"/>
          <w:numId w:val="14"/>
        </w:numPr>
        <w:jc w:val="both"/>
        <w:rPr>
          <w:b/>
          <w:color w:val="000000" w:themeColor="text1"/>
          <w:szCs w:val="24"/>
        </w:rPr>
      </w:pPr>
      <w:r w:rsidRPr="00BA4372">
        <w:rPr>
          <w:b/>
          <w:color w:val="000000" w:themeColor="text1"/>
          <w:szCs w:val="24"/>
        </w:rPr>
        <w:t>УВОД</w:t>
      </w:r>
      <w:r w:rsidR="005879BE" w:rsidRPr="00BA4372">
        <w:rPr>
          <w:b/>
          <w:color w:val="000000" w:themeColor="text1"/>
          <w:szCs w:val="24"/>
        </w:rPr>
        <w:t>.</w:t>
      </w:r>
    </w:p>
    <w:p w:rsidR="00A00F15" w:rsidRPr="00BA4372" w:rsidRDefault="00A00F15" w:rsidP="00A00F15">
      <w:pPr>
        <w:spacing w:after="0"/>
        <w:ind w:firstLine="708"/>
        <w:jc w:val="both"/>
        <w:rPr>
          <w:color w:val="000000" w:themeColor="text1"/>
          <w:szCs w:val="24"/>
        </w:rPr>
      </w:pPr>
      <w:r w:rsidRPr="00BA4372">
        <w:rPr>
          <w:color w:val="000000" w:themeColor="text1"/>
          <w:szCs w:val="24"/>
        </w:rPr>
        <w:t>Ако се доверим на разсъжденията на Самюъл Хънтингтън в неговата книга „Сблъсъкът на цивилизациите“</w:t>
      </w:r>
      <w:r w:rsidRPr="00BA4372">
        <w:rPr>
          <w:color w:val="000000" w:themeColor="text1"/>
        </w:rPr>
        <w:t xml:space="preserve"> (Хънтнигтън 1999)</w:t>
      </w:r>
      <w:r w:rsidR="00D6423C" w:rsidRPr="00BA4372">
        <w:rPr>
          <w:color w:val="000000" w:themeColor="text1"/>
        </w:rPr>
        <w:t>,</w:t>
      </w:r>
      <w:r w:rsidRPr="00BA4372">
        <w:rPr>
          <w:color w:val="000000" w:themeColor="text1"/>
          <w:szCs w:val="24"/>
        </w:rPr>
        <w:t xml:space="preserve"> трябва да приемем, че през България </w:t>
      </w:r>
      <w:r w:rsidRPr="00BA4372">
        <w:rPr>
          <w:color w:val="000000" w:themeColor="text1"/>
          <w:szCs w:val="24"/>
        </w:rPr>
        <w:lastRenderedPageBreak/>
        <w:t xml:space="preserve">минава разлом, който разделя две цивилизации. Едната е руско-православната с център Москва, а другата – ислямската. От друга страна, България е член на НАТО и на Европейския съюз, където повечето държави </w:t>
      </w:r>
      <w:r w:rsidRPr="00BA4372">
        <w:rPr>
          <w:color w:val="000000" w:themeColor="text1"/>
          <w:szCs w:val="24"/>
          <w:lang w:val="ru-RU"/>
        </w:rPr>
        <w:t xml:space="preserve"> </w:t>
      </w:r>
      <w:r w:rsidRPr="00BA4372">
        <w:rPr>
          <w:color w:val="000000" w:themeColor="text1"/>
          <w:szCs w:val="24"/>
        </w:rPr>
        <w:t xml:space="preserve"> принадлежат на западната (по Хънтингтън) цивилизация, а това чертае други разломни линии. Така ли е наистина? Раздирана ли е страната ни от разломи? Вещае ли тази среща на цивилизации, проектирана върху географската карта на България, нейното въвличане в „цивилизационен сблъсък“ в по-близкото или по-далечното бъдеще? </w:t>
      </w:r>
    </w:p>
    <w:p w:rsidR="00A00F15" w:rsidRPr="00BA4372" w:rsidRDefault="00A00F15" w:rsidP="00A00F15">
      <w:pPr>
        <w:spacing w:after="0"/>
        <w:ind w:firstLine="708"/>
        <w:jc w:val="both"/>
        <w:rPr>
          <w:color w:val="000000" w:themeColor="text1"/>
          <w:szCs w:val="24"/>
        </w:rPr>
      </w:pPr>
      <w:r w:rsidRPr="00BA4372">
        <w:rPr>
          <w:color w:val="000000" w:themeColor="text1"/>
          <w:szCs w:val="24"/>
        </w:rPr>
        <w:t xml:space="preserve">Вековното съжителство на християни и мюсюлмани по българските земи е произвело зони на съвместимост и зони на несъвместимост в техните отношения. Тези зони имат динамична природа – във времето те са се разширявали или свивали в зависимост главно от културни (включително религиозни) и икономически фактори, местна политическа конюнктура и външни влияния. </w:t>
      </w:r>
    </w:p>
    <w:p w:rsidR="00A00F15" w:rsidRPr="00BA4372" w:rsidRDefault="00A00F15" w:rsidP="00A00F15">
      <w:pPr>
        <w:tabs>
          <w:tab w:val="left" w:pos="2170"/>
        </w:tabs>
        <w:spacing w:after="0"/>
        <w:jc w:val="both"/>
        <w:rPr>
          <w:color w:val="000000" w:themeColor="text1"/>
          <w:szCs w:val="24"/>
        </w:rPr>
      </w:pPr>
      <w:r w:rsidRPr="00BA4372">
        <w:rPr>
          <w:color w:val="000000" w:themeColor="text1"/>
          <w:szCs w:val="24"/>
        </w:rPr>
        <w:t xml:space="preserve">          Обществената необходимост да се разширяват зоните на съвместимост и да се редуцират зоните на несъвместимост в междуобщностните отношения изисква добро познаване на самите общности. Това е основният мотив на автора да се включи в провеждането на емпиричното национално представително изследване „Нагласи на мюсюлманите в България – 2016“</w:t>
      </w:r>
      <w:r w:rsidRPr="00BA4372">
        <w:rPr>
          <w:rStyle w:val="a5"/>
          <w:color w:val="000000" w:themeColor="text1"/>
        </w:rPr>
        <w:footnoteReference w:id="2"/>
      </w:r>
      <w:r w:rsidRPr="00BA4372">
        <w:rPr>
          <w:color w:val="000000" w:themeColor="text1"/>
          <w:szCs w:val="24"/>
        </w:rPr>
        <w:t xml:space="preserve">, което е посветено на широк спектър от нагласи на мюсюлманите в нашата страна. </w:t>
      </w:r>
    </w:p>
    <w:p w:rsidR="00A00F15" w:rsidRPr="00BA4372" w:rsidRDefault="00A00F15" w:rsidP="00A00F15">
      <w:pPr>
        <w:spacing w:after="0"/>
        <w:jc w:val="both"/>
        <w:rPr>
          <w:color w:val="000000" w:themeColor="text1"/>
        </w:rPr>
      </w:pPr>
      <w:r w:rsidRPr="00BA4372">
        <w:rPr>
          <w:color w:val="000000" w:themeColor="text1"/>
          <w:szCs w:val="24"/>
        </w:rPr>
        <w:tab/>
        <w:t>Настоящото изложение има за цел на основата на получените данни от изследването да се представят определящи черти от днешния образ на българските мюсюлмани и по-специално техният социален статус, религиозност, ценности и дистанции. Там където е възможно, ще бъде проследена динамиката през последните пет години чрез сравнение с данните от аналогичното изследване „Нагласи на мюсюлманите в България – 2011“</w:t>
      </w:r>
      <w:r w:rsidRPr="00BA4372">
        <w:rPr>
          <w:rStyle w:val="a5"/>
          <w:color w:val="000000" w:themeColor="text1"/>
        </w:rPr>
        <w:t xml:space="preserve"> </w:t>
      </w:r>
      <w:r w:rsidRPr="00BA4372">
        <w:rPr>
          <w:rStyle w:val="a5"/>
          <w:color w:val="000000" w:themeColor="text1"/>
        </w:rPr>
        <w:footnoteReference w:id="3"/>
      </w:r>
      <w:r w:rsidRPr="00BA4372">
        <w:rPr>
          <w:color w:val="000000" w:themeColor="text1"/>
        </w:rPr>
        <w:t xml:space="preserve"> Разбира се, картината ще остане половинчата, ако в бъдеще не бъде проведено и реципрочно изследване за нагласите на религиозната общност на християните.</w:t>
      </w:r>
    </w:p>
    <w:p w:rsidR="0074548C" w:rsidRPr="00BA4372" w:rsidRDefault="00A8133A" w:rsidP="00A8133A">
      <w:pPr>
        <w:spacing w:after="0"/>
        <w:jc w:val="both"/>
        <w:rPr>
          <w:color w:val="000000" w:themeColor="text1"/>
          <w:lang w:val="ru-RU"/>
        </w:rPr>
      </w:pPr>
      <w:r w:rsidRPr="00BA4372">
        <w:rPr>
          <w:color w:val="000000" w:themeColor="text1"/>
          <w:szCs w:val="24"/>
        </w:rPr>
        <w:tab/>
      </w:r>
    </w:p>
    <w:p w:rsidR="0074548C" w:rsidRPr="00BA4372" w:rsidRDefault="0074548C" w:rsidP="00780409">
      <w:pPr>
        <w:pStyle w:val="a6"/>
        <w:numPr>
          <w:ilvl w:val="0"/>
          <w:numId w:val="14"/>
        </w:numPr>
        <w:spacing w:after="0"/>
        <w:jc w:val="both"/>
        <w:rPr>
          <w:b/>
          <w:color w:val="000000" w:themeColor="text1"/>
          <w:szCs w:val="24"/>
        </w:rPr>
      </w:pPr>
      <w:r w:rsidRPr="00BA4372">
        <w:rPr>
          <w:b/>
          <w:color w:val="000000" w:themeColor="text1"/>
          <w:szCs w:val="24"/>
        </w:rPr>
        <w:t>ПРЕДШЕСТВАЩИ ИЗСЛЕДВАНИЯ.</w:t>
      </w:r>
    </w:p>
    <w:p w:rsidR="0074548C" w:rsidRPr="00BA4372" w:rsidRDefault="0074548C" w:rsidP="0074548C">
      <w:pPr>
        <w:tabs>
          <w:tab w:val="left" w:pos="2170"/>
        </w:tabs>
        <w:spacing w:after="0"/>
        <w:jc w:val="both"/>
        <w:rPr>
          <w:color w:val="000000" w:themeColor="text1"/>
        </w:rPr>
      </w:pPr>
      <w:r w:rsidRPr="00BA4372">
        <w:rPr>
          <w:color w:val="000000" w:themeColor="text1"/>
          <w:szCs w:val="24"/>
        </w:rPr>
        <w:t xml:space="preserve">         </w:t>
      </w:r>
      <w:r w:rsidRPr="00BA4372">
        <w:rPr>
          <w:color w:val="000000" w:themeColor="text1"/>
        </w:rPr>
        <w:t>Социологията на религиозните и етнически групи има натрупан не малък опит в България. Без претенция за изчерпателност ще споменем някои от социологическите изследвания в тази област:</w:t>
      </w:r>
    </w:p>
    <w:p w:rsidR="0074548C" w:rsidRPr="00BA4372" w:rsidRDefault="0074548C" w:rsidP="00780409">
      <w:pPr>
        <w:pStyle w:val="a6"/>
        <w:numPr>
          <w:ilvl w:val="0"/>
          <w:numId w:val="3"/>
        </w:numPr>
        <w:jc w:val="both"/>
        <w:rPr>
          <w:color w:val="000000" w:themeColor="text1"/>
        </w:rPr>
      </w:pPr>
      <w:r w:rsidRPr="00BA4372">
        <w:rPr>
          <w:color w:val="000000" w:themeColor="text1"/>
        </w:rPr>
        <w:t>През 1962 г. под научното ръководство на проф. Живко Ошавков е осъществено мащабно социологическо изследване на религиозността на населението в България (Ошавков 1968). Анкетирани са 42 664 души чрез въпросник, попълнен от анкетьорите, и 20 675 чрез пряка анонимна анкета. Разгледани са поотделно религиозните нагласи на  етническите групи – българи, турци, цигани.  Изследването е предназначено да об</w:t>
      </w:r>
      <w:r w:rsidR="00D6423C" w:rsidRPr="00BA4372">
        <w:rPr>
          <w:color w:val="000000" w:themeColor="text1"/>
        </w:rPr>
        <w:t>служи атеистичната политика на Комунистическата партия</w:t>
      </w:r>
      <w:r w:rsidRPr="00BA4372">
        <w:rPr>
          <w:color w:val="000000" w:themeColor="text1"/>
        </w:rPr>
        <w:t xml:space="preserve">. То е предшествано от съвещание „За състоянието и задачите на атеистичната пропаганда сред турското население“, организирано от ЦК на БКП през март 1960 г. Заглавието на публикацията на изследването – </w:t>
      </w:r>
      <w:r w:rsidRPr="00BA4372">
        <w:rPr>
          <w:color w:val="000000" w:themeColor="text1"/>
        </w:rPr>
        <w:lastRenderedPageBreak/>
        <w:t xml:space="preserve">„Процесът на преодоляване на религията в България“, красноречиво показва неговия обслужващ партийната политика характер. </w:t>
      </w:r>
    </w:p>
    <w:p w:rsidR="0074548C" w:rsidRPr="00BA4372" w:rsidRDefault="0074548C" w:rsidP="00780409">
      <w:pPr>
        <w:pStyle w:val="a6"/>
        <w:numPr>
          <w:ilvl w:val="0"/>
          <w:numId w:val="3"/>
        </w:numPr>
        <w:jc w:val="both"/>
        <w:rPr>
          <w:color w:val="000000" w:themeColor="text1"/>
        </w:rPr>
      </w:pPr>
      <w:r w:rsidRPr="00BA4372">
        <w:rPr>
          <w:color w:val="000000" w:themeColor="text1"/>
        </w:rPr>
        <w:t>През 1992 г. по поръчка на Канцеларията на президента се провежда изследването „Етнокултурната ситуация в България – 1992“ (Георгиев и др. 1993). Интервюираните лица са разделени на 4 групи – българи-християни, турци, българомохамедани и  цигани. Целта на изследването е да се измерят дистанциите между тези групи, което да подпомогне държавната етническа политика. В анкетата е включен блок за религиозните нагласи.</w:t>
      </w:r>
    </w:p>
    <w:p w:rsidR="0074548C" w:rsidRPr="00BA4372" w:rsidRDefault="0074548C" w:rsidP="00780409">
      <w:pPr>
        <w:pStyle w:val="a6"/>
        <w:numPr>
          <w:ilvl w:val="0"/>
          <w:numId w:val="3"/>
        </w:numPr>
        <w:jc w:val="both"/>
        <w:rPr>
          <w:color w:val="000000" w:themeColor="text1"/>
        </w:rPr>
      </w:pPr>
      <w:r w:rsidRPr="00BA4372">
        <w:rPr>
          <w:color w:val="000000" w:themeColor="text1"/>
        </w:rPr>
        <w:t>През 1992 година Националният статистически институт (НСИ) провежда паралелно с преброяването</w:t>
      </w:r>
      <w:r w:rsidRPr="00BA4372">
        <w:rPr>
          <w:color w:val="000000" w:themeColor="text1"/>
          <w:lang w:val="ru-RU"/>
        </w:rPr>
        <w:t xml:space="preserve"> </w:t>
      </w:r>
      <w:r w:rsidRPr="00BA4372">
        <w:rPr>
          <w:color w:val="000000" w:themeColor="text1"/>
        </w:rPr>
        <w:t>на населението и жилищния фонд представително социологическо проучване „Религията и пълнолетното население“ под ръководството на доц. Петко Божиков (Божиков 1992). Направен е анализ, както на общата религиозност на населението, така и на религиозността на двете основни религиозни групи – християни и мюсюлмани.</w:t>
      </w:r>
    </w:p>
    <w:p w:rsidR="0074548C" w:rsidRPr="00BA4372" w:rsidRDefault="0074548C" w:rsidP="00780409">
      <w:pPr>
        <w:pStyle w:val="a6"/>
        <w:numPr>
          <w:ilvl w:val="0"/>
          <w:numId w:val="3"/>
        </w:numPr>
        <w:tabs>
          <w:tab w:val="left" w:pos="2170"/>
        </w:tabs>
        <w:spacing w:after="0"/>
        <w:jc w:val="both"/>
        <w:rPr>
          <w:color w:val="000000" w:themeColor="text1"/>
        </w:rPr>
      </w:pPr>
      <w:r w:rsidRPr="00BA4372">
        <w:rPr>
          <w:color w:val="000000" w:themeColor="text1"/>
        </w:rPr>
        <w:t>През 1994 г. и 1997 г.</w:t>
      </w:r>
      <w:r w:rsidRPr="00BA4372">
        <w:rPr>
          <w:color w:val="000000" w:themeColor="text1"/>
          <w:lang w:val="ru-RU"/>
        </w:rPr>
        <w:t xml:space="preserve"> </w:t>
      </w:r>
      <w:r w:rsidRPr="00BA4372">
        <w:rPr>
          <w:color w:val="000000" w:themeColor="text1"/>
        </w:rPr>
        <w:t>екип от Международния център по проблемите на малцинствата и културните взаимодействия (МЦПМКВ/</w:t>
      </w:r>
      <w:r w:rsidRPr="00BA4372">
        <w:rPr>
          <w:color w:val="000000" w:themeColor="text1"/>
          <w:lang w:val="en-US"/>
        </w:rPr>
        <w:t>IMIR</w:t>
      </w:r>
      <w:r w:rsidRPr="00BA4372">
        <w:rPr>
          <w:color w:val="000000" w:themeColor="text1"/>
        </w:rPr>
        <w:t>) провежда под ръководството на проф. Петър-Емил Митев две представителни емпирични изследвания с едно и също заглавие: „Връзки на съвместимост и несъвместимост във всекидневието между християни и мюсюлмани в България“ и един и същи въпросник. Включени са четири етноконфесионални извадки:  българи (българи-християни), турци, българомохамедани (българи-мюсюлман</w:t>
      </w:r>
      <w:r w:rsidR="005A73BF" w:rsidRPr="00BA4372">
        <w:rPr>
          <w:color w:val="000000" w:themeColor="text1"/>
        </w:rPr>
        <w:t xml:space="preserve">и) и роми (цигани). (Митев </w:t>
      </w:r>
      <w:r w:rsidRPr="00BA4372">
        <w:rPr>
          <w:color w:val="000000" w:themeColor="text1"/>
        </w:rPr>
        <w:t xml:space="preserve">1995; Митев и др. 1997; Митев 2016). </w:t>
      </w:r>
    </w:p>
    <w:p w:rsidR="0074548C" w:rsidRPr="00BA4372" w:rsidRDefault="008A4A59" w:rsidP="00780409">
      <w:pPr>
        <w:pStyle w:val="a6"/>
        <w:numPr>
          <w:ilvl w:val="0"/>
          <w:numId w:val="3"/>
        </w:numPr>
        <w:tabs>
          <w:tab w:val="left" w:pos="2170"/>
        </w:tabs>
        <w:spacing w:after="0"/>
        <w:jc w:val="both"/>
        <w:rPr>
          <w:color w:val="000000" w:themeColor="text1"/>
        </w:rPr>
      </w:pPr>
      <w:r w:rsidRPr="00BA4372">
        <w:rPr>
          <w:color w:val="000000" w:themeColor="text1"/>
        </w:rPr>
        <w:t>През 1994 г. под ръководството на доц.</w:t>
      </w:r>
      <w:r w:rsidR="0074548C" w:rsidRPr="00BA4372">
        <w:rPr>
          <w:color w:val="000000" w:themeColor="text1"/>
        </w:rPr>
        <w:t xml:space="preserve"> Илона Томова се осъществява представително социологическо изследване „Циганите в преходния период“ (Томова 1995). Изследването обхваща с полустандартизирано интервю пълнолетните цигани, идентифицирани като такива от околното население на основата на различни етнически маркери и живеещи в компактни „цигански“ махали или зони (посетени са махалите в 56 града и 69 села). То не покрива циганите, които живеят разпръснато между етническите българи и турци. Целта на изследването е да получи информация за социално-икономическия, културния и здравен статус на циганите в България в „преходния период“, както и за демографските процеси, които характеризират тяхната общност. </w:t>
      </w:r>
    </w:p>
    <w:p w:rsidR="0074548C" w:rsidRPr="00BA4372" w:rsidRDefault="0074548C" w:rsidP="00780409">
      <w:pPr>
        <w:pStyle w:val="a6"/>
        <w:numPr>
          <w:ilvl w:val="0"/>
          <w:numId w:val="3"/>
        </w:numPr>
        <w:jc w:val="both"/>
        <w:rPr>
          <w:color w:val="000000" w:themeColor="text1"/>
        </w:rPr>
      </w:pPr>
      <w:r w:rsidRPr="00BA4372">
        <w:rPr>
          <w:color w:val="000000" w:themeColor="text1"/>
        </w:rPr>
        <w:t>През 1998 г. екип от Институтът по социология под ръководството на проф. Георги Фотев провежда национално представително изследване „Съседството на религиозните общности в България“. Разпределението по самооценка на религиозната принадлежност е: православни, мюсюлмани, други, нерелигиозни. Разпределението  по етнокултурни общности е: българи, българомохамедани, турци, цигани, други (Фотев 2000).</w:t>
      </w:r>
    </w:p>
    <w:p w:rsidR="0074548C" w:rsidRPr="00BA4372" w:rsidRDefault="0074548C" w:rsidP="00780409">
      <w:pPr>
        <w:pStyle w:val="a6"/>
        <w:numPr>
          <w:ilvl w:val="0"/>
          <w:numId w:val="3"/>
        </w:numPr>
        <w:spacing w:after="0"/>
        <w:jc w:val="both"/>
        <w:rPr>
          <w:color w:val="000000" w:themeColor="text1"/>
        </w:rPr>
      </w:pPr>
      <w:r w:rsidRPr="00BA4372">
        <w:rPr>
          <w:color w:val="000000" w:themeColor="text1"/>
        </w:rPr>
        <w:t xml:space="preserve">През същата 1998 г. Институтът за източноевропейска хуманитаристика осъществява регионалното изследване „Планината Родопи – усилията на прехода“ (Григоров и др. 1998). Направени са две етно-конфесионални разпределения. Едното е според самоидентификацията на респондентите: (българи, българомохамедани (помаци), турци, цигани, аромъни. Другото е според оценката на „другите“ (по мнението на анкетьорите и местните органи на властта): българи-християни, българи-мюсюлмани, турци, цигани, агюпти и аромъни. </w:t>
      </w:r>
    </w:p>
    <w:p w:rsidR="0074548C" w:rsidRPr="00BA4372" w:rsidRDefault="0074548C" w:rsidP="00780409">
      <w:pPr>
        <w:pStyle w:val="a6"/>
        <w:numPr>
          <w:ilvl w:val="0"/>
          <w:numId w:val="3"/>
        </w:numPr>
        <w:spacing w:after="0"/>
        <w:jc w:val="both"/>
        <w:rPr>
          <w:color w:val="000000" w:themeColor="text1"/>
        </w:rPr>
      </w:pPr>
      <w:r w:rsidRPr="00BA4372">
        <w:rPr>
          <w:color w:val="000000" w:themeColor="text1"/>
        </w:rPr>
        <w:lastRenderedPageBreak/>
        <w:t>През 1999</w:t>
      </w:r>
      <w:r w:rsidR="008A4A59" w:rsidRPr="00BA4372">
        <w:rPr>
          <w:color w:val="000000" w:themeColor="text1"/>
        </w:rPr>
        <w:t xml:space="preserve"> г. екип с ръководители доц. Илона Томова и доц.</w:t>
      </w:r>
      <w:r w:rsidRPr="00BA4372">
        <w:rPr>
          <w:color w:val="000000" w:themeColor="text1"/>
        </w:rPr>
        <w:t xml:space="preserve"> Янцислав Янакиев провежда емпирично социологическо изследване „Етническите отношения в армията“ (Томова и Янакиев 2002). Обект на изследването са три групи – на кадровите военнослужещи,  наборни военнослужещи и  донаборници. В изследването участват Институтът за перспективни изследвания на отбраната към Военна академия „Г. С. Раковски“, Институтът по социология към БАН и Социологическата агенция ФАКТ-МАРКЕТИНГ. </w:t>
      </w:r>
    </w:p>
    <w:p w:rsidR="0074548C" w:rsidRPr="00BA4372" w:rsidRDefault="0074548C" w:rsidP="0074548C">
      <w:pPr>
        <w:spacing w:after="0"/>
        <w:ind w:firstLine="708"/>
        <w:jc w:val="both"/>
        <w:rPr>
          <w:color w:val="000000" w:themeColor="text1"/>
        </w:rPr>
      </w:pPr>
      <w:r w:rsidRPr="00BA4372">
        <w:rPr>
          <w:color w:val="000000" w:themeColor="text1"/>
        </w:rPr>
        <w:t>Подемът в социологията на етническите и религиозните групи през 90-те години на 20 век е последван от затишие през първото десетилетие на 21-то столетие.</w:t>
      </w:r>
    </w:p>
    <w:p w:rsidR="0074548C" w:rsidRPr="00BA4372" w:rsidRDefault="0074548C" w:rsidP="0074548C">
      <w:pPr>
        <w:spacing w:after="0"/>
        <w:ind w:firstLine="708"/>
        <w:jc w:val="both"/>
        <w:rPr>
          <w:color w:val="000000" w:themeColor="text1"/>
        </w:rPr>
      </w:pPr>
      <w:r w:rsidRPr="00BA4372">
        <w:rPr>
          <w:color w:val="000000" w:themeColor="text1"/>
        </w:rPr>
        <w:t>За разлика от досегашните е</w:t>
      </w:r>
      <w:r w:rsidR="00A34EE5" w:rsidRPr="00BA4372">
        <w:rPr>
          <w:color w:val="000000" w:themeColor="text1"/>
        </w:rPr>
        <w:t xml:space="preserve">мпирични изследвания, дискутираните тук изследвания от 2011 г. и </w:t>
      </w:r>
      <w:r w:rsidRPr="00BA4372">
        <w:rPr>
          <w:color w:val="000000" w:themeColor="text1"/>
        </w:rPr>
        <w:t xml:space="preserve">2016 г., осъществени от екипи на НБУ и Алфа рисърч, съсредоточават вниманието си върху широкоспектърно изследване на нагласите на само една религиозна общност –  мюсюлманската. </w:t>
      </w:r>
    </w:p>
    <w:p w:rsidR="0074548C" w:rsidRPr="00BA4372" w:rsidRDefault="0074548C" w:rsidP="0074548C">
      <w:pPr>
        <w:spacing w:after="0"/>
        <w:ind w:firstLine="708"/>
        <w:jc w:val="both"/>
        <w:rPr>
          <w:color w:val="000000" w:themeColor="text1"/>
        </w:rPr>
      </w:pPr>
      <w:r w:rsidRPr="00BA4372">
        <w:rPr>
          <w:color w:val="000000" w:themeColor="text1"/>
        </w:rPr>
        <w:t>Такъв е подходът и на колектив от Научноизследователския център към Висшия ислямски институт (НИЦ към ВИИ) с ръководител доц. Ибрахим Ялъмов, който провежда през 2015 година емпирично социологическо изследване сред 2566 лица. (Ялъмов 2017). То няма претенция за представителност.</w:t>
      </w:r>
      <w:r w:rsidRPr="00BA4372">
        <w:rPr>
          <w:color w:val="000000" w:themeColor="text1"/>
          <w:lang w:val="ru-RU"/>
        </w:rPr>
        <w:t xml:space="preserve"> </w:t>
      </w:r>
      <w:r w:rsidRPr="00BA4372">
        <w:rPr>
          <w:color w:val="000000" w:themeColor="text1"/>
        </w:rPr>
        <w:t xml:space="preserve">Анкетата е проведена в 167 населени места от 24 области (без областите Габрово, Кюстендил, Перник и София-област). Извадката е съставена въз основа на предоставен от Главното мюфтийство списък на всички регистрирани мюсюлмански настоятелства, които са местни поделения на мюсюлманското вероизповедание. Анкетьорите са доброволци от настоятелствата. Профилът на извадката е очертан от завишен брой на мъжете (62.9%) спрямо жените (36.2%), относително висока образованост (20.4% висшисти), относително висока степен на религиозност (36.3% дълбоко религиозни), висок дял на молещи се пет пъти на ден (41.7%), висок дял на притежаващите у дома Корана (92.6%) . </w:t>
      </w:r>
    </w:p>
    <w:p w:rsidR="0074548C" w:rsidRPr="00BA4372" w:rsidRDefault="0074548C" w:rsidP="0074548C">
      <w:pPr>
        <w:spacing w:after="0"/>
        <w:ind w:firstLine="708"/>
        <w:jc w:val="both"/>
        <w:rPr>
          <w:color w:val="000000" w:themeColor="text1"/>
        </w:rPr>
      </w:pPr>
      <w:r w:rsidRPr="00BA4372">
        <w:rPr>
          <w:color w:val="000000" w:themeColor="text1"/>
        </w:rPr>
        <w:t>Както ще се види по-долу, методиката на настоящото изследване е различна от тази на НИЦ към ВИИ и не е възможно да се правят количествени сравнения между  двете. В същото време те  качествено се допълват и така се очертава по-пълно картината.</w:t>
      </w:r>
    </w:p>
    <w:p w:rsidR="0074548C" w:rsidRPr="00BA4372" w:rsidRDefault="0074548C" w:rsidP="0074548C">
      <w:pPr>
        <w:spacing w:after="0"/>
        <w:ind w:firstLine="708"/>
        <w:jc w:val="both"/>
        <w:rPr>
          <w:color w:val="000000" w:themeColor="text1"/>
        </w:rPr>
      </w:pPr>
    </w:p>
    <w:p w:rsidR="0074548C" w:rsidRPr="00BA4372" w:rsidRDefault="0074548C" w:rsidP="00780409">
      <w:pPr>
        <w:pStyle w:val="a6"/>
        <w:numPr>
          <w:ilvl w:val="0"/>
          <w:numId w:val="14"/>
        </w:numPr>
        <w:spacing w:after="0"/>
        <w:jc w:val="both"/>
        <w:rPr>
          <w:b/>
          <w:color w:val="000000" w:themeColor="text1"/>
          <w:szCs w:val="24"/>
        </w:rPr>
      </w:pPr>
      <w:r w:rsidRPr="00BA4372">
        <w:rPr>
          <w:b/>
          <w:color w:val="000000" w:themeColor="text1"/>
          <w:szCs w:val="24"/>
        </w:rPr>
        <w:t>МЕЖДУНАРОДЕН И ВЪТРЕШЕН КОНТЕКСТ.</w:t>
      </w:r>
    </w:p>
    <w:p w:rsidR="0074548C" w:rsidRPr="00BA4372" w:rsidRDefault="0074548C" w:rsidP="0074548C">
      <w:pPr>
        <w:spacing w:after="0"/>
        <w:ind w:firstLine="708"/>
        <w:jc w:val="both"/>
        <w:rPr>
          <w:color w:val="000000" w:themeColor="text1"/>
          <w:szCs w:val="24"/>
          <w:lang w:val="ru-RU"/>
        </w:rPr>
      </w:pPr>
      <w:r w:rsidRPr="00BA4372">
        <w:rPr>
          <w:color w:val="000000" w:themeColor="text1"/>
          <w:szCs w:val="24"/>
        </w:rPr>
        <w:t>Мюсюлманите в България продължават да бъдат под влиянието на твърде сложната ситуация в населените от мюсюлмани Близък Изток и</w:t>
      </w:r>
      <w:r w:rsidRPr="00BA4372">
        <w:rPr>
          <w:color w:val="000000" w:themeColor="text1"/>
          <w:szCs w:val="24"/>
          <w:lang w:val="ru-RU"/>
        </w:rPr>
        <w:t xml:space="preserve"> </w:t>
      </w:r>
      <w:r w:rsidRPr="00BA4372">
        <w:rPr>
          <w:color w:val="000000" w:themeColor="text1"/>
          <w:szCs w:val="24"/>
        </w:rPr>
        <w:t>Северна Африка. Конфликтите, които бушуват в тези региони в началото на ХХ</w:t>
      </w:r>
      <w:r w:rsidRPr="00BA4372">
        <w:rPr>
          <w:color w:val="000000" w:themeColor="text1"/>
          <w:szCs w:val="24"/>
          <w:lang w:val="en-US"/>
        </w:rPr>
        <w:t>I</w:t>
      </w:r>
      <w:r w:rsidRPr="00BA4372">
        <w:rPr>
          <w:color w:val="000000" w:themeColor="text1"/>
          <w:szCs w:val="24"/>
        </w:rPr>
        <w:t xml:space="preserve"> век, създадоха благоприятна среда за бурно политическо и военно разрастване на насилствения ислямизъм</w:t>
      </w:r>
      <w:r w:rsidRPr="00BA4372">
        <w:rPr>
          <w:rStyle w:val="a5"/>
          <w:color w:val="000000" w:themeColor="text1"/>
          <w:szCs w:val="24"/>
        </w:rPr>
        <w:footnoteReference w:id="4"/>
      </w:r>
      <w:r w:rsidRPr="00BA4372">
        <w:rPr>
          <w:color w:val="000000" w:themeColor="text1"/>
          <w:szCs w:val="24"/>
        </w:rPr>
        <w:t xml:space="preserve">, който предприема мощни терористични атаки в различни точки на земното кълбо. Противопоставянето на ислямизма срещу останалия свят се превърна в една от основните заплахи за световния мир и сигурност. Този външнополитически </w:t>
      </w:r>
      <w:r w:rsidR="003E5CE8" w:rsidRPr="00BA4372">
        <w:rPr>
          <w:color w:val="000000" w:themeColor="text1"/>
          <w:szCs w:val="24"/>
        </w:rPr>
        <w:t>контекст още през 2011 г. даде</w:t>
      </w:r>
      <w:r w:rsidRPr="00BA4372">
        <w:rPr>
          <w:color w:val="000000" w:themeColor="text1"/>
          <w:szCs w:val="24"/>
        </w:rPr>
        <w:t xml:space="preserve"> отражение както върху нагласите на мюсюлманите в страната, така и върху настроенията в останалата част на българското общество – тревожността нарасна, </w:t>
      </w:r>
      <w:r w:rsidRPr="00BA4372">
        <w:rPr>
          <w:color w:val="000000" w:themeColor="text1"/>
          <w:szCs w:val="24"/>
        </w:rPr>
        <w:lastRenderedPageBreak/>
        <w:t>отделни сегменти от обществото бяха обхванати от анти-ислямски нагласи, достигащи до ислямофобия.</w:t>
      </w:r>
    </w:p>
    <w:p w:rsidR="0074548C" w:rsidRPr="00BA4372" w:rsidRDefault="0074548C" w:rsidP="0074548C">
      <w:pPr>
        <w:tabs>
          <w:tab w:val="left" w:pos="-142"/>
        </w:tabs>
        <w:spacing w:after="0"/>
        <w:jc w:val="both"/>
        <w:rPr>
          <w:color w:val="000000" w:themeColor="text1"/>
          <w:szCs w:val="24"/>
        </w:rPr>
      </w:pPr>
      <w:r w:rsidRPr="00BA4372">
        <w:rPr>
          <w:rFonts w:eastAsia="Times New Roman" w:cs="Times New Roman"/>
          <w:color w:val="000000" w:themeColor="text1"/>
          <w:kern w:val="2"/>
          <w:szCs w:val="24"/>
          <w:lang w:val="ru-RU" w:eastAsia="bg-BG"/>
        </w:rPr>
        <w:tab/>
      </w:r>
      <w:r w:rsidRPr="00BA4372">
        <w:rPr>
          <w:rFonts w:eastAsia="Times New Roman" w:cs="Times New Roman"/>
          <w:color w:val="000000" w:themeColor="text1"/>
          <w:kern w:val="2"/>
          <w:szCs w:val="24"/>
          <w:lang w:eastAsia="bg-BG"/>
        </w:rPr>
        <w:t>Във вътрешен план мюсюлманската общност у нас беше раздирана от вътрешни борби в продължение на повече от двайсет години след падането на комунистическия режим. Мюсюлманското вероизповедание, намиращо се до 1989 г. в пълна подчиненост на провеждащия атеистична и асимилаторска политика комунистически режим, все още трудно преживява трансформацията си в адекватна независима религиозна институция, призвана  да се грижи за духовния живот на мюсюлманите. Този процес беше силно затруднен от груби намеси на някои български правителства и на някои политически партии във вътрешноорганизационния живот на  мюсюлманската общност. Към това се добавиха и финансови трудности. Държавната субсидия е крайно оскъдна, а в същото време процесът на възстановяване на собствеността на редица вакъфски имоти протича с големи трудности.</w:t>
      </w:r>
      <w:r w:rsidRPr="00BA4372">
        <w:rPr>
          <w:color w:val="000000" w:themeColor="text1"/>
          <w:szCs w:val="24"/>
        </w:rPr>
        <w:t xml:space="preserve"> Недостигът на средства на мюсюлманското вероизповедание от собствени източници и от българската държава се запълваше</w:t>
      </w:r>
      <w:r w:rsidR="003E5CE8" w:rsidRPr="00BA4372">
        <w:rPr>
          <w:color w:val="000000" w:themeColor="text1"/>
          <w:szCs w:val="24"/>
        </w:rPr>
        <w:t xml:space="preserve"> в някаква степен</w:t>
      </w:r>
      <w:r w:rsidRPr="00BA4372">
        <w:rPr>
          <w:color w:val="000000" w:themeColor="text1"/>
          <w:szCs w:val="24"/>
        </w:rPr>
        <w:t xml:space="preserve"> през годините от Турция и други мюсюлмански държави и фондации.</w:t>
      </w:r>
    </w:p>
    <w:p w:rsidR="0074548C" w:rsidRPr="00BA4372" w:rsidRDefault="0074548C" w:rsidP="0074548C">
      <w:pPr>
        <w:tabs>
          <w:tab w:val="left" w:pos="2170"/>
        </w:tabs>
        <w:spacing w:after="0"/>
        <w:jc w:val="both"/>
        <w:rPr>
          <w:color w:val="000000" w:themeColor="text1"/>
          <w:szCs w:val="24"/>
        </w:rPr>
      </w:pPr>
      <w:r w:rsidRPr="00BA4372">
        <w:rPr>
          <w:color w:val="000000" w:themeColor="text1"/>
          <w:szCs w:val="24"/>
        </w:rPr>
        <w:t xml:space="preserve">         Мюсюлманите в България имат естествено установени исторически, религиозни и културни връзки с Турция, в която живеят стотици хиляди  техни родственици. Това предопределя традиционно положителните нагласи, които те имат към съседната държава. След идването на власт на Партията на справедливостта и развитието през 2002 г. Турция активизира своята политика на разширяване и укрепване на нейните връзки с мюсюлманските общности в държавите, намиращи се днес на територията, заемана през втората половина на 19 век от бившата Османска империя, включително и с мюсюлманската общност в България. </w:t>
      </w:r>
    </w:p>
    <w:p w:rsidR="0074548C" w:rsidRPr="00BA4372" w:rsidRDefault="0074548C" w:rsidP="0074548C">
      <w:pPr>
        <w:tabs>
          <w:tab w:val="left" w:pos="2170"/>
        </w:tabs>
        <w:spacing w:after="0"/>
        <w:jc w:val="both"/>
        <w:rPr>
          <w:color w:val="000000" w:themeColor="text1"/>
          <w:szCs w:val="24"/>
        </w:rPr>
      </w:pPr>
      <w:r w:rsidRPr="00BA4372">
        <w:rPr>
          <w:color w:val="000000" w:themeColor="text1"/>
          <w:szCs w:val="24"/>
        </w:rPr>
        <w:t xml:space="preserve">          В изпълнение на тази нова политика влиянието, което Турция оказва на мюсюлманското вероизповедание в страната, значително се разрасна през последните години.</w:t>
      </w:r>
      <w:r w:rsidRPr="00BA4372">
        <w:rPr>
          <w:color w:val="000000" w:themeColor="text1"/>
          <w:szCs w:val="24"/>
          <w:lang w:val="ru-RU"/>
        </w:rPr>
        <w:t xml:space="preserve"> </w:t>
      </w:r>
      <w:r w:rsidRPr="00BA4372">
        <w:rPr>
          <w:color w:val="000000" w:themeColor="text1"/>
          <w:szCs w:val="24"/>
        </w:rPr>
        <w:t>За това допринасяше и сключено през 1999 г. споразумение между държавните институции, които отговарят по религиозните въпроси в България и Турция, по силата на което финансирането на Висшия ислямски институт в София и</w:t>
      </w:r>
      <w:r w:rsidRPr="00BA4372">
        <w:rPr>
          <w:color w:val="000000" w:themeColor="text1"/>
          <w:szCs w:val="24"/>
          <w:lang w:val="ru-RU"/>
        </w:rPr>
        <w:t xml:space="preserve"> </w:t>
      </w:r>
      <w:r w:rsidRPr="00BA4372">
        <w:rPr>
          <w:color w:val="000000" w:themeColor="text1"/>
          <w:szCs w:val="24"/>
        </w:rPr>
        <w:t>на трите средни мюсюлмански училища в страната беше поето преимуществено от турски източници. Действието на споразумението беше едностранно прекратено от българска страна пре</w:t>
      </w:r>
      <w:r w:rsidR="001217ED" w:rsidRPr="00BA4372">
        <w:rPr>
          <w:color w:val="000000" w:themeColor="text1"/>
          <w:szCs w:val="24"/>
        </w:rPr>
        <w:t>з пролетта на 2017 г. без българското</w:t>
      </w:r>
      <w:r w:rsidRPr="00BA4372">
        <w:rPr>
          <w:color w:val="000000" w:themeColor="text1"/>
          <w:szCs w:val="24"/>
        </w:rPr>
        <w:t xml:space="preserve"> правителство да компенсира получилия се в резултат на това значителен финансов дефицит. </w:t>
      </w:r>
    </w:p>
    <w:p w:rsidR="0074548C" w:rsidRPr="00BA4372" w:rsidRDefault="0074548C" w:rsidP="0074548C">
      <w:pPr>
        <w:spacing w:after="0"/>
        <w:ind w:firstLine="708"/>
        <w:jc w:val="both"/>
        <w:rPr>
          <w:color w:val="000000" w:themeColor="text1"/>
          <w:szCs w:val="24"/>
        </w:rPr>
      </w:pPr>
      <w:r w:rsidRPr="00BA4372">
        <w:rPr>
          <w:color w:val="000000" w:themeColor="text1"/>
          <w:szCs w:val="24"/>
        </w:rPr>
        <w:t>През последните години мюсюлманското вероизповедание осъществяваше своята дейност при по-благоприятни условия. След дълги съдебни борби и политически вмешателства през 2011 г. бяха регистрирани съдебно главен мюфтия и висш ислямски съвет, избрани от проведената същата година Извънредна национална мюсюлманска конференция. Това внесе стабилност и спокойствие в дейността на вероизповеданието. През този период укрепна и дейността на Висшия ислямски институт, в работата на който се включиха висококвалифицирани богослови, получили своето образование и научни степени у нас и в други страни. Не на последно място роля играеше и финансирането от Турция. В резултат на всичко това Главното мюфтийство и районните мюфтийства активизираха и подобриха своята духовна дейност.</w:t>
      </w:r>
    </w:p>
    <w:p w:rsidR="0074548C" w:rsidRPr="00BA4372" w:rsidRDefault="0074548C" w:rsidP="0074548C">
      <w:pPr>
        <w:tabs>
          <w:tab w:val="left" w:pos="2170"/>
        </w:tabs>
        <w:spacing w:after="0"/>
        <w:jc w:val="both"/>
        <w:rPr>
          <w:color w:val="000000" w:themeColor="text1"/>
          <w:szCs w:val="24"/>
        </w:rPr>
      </w:pPr>
      <w:r w:rsidRPr="00BA4372">
        <w:rPr>
          <w:color w:val="000000" w:themeColor="text1"/>
          <w:szCs w:val="24"/>
        </w:rPr>
        <w:t xml:space="preserve">         В периода между двете изследвания – от 2011 г. до 2016 г., вниманието на обществеността беше ангажирано с два съдебни процеса, на които бяха привлечени за подсъдими мюсюлмани. През 2009 г. започва досъдебно производство срещу 13 имами и </w:t>
      </w:r>
      <w:r w:rsidRPr="00BA4372">
        <w:rPr>
          <w:color w:val="000000" w:themeColor="text1"/>
          <w:szCs w:val="24"/>
        </w:rPr>
        <w:lastRenderedPageBreak/>
        <w:t>религиозни дейци, повечето от Родопите и двама от Пазарджик. През 2010 г. в техните домове бяха извършени обиски, като бяха иззети книги, електронни носители, компютри, записни книги и парични суми. Обиските предизвикаха напрежение сред мюсюлманите в различни краища на Родопите и в Пазарджик</w:t>
      </w:r>
    </w:p>
    <w:p w:rsidR="0074548C" w:rsidRPr="00BA4372" w:rsidRDefault="0074548C" w:rsidP="0074548C">
      <w:pPr>
        <w:spacing w:after="0"/>
        <w:jc w:val="both"/>
        <w:rPr>
          <w:color w:val="000000" w:themeColor="text1"/>
          <w:szCs w:val="24"/>
        </w:rPr>
      </w:pPr>
      <w:r w:rsidRPr="00BA4372">
        <w:rPr>
          <w:color w:val="000000" w:themeColor="text1"/>
          <w:szCs w:val="24"/>
        </w:rPr>
        <w:t xml:space="preserve">         През 2012 година срещу 13-те имами и религиозни дейци беше повдигнато</w:t>
      </w:r>
      <w:r w:rsidR="001217ED" w:rsidRPr="00BA4372">
        <w:rPr>
          <w:color w:val="000000" w:themeColor="text1"/>
          <w:szCs w:val="24"/>
        </w:rPr>
        <w:t xml:space="preserve"> обвинение и през 2014 г. те  бяха</w:t>
      </w:r>
      <w:r w:rsidRPr="00BA4372">
        <w:rPr>
          <w:color w:val="000000" w:themeColor="text1"/>
          <w:szCs w:val="24"/>
        </w:rPr>
        <w:t xml:space="preserve"> осъдени с различни наказания от Окръжния съд в Пазарджик  „за проповядване на антидемократична идеология – идеологията на салафитското направление на исляма“ и за членуване в организация, „която си е поставила за цел проповядване на  антидемократична идеология – салафитското направление на исляма“. През 2016 г. Върховният касационен съд изцяло отмени присъдите и върна делото да се гледа отново от Пловдивския апелативен съд</w:t>
      </w:r>
      <w:r w:rsidRPr="00BA4372">
        <w:rPr>
          <w:color w:val="000000" w:themeColor="text1"/>
          <w:szCs w:val="24"/>
          <w:lang w:val="ru-RU"/>
        </w:rPr>
        <w:t>.</w:t>
      </w:r>
      <w:r w:rsidRPr="00BA4372">
        <w:rPr>
          <w:color w:val="000000" w:themeColor="text1"/>
          <w:szCs w:val="24"/>
        </w:rPr>
        <w:t xml:space="preserve"> Това досъдебно и съдебно дирене, което още не е окончателно приключило, предизвика  както напрежение между мюсюлманите, така и нарастване на ислямофобските нагласи в макрообществото. </w:t>
      </w:r>
    </w:p>
    <w:p w:rsidR="0074548C" w:rsidRPr="00BA4372" w:rsidRDefault="0074548C" w:rsidP="0074548C">
      <w:pPr>
        <w:tabs>
          <w:tab w:val="left" w:pos="2170"/>
        </w:tabs>
        <w:spacing w:after="0"/>
        <w:jc w:val="both"/>
        <w:rPr>
          <w:color w:val="000000" w:themeColor="text1"/>
          <w:szCs w:val="24"/>
        </w:rPr>
      </w:pPr>
      <w:r w:rsidRPr="00BA4372">
        <w:rPr>
          <w:color w:val="000000" w:themeColor="text1"/>
          <w:szCs w:val="24"/>
        </w:rPr>
        <w:t xml:space="preserve">         В средата на 2015 г. започва ново дело – Окръжната прокуратура в Пазарджик внесе обвинителен акт срещу 14 мюсюлмани от „ромските“ квартали в Пазарджик, Асеновград и Пловдив, обвинени в проповядване на омраза на религиозна основа и разпространяване на идеите на терористичната организация ДАЕШ (известна още като Ислямска държава)</w:t>
      </w:r>
      <w:r w:rsidRPr="00BA4372">
        <w:rPr>
          <w:rStyle w:val="a5"/>
          <w:color w:val="000000" w:themeColor="text1"/>
          <w:szCs w:val="24"/>
        </w:rPr>
        <w:footnoteReference w:id="5"/>
      </w:r>
      <w:r w:rsidR="003E5CE8" w:rsidRPr="00BA4372">
        <w:rPr>
          <w:color w:val="000000" w:themeColor="text1"/>
          <w:szCs w:val="24"/>
        </w:rPr>
        <w:t>. Един от обвинените е</w:t>
      </w:r>
      <w:r w:rsidRPr="00BA4372">
        <w:rPr>
          <w:color w:val="000000" w:themeColor="text1"/>
          <w:szCs w:val="24"/>
        </w:rPr>
        <w:t xml:space="preserve"> обвиняем и в предишния процес. Делото влезе в Пазарджишкия окръжен съд в началото на 2016 г.</w:t>
      </w:r>
    </w:p>
    <w:p w:rsidR="0074548C" w:rsidRPr="00BA4372" w:rsidRDefault="0074548C" w:rsidP="0074548C">
      <w:pPr>
        <w:spacing w:after="0"/>
        <w:ind w:firstLine="708"/>
        <w:jc w:val="both"/>
        <w:rPr>
          <w:color w:val="000000" w:themeColor="text1"/>
          <w:szCs w:val="24"/>
        </w:rPr>
      </w:pPr>
      <w:r w:rsidRPr="00BA4372">
        <w:rPr>
          <w:color w:val="000000" w:themeColor="text1"/>
          <w:szCs w:val="24"/>
        </w:rPr>
        <w:t xml:space="preserve">Друг източник на напрежение в обществото в периода 2011-2016 г. е носенето от някои жени на облекла, които напълно закриват лицата им (никаби или бурки). Всъщност мюсюлманките в България не носят такива облекла, с изключение на ограничен брой жени в някои ромски квартали. Пазарджишкият общински съвет, а след него и няколко други общински съвета въведоха забрана за покриване на лицата на публични места. На 30 септември 2016 г. парламентът прие окончателно Закон за ограничаване на носенето на облекло, прикриващо или скриващо лицето. Дебатите и окончателната забрана на носене на облекла, прикриващи лицата на мюсюлманките, бяха придружени с ислямофобска пропаганда и предизвикаха допълнително напрежение сред мюсюлманите в някои ромски квартали и по-специално в Пазарджик. </w:t>
      </w:r>
    </w:p>
    <w:p w:rsidR="00290372" w:rsidRPr="00BA4372" w:rsidRDefault="00290372" w:rsidP="0074548C">
      <w:pPr>
        <w:spacing w:after="0"/>
        <w:ind w:firstLine="708"/>
        <w:jc w:val="both"/>
        <w:rPr>
          <w:color w:val="000000" w:themeColor="text1"/>
          <w:szCs w:val="24"/>
        </w:rPr>
      </w:pPr>
    </w:p>
    <w:p w:rsidR="00290372" w:rsidRPr="00BA4372" w:rsidRDefault="00290372" w:rsidP="00780409">
      <w:pPr>
        <w:pStyle w:val="a6"/>
        <w:numPr>
          <w:ilvl w:val="0"/>
          <w:numId w:val="14"/>
        </w:numPr>
        <w:spacing w:after="0"/>
        <w:jc w:val="both"/>
        <w:rPr>
          <w:b/>
          <w:color w:val="000000" w:themeColor="text1"/>
          <w:szCs w:val="24"/>
        </w:rPr>
      </w:pPr>
      <w:r w:rsidRPr="00BA4372">
        <w:rPr>
          <w:b/>
          <w:color w:val="000000" w:themeColor="text1"/>
          <w:szCs w:val="24"/>
        </w:rPr>
        <w:t>БРОЙ НА МЮСЮЛМАНИТЕ СПОРЕД ПОСЛЕДНИТЕ ПРЕБРОЯВАНИЯ. ПОДГРУПИ.</w:t>
      </w:r>
    </w:p>
    <w:p w:rsidR="00290372" w:rsidRPr="00BA4372" w:rsidRDefault="00290372" w:rsidP="00290372">
      <w:pPr>
        <w:spacing w:after="0"/>
        <w:ind w:firstLine="708"/>
        <w:jc w:val="both"/>
        <w:rPr>
          <w:i/>
          <w:color w:val="000000" w:themeColor="text1"/>
        </w:rPr>
      </w:pPr>
      <w:r w:rsidRPr="00BA4372">
        <w:rPr>
          <w:color w:val="000000" w:themeColor="text1"/>
        </w:rPr>
        <w:t xml:space="preserve">Трите преброявания, проведени след политическата промяна през 1989 г., дават следните данни за броя на мюсюлманите в България: </w:t>
      </w:r>
    </w:p>
    <w:p w:rsidR="00290372" w:rsidRPr="00BA4372" w:rsidRDefault="00290372" w:rsidP="00780409">
      <w:pPr>
        <w:pStyle w:val="a6"/>
        <w:numPr>
          <w:ilvl w:val="0"/>
          <w:numId w:val="1"/>
        </w:numPr>
        <w:spacing w:after="0"/>
        <w:jc w:val="both"/>
        <w:rPr>
          <w:color w:val="000000" w:themeColor="text1"/>
        </w:rPr>
      </w:pPr>
      <w:r w:rsidRPr="00BA4372">
        <w:rPr>
          <w:color w:val="000000" w:themeColor="text1"/>
        </w:rPr>
        <w:t xml:space="preserve">1992. Отговорът на въпроса за вероизповедание е задължителен. Вероизповеданието се определя като „исторически обусловена принадлежност на лицето или на родителите и предците му към дадена група с определени религиозни възгледи“, като е изключена възможността да се отговори „невярващ“ или „атеист“. (НСИ 1992: 54) От общо население 8 487 317 мюсюлманите са 1 110 295 (13.1%). </w:t>
      </w:r>
      <w:r w:rsidR="00C154A3" w:rsidRPr="00BA4372">
        <w:rPr>
          <w:color w:val="000000" w:themeColor="text1"/>
        </w:rPr>
        <w:t>От тях 1 026 758 (92.5%) са преброени като мюсюлмани-сунити и 83 537 (7.5%)  като мюсюлмани-шиити</w:t>
      </w:r>
      <w:r w:rsidR="00F25843" w:rsidRPr="00BA4372">
        <w:rPr>
          <w:color w:val="000000" w:themeColor="text1"/>
        </w:rPr>
        <w:t>.</w:t>
      </w:r>
      <w:r w:rsidR="003E5CE8" w:rsidRPr="00BA4372">
        <w:rPr>
          <w:color w:val="000000" w:themeColor="text1"/>
        </w:rPr>
        <w:t xml:space="preserve"> </w:t>
      </w:r>
      <w:r w:rsidRPr="00BA4372">
        <w:rPr>
          <w:color w:val="000000" w:themeColor="text1"/>
        </w:rPr>
        <w:t>(НСИ 1994: 222)</w:t>
      </w:r>
    </w:p>
    <w:p w:rsidR="00290372" w:rsidRPr="00BA4372" w:rsidRDefault="00290372" w:rsidP="00780409">
      <w:pPr>
        <w:pStyle w:val="a6"/>
        <w:numPr>
          <w:ilvl w:val="0"/>
          <w:numId w:val="1"/>
        </w:numPr>
        <w:spacing w:after="0"/>
        <w:jc w:val="both"/>
        <w:rPr>
          <w:color w:val="000000" w:themeColor="text1"/>
        </w:rPr>
      </w:pPr>
      <w:r w:rsidRPr="00BA4372">
        <w:rPr>
          <w:color w:val="000000" w:themeColor="text1"/>
        </w:rPr>
        <w:lastRenderedPageBreak/>
        <w:t>2001. Преброяваните имат възможността да отговорят на въпроса за вероизповедание: „Не се самоопределям.“ Използва се определението за вероизповедание, въведено при преброяването през 1992 г. (НСИ 2004: 37) Общото население е 7 928 901. От тях 966 978 (12.0%) декларират, че са мюсюлмани, като 283 309 (3.6%) избират отговора „Не се самоопределям“.</w:t>
      </w:r>
      <w:r w:rsidR="0047680D" w:rsidRPr="00BA4372">
        <w:rPr>
          <w:color w:val="000000" w:themeColor="text1"/>
        </w:rPr>
        <w:t xml:space="preserve"> От мюсюлманите 913 957 (94.5%) </w:t>
      </w:r>
      <w:r w:rsidR="00A56370" w:rsidRPr="00BA4372">
        <w:rPr>
          <w:color w:val="000000" w:themeColor="text1"/>
        </w:rPr>
        <w:t>са пребр</w:t>
      </w:r>
      <w:r w:rsidR="003E5CE8" w:rsidRPr="00BA4372">
        <w:rPr>
          <w:color w:val="000000" w:themeColor="text1"/>
        </w:rPr>
        <w:t>оени като</w:t>
      </w:r>
      <w:r w:rsidR="00A56370" w:rsidRPr="00BA4372">
        <w:rPr>
          <w:color w:val="000000" w:themeColor="text1"/>
        </w:rPr>
        <w:t xml:space="preserve"> мюсюлмани-</w:t>
      </w:r>
      <w:r w:rsidR="0047680D" w:rsidRPr="00BA4372">
        <w:rPr>
          <w:color w:val="000000" w:themeColor="text1"/>
        </w:rPr>
        <w:t>сунити и 53 021 (5.5%)</w:t>
      </w:r>
      <w:r w:rsidR="00A56370" w:rsidRPr="00BA4372">
        <w:rPr>
          <w:color w:val="000000" w:themeColor="text1"/>
        </w:rPr>
        <w:t xml:space="preserve"> като мюсюлмани-шиити</w:t>
      </w:r>
      <w:r w:rsidR="003E5CE8" w:rsidRPr="00BA4372">
        <w:rPr>
          <w:color w:val="000000" w:themeColor="text1"/>
        </w:rPr>
        <w:t>.</w:t>
      </w:r>
      <w:r w:rsidR="00A56370" w:rsidRPr="00BA4372">
        <w:rPr>
          <w:color w:val="000000" w:themeColor="text1"/>
        </w:rPr>
        <w:t xml:space="preserve"> </w:t>
      </w:r>
      <w:r w:rsidRPr="00BA4372">
        <w:rPr>
          <w:color w:val="000000" w:themeColor="text1"/>
        </w:rPr>
        <w:t>(НСИ 2004: 191)</w:t>
      </w:r>
    </w:p>
    <w:p w:rsidR="00290372" w:rsidRPr="00BA4372" w:rsidRDefault="00290372" w:rsidP="00780409">
      <w:pPr>
        <w:pStyle w:val="a6"/>
        <w:numPr>
          <w:ilvl w:val="0"/>
          <w:numId w:val="1"/>
        </w:numPr>
        <w:spacing w:after="0"/>
        <w:jc w:val="both"/>
        <w:rPr>
          <w:color w:val="000000" w:themeColor="text1"/>
        </w:rPr>
      </w:pPr>
      <w:r w:rsidRPr="00BA4372">
        <w:rPr>
          <w:color w:val="000000" w:themeColor="text1"/>
        </w:rPr>
        <w:t xml:space="preserve">2011. Преброяваните имат възможността да не отговорят на въпроса за тяхното вероизповедание, а ако решат да отговорят, могат да изберат отговора „Не се самоопределям“. Вероизповеданието за разлика от предишните две преброявания се определя като „принадлежност към дадена група, обособена исторически и характеризираща се с извършването на определени религиозни обреди“, като е предоставена възможност да се отговори „Нямам вероизповедание.“. (НСИ 2011: 31) Общото население е 7 364 570. От тях 1 606 269 (21.8%) отказват да отговорят на въпроса за тяхното вероизповедание, а от тези които  отговарят, 409 898 (5.6%) казват, че не се самоопределят. </w:t>
      </w:r>
      <w:r w:rsidR="00261EB3" w:rsidRPr="00BA4372">
        <w:rPr>
          <w:color w:val="000000" w:themeColor="text1"/>
        </w:rPr>
        <w:t>Самоопределили са се като мюсюлмани</w:t>
      </w:r>
      <w:r w:rsidRPr="00BA4372">
        <w:rPr>
          <w:color w:val="000000" w:themeColor="text1"/>
        </w:rPr>
        <w:t xml:space="preserve"> 577</w:t>
      </w:r>
      <w:r w:rsidR="00261EB3" w:rsidRPr="00BA4372">
        <w:rPr>
          <w:color w:val="000000" w:themeColor="text1"/>
        </w:rPr>
        <w:t> </w:t>
      </w:r>
      <w:r w:rsidRPr="00BA4372">
        <w:rPr>
          <w:color w:val="000000" w:themeColor="text1"/>
        </w:rPr>
        <w:t>139</w:t>
      </w:r>
      <w:r w:rsidR="00261EB3" w:rsidRPr="00BA4372">
        <w:rPr>
          <w:color w:val="000000" w:themeColor="text1"/>
        </w:rPr>
        <w:t xml:space="preserve"> души</w:t>
      </w:r>
      <w:r w:rsidRPr="00BA4372">
        <w:rPr>
          <w:color w:val="000000" w:themeColor="text1"/>
        </w:rPr>
        <w:t xml:space="preserve"> (7.8% от общото население и 10.0% от тези, които са декларирали своята религия).</w:t>
      </w:r>
      <w:r w:rsidRPr="00BA4372">
        <w:rPr>
          <w:rStyle w:val="a5"/>
          <w:color w:val="000000" w:themeColor="text1"/>
        </w:rPr>
        <w:footnoteReference w:id="6"/>
      </w:r>
      <w:r w:rsidRPr="00BA4372">
        <w:rPr>
          <w:color w:val="000000" w:themeColor="text1"/>
        </w:rPr>
        <w:t xml:space="preserve"> </w:t>
      </w:r>
      <w:r w:rsidR="00261EB3" w:rsidRPr="00BA4372">
        <w:rPr>
          <w:color w:val="000000" w:themeColor="text1"/>
        </w:rPr>
        <w:t>От тях</w:t>
      </w:r>
      <w:r w:rsidR="00A56370" w:rsidRPr="00BA4372">
        <w:rPr>
          <w:color w:val="000000" w:themeColor="text1"/>
        </w:rPr>
        <w:t xml:space="preserve"> 546 004 </w:t>
      </w:r>
      <w:r w:rsidR="00DC66DD" w:rsidRPr="00BA4372">
        <w:rPr>
          <w:color w:val="000000" w:themeColor="text1"/>
        </w:rPr>
        <w:t>(94</w:t>
      </w:r>
      <w:r w:rsidR="00261EB3" w:rsidRPr="00BA4372">
        <w:rPr>
          <w:color w:val="000000" w:themeColor="text1"/>
        </w:rPr>
        <w:t>.6%) са</w:t>
      </w:r>
      <w:r w:rsidR="00A56370" w:rsidRPr="00BA4372">
        <w:rPr>
          <w:color w:val="000000" w:themeColor="text1"/>
        </w:rPr>
        <w:t xml:space="preserve"> мюсю</w:t>
      </w:r>
      <w:r w:rsidR="00261EB3" w:rsidRPr="00BA4372">
        <w:rPr>
          <w:color w:val="000000" w:themeColor="text1"/>
        </w:rPr>
        <w:t xml:space="preserve">лмани-сунити, 27 407 (4.7%) </w:t>
      </w:r>
      <w:r w:rsidR="00A56370" w:rsidRPr="00BA4372">
        <w:rPr>
          <w:color w:val="000000" w:themeColor="text1"/>
        </w:rPr>
        <w:t xml:space="preserve"> мюсюлмани шиити и 3 728 (0.6%) като мюсюлмани. </w:t>
      </w:r>
      <w:r w:rsidRPr="00BA4372">
        <w:rPr>
          <w:color w:val="000000" w:themeColor="text1"/>
        </w:rPr>
        <w:t>(НСИ, 2012: 207)</w:t>
      </w:r>
    </w:p>
    <w:p w:rsidR="00233CAD" w:rsidRPr="00BA4372" w:rsidRDefault="005148E1" w:rsidP="005148E1">
      <w:pPr>
        <w:spacing w:after="0"/>
        <w:ind w:firstLine="708"/>
        <w:jc w:val="both"/>
        <w:rPr>
          <w:color w:val="000000" w:themeColor="text1"/>
        </w:rPr>
      </w:pPr>
      <w:r w:rsidRPr="00BA4372">
        <w:rPr>
          <w:color w:val="000000" w:themeColor="text1"/>
        </w:rPr>
        <w:t>Както се вижда и от преброяванията, м</w:t>
      </w:r>
      <w:r w:rsidR="00290372" w:rsidRPr="00BA4372">
        <w:rPr>
          <w:color w:val="000000" w:themeColor="text1"/>
        </w:rPr>
        <w:t xml:space="preserve">юсюлманите в България </w:t>
      </w:r>
      <w:r w:rsidR="00233CAD" w:rsidRPr="00BA4372">
        <w:rPr>
          <w:color w:val="000000" w:themeColor="text1"/>
        </w:rPr>
        <w:t xml:space="preserve">не са хомогенна </w:t>
      </w:r>
      <w:r w:rsidRPr="00BA4372">
        <w:rPr>
          <w:color w:val="000000" w:themeColor="text1"/>
        </w:rPr>
        <w:t>група</w:t>
      </w:r>
      <w:r w:rsidR="00233CAD" w:rsidRPr="00BA4372">
        <w:rPr>
          <w:color w:val="000000" w:themeColor="text1"/>
        </w:rPr>
        <w:t>. М</w:t>
      </w:r>
      <w:r w:rsidR="00290372" w:rsidRPr="00BA4372">
        <w:rPr>
          <w:color w:val="000000" w:themeColor="text1"/>
        </w:rPr>
        <w:t>нозин</w:t>
      </w:r>
      <w:r w:rsidR="001217ED" w:rsidRPr="00BA4372">
        <w:rPr>
          <w:color w:val="000000" w:themeColor="text1"/>
        </w:rPr>
        <w:t>ството от тях</w:t>
      </w:r>
      <w:r w:rsidR="00290372" w:rsidRPr="00BA4372">
        <w:rPr>
          <w:color w:val="000000" w:themeColor="text1"/>
        </w:rPr>
        <w:t xml:space="preserve"> принадлежат към с</w:t>
      </w:r>
      <w:r w:rsidR="00233CAD" w:rsidRPr="00BA4372">
        <w:rPr>
          <w:color w:val="000000" w:themeColor="text1"/>
        </w:rPr>
        <w:t>унитското направление на Исляма.</w:t>
      </w:r>
      <w:r w:rsidR="00290372" w:rsidRPr="00BA4372">
        <w:rPr>
          <w:color w:val="000000" w:themeColor="text1"/>
        </w:rPr>
        <w:t xml:space="preserve"> </w:t>
      </w:r>
    </w:p>
    <w:p w:rsidR="00FF28EE" w:rsidRPr="00BA4372" w:rsidRDefault="00233CAD" w:rsidP="00FF28EE">
      <w:pPr>
        <w:spacing w:after="0"/>
        <w:ind w:firstLine="708"/>
        <w:jc w:val="both"/>
        <w:rPr>
          <w:color w:val="000000" w:themeColor="text1"/>
        </w:rPr>
      </w:pPr>
      <w:r w:rsidRPr="00BA4372">
        <w:rPr>
          <w:color w:val="000000" w:themeColor="text1"/>
        </w:rPr>
        <w:t>И</w:t>
      </w:r>
      <w:r w:rsidR="00290372" w:rsidRPr="00BA4372">
        <w:rPr>
          <w:color w:val="000000" w:themeColor="text1"/>
        </w:rPr>
        <w:t xml:space="preserve">ма и </w:t>
      </w:r>
      <w:r w:rsidR="00D83A1A" w:rsidRPr="00BA4372">
        <w:rPr>
          <w:color w:val="000000" w:themeColor="text1"/>
        </w:rPr>
        <w:t xml:space="preserve">една малка </w:t>
      </w:r>
      <w:r w:rsidR="00DC66DD" w:rsidRPr="00BA4372">
        <w:rPr>
          <w:color w:val="000000" w:themeColor="text1"/>
        </w:rPr>
        <w:t>хетеродоксна</w:t>
      </w:r>
      <w:r w:rsidR="001C0BE9" w:rsidRPr="00BA4372">
        <w:rPr>
          <w:rStyle w:val="a5"/>
          <w:color w:val="000000" w:themeColor="text1"/>
        </w:rPr>
        <w:footnoteReference w:id="7"/>
      </w:r>
      <w:r w:rsidR="00DC66DD" w:rsidRPr="00BA4372">
        <w:rPr>
          <w:color w:val="000000" w:themeColor="text1"/>
        </w:rPr>
        <w:t xml:space="preserve"> </w:t>
      </w:r>
      <w:r w:rsidR="00907AE5" w:rsidRPr="00BA4372">
        <w:rPr>
          <w:color w:val="000000" w:themeColor="text1"/>
        </w:rPr>
        <w:t xml:space="preserve">мюсюлманска </w:t>
      </w:r>
      <w:r w:rsidR="00D83A1A" w:rsidRPr="00BA4372">
        <w:rPr>
          <w:color w:val="000000" w:themeColor="text1"/>
        </w:rPr>
        <w:t>група</w:t>
      </w:r>
      <w:r w:rsidR="001C0BE9" w:rsidRPr="00BA4372">
        <w:rPr>
          <w:color w:val="000000" w:themeColor="text1"/>
        </w:rPr>
        <w:t xml:space="preserve"> на</w:t>
      </w:r>
      <w:r w:rsidR="00D83A1A" w:rsidRPr="00BA4372">
        <w:rPr>
          <w:color w:val="000000" w:themeColor="text1"/>
        </w:rPr>
        <w:t xml:space="preserve"> алеви</w:t>
      </w:r>
      <w:r w:rsidR="00F95569" w:rsidRPr="00BA4372">
        <w:rPr>
          <w:color w:val="000000" w:themeColor="text1"/>
        </w:rPr>
        <w:t>и</w:t>
      </w:r>
      <w:r w:rsidR="001C0BE9" w:rsidRPr="00BA4372">
        <w:rPr>
          <w:color w:val="000000" w:themeColor="text1"/>
        </w:rPr>
        <w:t>те</w:t>
      </w:r>
      <w:r w:rsidRPr="00BA4372">
        <w:rPr>
          <w:color w:val="000000" w:themeColor="text1"/>
        </w:rPr>
        <w:t>, които</w:t>
      </w:r>
      <w:r w:rsidRPr="00BA4372">
        <w:rPr>
          <w:color w:val="000000" w:themeColor="text1"/>
          <w:lang w:val="ru-RU"/>
        </w:rPr>
        <w:t xml:space="preserve"> доктринално са близки до</w:t>
      </w:r>
      <w:r w:rsidR="00290372" w:rsidRPr="00BA4372">
        <w:rPr>
          <w:color w:val="000000" w:themeColor="text1"/>
        </w:rPr>
        <w:t xml:space="preserve"> шиитското направление</w:t>
      </w:r>
      <w:r w:rsidR="00907AE5" w:rsidRPr="00BA4372">
        <w:rPr>
          <w:color w:val="000000" w:themeColor="text1"/>
        </w:rPr>
        <w:t xml:space="preserve"> на Исляма</w:t>
      </w:r>
      <w:r w:rsidR="003E5CE8" w:rsidRPr="00BA4372">
        <w:rPr>
          <w:color w:val="000000" w:themeColor="text1"/>
        </w:rPr>
        <w:t>, но в същото време имат свои</w:t>
      </w:r>
      <w:r w:rsidR="001C0BE9" w:rsidRPr="00BA4372">
        <w:rPr>
          <w:color w:val="000000" w:themeColor="text1"/>
        </w:rPr>
        <w:t xml:space="preserve"> </w:t>
      </w:r>
      <w:r w:rsidRPr="00BA4372">
        <w:rPr>
          <w:color w:val="000000" w:themeColor="text1"/>
        </w:rPr>
        <w:t>различен специфичен начин на живот</w:t>
      </w:r>
      <w:r w:rsidR="008F1566" w:rsidRPr="00BA4372">
        <w:rPr>
          <w:color w:val="000000" w:themeColor="text1"/>
        </w:rPr>
        <w:t xml:space="preserve"> и религиозна обредност</w:t>
      </w:r>
      <w:r w:rsidR="00D83A1A" w:rsidRPr="00BA4372">
        <w:rPr>
          <w:color w:val="000000" w:themeColor="text1"/>
        </w:rPr>
        <w:t>.</w:t>
      </w:r>
      <w:r w:rsidR="00445FB4" w:rsidRPr="00BA4372">
        <w:rPr>
          <w:rStyle w:val="a5"/>
          <w:color w:val="000000" w:themeColor="text1"/>
        </w:rPr>
        <w:footnoteReference w:id="8"/>
      </w:r>
      <w:r w:rsidR="00DC66DD" w:rsidRPr="00BA4372">
        <w:rPr>
          <w:color w:val="000000" w:themeColor="text1"/>
        </w:rPr>
        <w:t xml:space="preserve"> </w:t>
      </w:r>
      <w:r w:rsidR="00FF28EE" w:rsidRPr="00BA4372">
        <w:rPr>
          <w:color w:val="000000" w:themeColor="text1"/>
        </w:rPr>
        <w:t>Познати са у нас и като къзълбаши. Алевиите</w:t>
      </w:r>
      <w:r w:rsidR="00DC66DD" w:rsidRPr="00BA4372">
        <w:rPr>
          <w:color w:val="000000" w:themeColor="text1"/>
        </w:rPr>
        <w:t xml:space="preserve"> имат</w:t>
      </w:r>
      <w:r w:rsidR="00984FFC" w:rsidRPr="00BA4372">
        <w:rPr>
          <w:color w:val="000000" w:themeColor="text1"/>
        </w:rPr>
        <w:t xml:space="preserve"> някои</w:t>
      </w:r>
      <w:r w:rsidR="00DC66DD" w:rsidRPr="00BA4372">
        <w:rPr>
          <w:color w:val="000000" w:themeColor="text1"/>
        </w:rPr>
        <w:t xml:space="preserve"> общи вярвания и религиозни практики</w:t>
      </w:r>
      <w:r w:rsidR="002B08A1" w:rsidRPr="00BA4372">
        <w:rPr>
          <w:color w:val="000000" w:themeColor="text1"/>
        </w:rPr>
        <w:t xml:space="preserve"> с </w:t>
      </w:r>
      <w:r w:rsidR="00A263AA" w:rsidRPr="00BA4372">
        <w:rPr>
          <w:color w:val="000000" w:themeColor="text1"/>
        </w:rPr>
        <w:lastRenderedPageBreak/>
        <w:t>бекташите</w:t>
      </w:r>
      <w:r w:rsidR="00DC66DD" w:rsidRPr="00BA4372">
        <w:rPr>
          <w:rStyle w:val="a5"/>
          <w:color w:val="000000" w:themeColor="text1"/>
        </w:rPr>
        <w:footnoteReference w:id="9"/>
      </w:r>
      <w:r w:rsidR="00907AE5" w:rsidRPr="00BA4372">
        <w:rPr>
          <w:color w:val="000000" w:themeColor="text1"/>
        </w:rPr>
        <w:t>.</w:t>
      </w:r>
      <w:r w:rsidR="008641FA" w:rsidRPr="00BA4372">
        <w:rPr>
          <w:color w:val="000000" w:themeColor="text1"/>
        </w:rPr>
        <w:t xml:space="preserve"> </w:t>
      </w:r>
      <w:r w:rsidR="00907AE5" w:rsidRPr="00BA4372">
        <w:rPr>
          <w:color w:val="000000" w:themeColor="text1"/>
        </w:rPr>
        <w:t>П</w:t>
      </w:r>
      <w:r w:rsidR="002B08A1" w:rsidRPr="00BA4372">
        <w:rPr>
          <w:color w:val="000000" w:themeColor="text1"/>
        </w:rPr>
        <w:t>о-с</w:t>
      </w:r>
      <w:r w:rsidR="008641FA" w:rsidRPr="00BA4372">
        <w:rPr>
          <w:color w:val="000000" w:themeColor="text1"/>
        </w:rPr>
        <w:t>пециално и едните и другите почи</w:t>
      </w:r>
      <w:r w:rsidR="002B08A1" w:rsidRPr="00BA4372">
        <w:rPr>
          <w:color w:val="000000" w:themeColor="text1"/>
        </w:rPr>
        <w:t xml:space="preserve">тат </w:t>
      </w:r>
      <w:r w:rsidR="008641FA" w:rsidRPr="00BA4372">
        <w:rPr>
          <w:color w:val="000000" w:themeColor="text1"/>
        </w:rPr>
        <w:t>живелия</w:t>
      </w:r>
      <w:r w:rsidR="002B08A1" w:rsidRPr="00BA4372">
        <w:rPr>
          <w:color w:val="000000" w:themeColor="text1"/>
        </w:rPr>
        <w:t xml:space="preserve"> през </w:t>
      </w:r>
      <w:r w:rsidR="002B08A1" w:rsidRPr="00BA4372">
        <w:rPr>
          <w:color w:val="000000" w:themeColor="text1"/>
          <w:lang w:val="en-US"/>
        </w:rPr>
        <w:t>XIII</w:t>
      </w:r>
      <w:r w:rsidR="002B08A1" w:rsidRPr="00BA4372">
        <w:rPr>
          <w:color w:val="000000" w:themeColor="text1"/>
          <w:lang w:val="ru-RU"/>
        </w:rPr>
        <w:t xml:space="preserve"> </w:t>
      </w:r>
      <w:r w:rsidR="002B08A1" w:rsidRPr="00BA4372">
        <w:rPr>
          <w:color w:val="000000" w:themeColor="text1"/>
        </w:rPr>
        <w:t>хаджи Бекташ Вели</w:t>
      </w:r>
      <w:r w:rsidR="00FF28EE" w:rsidRPr="00BA4372">
        <w:rPr>
          <w:color w:val="000000" w:themeColor="text1"/>
        </w:rPr>
        <w:t>.</w:t>
      </w:r>
      <w:r w:rsidR="008641FA" w:rsidRPr="00BA4372">
        <w:rPr>
          <w:color w:val="000000" w:themeColor="text1"/>
        </w:rPr>
        <w:t xml:space="preserve"> З</w:t>
      </w:r>
      <w:r w:rsidR="00DC66DD" w:rsidRPr="00BA4372">
        <w:rPr>
          <w:color w:val="000000" w:themeColor="text1"/>
        </w:rPr>
        <w:t>атова някои автори разглеждат</w:t>
      </w:r>
      <w:r w:rsidR="00FF28EE" w:rsidRPr="00BA4372">
        <w:rPr>
          <w:color w:val="000000" w:themeColor="text1"/>
        </w:rPr>
        <w:t xml:space="preserve"> единно</w:t>
      </w:r>
      <w:r w:rsidR="00984FFC" w:rsidRPr="00BA4372">
        <w:rPr>
          <w:color w:val="000000" w:themeColor="text1"/>
        </w:rPr>
        <w:t xml:space="preserve"> алевийско-бекташийска идентичност</w:t>
      </w:r>
      <w:r w:rsidR="00D31B4E" w:rsidRPr="00BA4372">
        <w:rPr>
          <w:color w:val="000000" w:themeColor="text1"/>
        </w:rPr>
        <w:t xml:space="preserve"> и алевийско-бекташийска общност</w:t>
      </w:r>
      <w:r w:rsidR="003B4C16" w:rsidRPr="00BA4372">
        <w:rPr>
          <w:color w:val="000000" w:themeColor="text1"/>
        </w:rPr>
        <w:t xml:space="preserve">. </w:t>
      </w:r>
      <w:r w:rsidR="008F1566" w:rsidRPr="00BA4372">
        <w:rPr>
          <w:color w:val="000000" w:themeColor="text1"/>
        </w:rPr>
        <w:t>Като синоними на названието алевии се използват още названията</w:t>
      </w:r>
      <w:r w:rsidR="003B4C16" w:rsidRPr="00BA4372">
        <w:rPr>
          <w:color w:val="000000" w:themeColor="text1"/>
        </w:rPr>
        <w:t xml:space="preserve"> алевити (срв. с руското алевиты</w:t>
      </w:r>
      <w:r w:rsidR="00907AE5" w:rsidRPr="00BA4372">
        <w:rPr>
          <w:color w:val="000000" w:themeColor="text1"/>
        </w:rPr>
        <w:t>)</w:t>
      </w:r>
      <w:r w:rsidR="003B4C16" w:rsidRPr="00BA4372">
        <w:rPr>
          <w:color w:val="000000" w:themeColor="text1"/>
        </w:rPr>
        <w:t xml:space="preserve"> и алиани (название, въведено</w:t>
      </w:r>
      <w:r w:rsidR="008F1566" w:rsidRPr="00BA4372">
        <w:rPr>
          <w:color w:val="000000" w:themeColor="text1"/>
        </w:rPr>
        <w:t xml:space="preserve"> според Н. Граматикова</w:t>
      </w:r>
      <w:r w:rsidR="003B4C16" w:rsidRPr="00BA4372">
        <w:rPr>
          <w:color w:val="000000" w:themeColor="text1"/>
        </w:rPr>
        <w:t xml:space="preserve"> от Д. Гаджанов</w:t>
      </w:r>
      <w:r w:rsidR="00406FE3" w:rsidRPr="00BA4372">
        <w:rPr>
          <w:color w:val="000000" w:themeColor="text1"/>
        </w:rPr>
        <w:t>; за алияни пише и</w:t>
      </w:r>
      <w:r w:rsidR="00FF28EE" w:rsidRPr="00BA4372">
        <w:rPr>
          <w:color w:val="000000" w:themeColor="text1"/>
        </w:rPr>
        <w:t xml:space="preserve"> Л. Милетич</w:t>
      </w:r>
      <w:r w:rsidR="00406FE3" w:rsidRPr="00BA4372">
        <w:rPr>
          <w:color w:val="000000" w:themeColor="text1"/>
        </w:rPr>
        <w:t xml:space="preserve"> (Милетич 1902: 126)</w:t>
      </w:r>
      <w:r w:rsidR="00445FB4" w:rsidRPr="00BA4372">
        <w:rPr>
          <w:color w:val="000000" w:themeColor="text1"/>
        </w:rPr>
        <w:t xml:space="preserve">). (Граматикова 2011)  </w:t>
      </w:r>
    </w:p>
    <w:p w:rsidR="00290372" w:rsidRPr="00BA4372" w:rsidRDefault="00290372" w:rsidP="00FF28EE">
      <w:pPr>
        <w:spacing w:after="0"/>
        <w:ind w:firstLine="708"/>
        <w:jc w:val="both"/>
        <w:rPr>
          <w:color w:val="000000" w:themeColor="text1"/>
        </w:rPr>
      </w:pPr>
      <w:r w:rsidRPr="00BA4372">
        <w:rPr>
          <w:color w:val="000000" w:themeColor="text1"/>
        </w:rPr>
        <w:t xml:space="preserve">Мнозинството от сунитите </w:t>
      </w:r>
      <w:r w:rsidR="00907AE5" w:rsidRPr="00BA4372">
        <w:rPr>
          <w:color w:val="000000" w:themeColor="text1"/>
        </w:rPr>
        <w:t xml:space="preserve">в България </w:t>
      </w:r>
      <w:r w:rsidRPr="00BA4372">
        <w:rPr>
          <w:color w:val="000000" w:themeColor="text1"/>
        </w:rPr>
        <w:t>са турскоезични (самоопределящи се по правило като етнически турци), които населяват преимуществено Североизточна България, Източните Родопи, а също така  Източна Стара планина и нейните южни скл</w:t>
      </w:r>
      <w:r w:rsidR="00C3629B" w:rsidRPr="00BA4372">
        <w:rPr>
          <w:color w:val="000000" w:themeColor="text1"/>
        </w:rPr>
        <w:t xml:space="preserve">онове. Турскоезични са и </w:t>
      </w:r>
      <w:r w:rsidR="007C2D09" w:rsidRPr="00BA4372">
        <w:rPr>
          <w:color w:val="000000" w:themeColor="text1"/>
        </w:rPr>
        <w:t xml:space="preserve">преобладаващото мнозинство от </w:t>
      </w:r>
      <w:r w:rsidR="00C3629B" w:rsidRPr="00BA4372">
        <w:rPr>
          <w:color w:val="000000" w:themeColor="text1"/>
        </w:rPr>
        <w:t>алеви</w:t>
      </w:r>
      <w:r w:rsidR="00907AE5" w:rsidRPr="00BA4372">
        <w:rPr>
          <w:color w:val="000000" w:themeColor="text1"/>
        </w:rPr>
        <w:t>и</w:t>
      </w:r>
      <w:r w:rsidRPr="00BA4372">
        <w:rPr>
          <w:color w:val="000000" w:themeColor="text1"/>
        </w:rPr>
        <w:t>те</w:t>
      </w:r>
      <w:r w:rsidR="007C2D09" w:rsidRPr="00BA4372">
        <w:rPr>
          <w:rStyle w:val="a5"/>
          <w:color w:val="000000" w:themeColor="text1"/>
        </w:rPr>
        <w:footnoteReference w:id="10"/>
      </w:r>
      <w:r w:rsidRPr="00BA4372">
        <w:rPr>
          <w:color w:val="000000" w:themeColor="text1"/>
        </w:rPr>
        <w:t>, чиито села са размесени със селата на сунитите.</w:t>
      </w:r>
    </w:p>
    <w:p w:rsidR="00290372" w:rsidRPr="00BA4372" w:rsidRDefault="00290372" w:rsidP="00290372">
      <w:pPr>
        <w:spacing w:after="0"/>
        <w:ind w:firstLine="708"/>
        <w:jc w:val="both"/>
        <w:rPr>
          <w:color w:val="000000" w:themeColor="text1"/>
        </w:rPr>
      </w:pPr>
      <w:r w:rsidRPr="00BA4372">
        <w:rPr>
          <w:color w:val="000000" w:themeColor="text1"/>
        </w:rPr>
        <w:t>Една специфична подгрупа от турскоезичните мюсюлмани живее в обособили се с течение на времето градски територии, които обхващат и живеещо в съседство с тях население, което се самоопределя като ромско. Макар че са наричани често от другите  „роми“ или „цигани“, повечето от тези турскоезични мюсюлмани отхвърлят тази идентификация, докато една малка част проявяват ситуационно променяща се идентичност. По правило те споделят социални характеристики, типични за мнозинството от ромското население, и често по отношение на тях  съществуват същите отрицателни нагласи от страна на „другите”, като тези, които съществуват по отношение на самоопределящите се като роми или цигани (Иванов 2008: 68). Тези турскоезични мюсюлмани са наричани още „милет“</w:t>
      </w:r>
      <w:r w:rsidRPr="00BA4372">
        <w:rPr>
          <w:rStyle w:val="a5"/>
          <w:color w:val="000000" w:themeColor="text1"/>
        </w:rPr>
        <w:footnoteReference w:id="11"/>
      </w:r>
      <w:r w:rsidRPr="00BA4372">
        <w:rPr>
          <w:color w:val="000000" w:themeColor="text1"/>
        </w:rPr>
        <w:t>. Териториите, за които става дума, са наричани обикновено от околните „цигански махали“ или „цигански квартали“ и представляват гета на мизерията, макар че в някои техни участъци живее и относително по-заможно население.</w:t>
      </w:r>
      <w:r w:rsidRPr="00BA4372">
        <w:rPr>
          <w:rStyle w:val="a5"/>
          <w:color w:val="000000" w:themeColor="text1"/>
        </w:rPr>
        <w:footnoteReference w:id="12"/>
      </w:r>
      <w:r w:rsidRPr="00BA4372">
        <w:rPr>
          <w:color w:val="000000" w:themeColor="text1"/>
        </w:rPr>
        <w:t xml:space="preserve">  </w:t>
      </w:r>
    </w:p>
    <w:p w:rsidR="00290372" w:rsidRPr="00BA4372" w:rsidRDefault="00290372" w:rsidP="00290372">
      <w:pPr>
        <w:spacing w:after="0"/>
        <w:ind w:firstLine="708"/>
        <w:jc w:val="both"/>
        <w:rPr>
          <w:color w:val="000000" w:themeColor="text1"/>
        </w:rPr>
      </w:pPr>
      <w:r w:rsidRPr="00BA4372">
        <w:rPr>
          <w:color w:val="000000" w:themeColor="text1"/>
        </w:rPr>
        <w:t>Освен турскоезичните мюсюлмани, в България се е обособила  и група на българоезични мюсюлмани. Според първите четири преброявания през 20 век (до 1920 г.) тази група почти съвпада с групата на помаците, наблюдавана тогава отделно като подгрупа на българите. (Иванов 2012) Седемдесет години по-късно, по време на преброяването през 1992 г., групата се е разгърнала в етническо ветрило, състоящо се почти по-равно от три основни компонента – самоопределящи се като помаци (българомохамедани), като българи и като турци (Иванов и Томова 199</w:t>
      </w:r>
      <w:r w:rsidRPr="00BA4372">
        <w:rPr>
          <w:color w:val="000000" w:themeColor="text1"/>
          <w:lang w:val="ru-RU"/>
        </w:rPr>
        <w:t>4</w:t>
      </w:r>
      <w:r w:rsidRPr="00BA4372">
        <w:rPr>
          <w:color w:val="000000" w:themeColor="text1"/>
        </w:rPr>
        <w:t>: 23; Иванов 2012: 186-188). Впоследствие, а и досега в групата продължават да протичат процеси на трансформация на етническата идентичност, като според</w:t>
      </w:r>
      <w:r w:rsidR="00977F7E" w:rsidRPr="00BA4372">
        <w:rPr>
          <w:color w:val="000000" w:themeColor="text1"/>
        </w:rPr>
        <w:t xml:space="preserve"> някои експертни</w:t>
      </w:r>
      <w:r w:rsidRPr="00BA4372">
        <w:rPr>
          <w:color w:val="000000" w:themeColor="text1"/>
        </w:rPr>
        <w:t xml:space="preserve"> наблюдения през последните години помашката идентичност отново преобладава (Иванова 2013: 21; Иванова 2014: 226-254 ).  Българоезичните мюсюлмани населяват главно Родопите и поречието на река Места в Югозападна България. В няколко тетевенски села са останали </w:t>
      </w:r>
      <w:r w:rsidRPr="00BA4372">
        <w:rPr>
          <w:color w:val="000000" w:themeColor="text1"/>
        </w:rPr>
        <w:lastRenderedPageBreak/>
        <w:t xml:space="preserve">и много малко от така наречените ловчански помаци (Милетич 1899; Кюркчиева 2004), които поради тяхната малобройност тук не са обхванати.   </w:t>
      </w:r>
    </w:p>
    <w:p w:rsidR="00290372" w:rsidRPr="00BA4372" w:rsidRDefault="00290372" w:rsidP="00290372">
      <w:pPr>
        <w:spacing w:after="0"/>
        <w:ind w:firstLine="708"/>
        <w:jc w:val="both"/>
        <w:rPr>
          <w:color w:val="000000" w:themeColor="text1"/>
        </w:rPr>
      </w:pPr>
      <w:r w:rsidRPr="00BA4372">
        <w:rPr>
          <w:color w:val="000000" w:themeColor="text1"/>
        </w:rPr>
        <w:t>Според преброяването през 2011 г.  28 570 (5.0%) от самоопределилите се като мюсюлмани са заявили, че техният майчин език е ромският.</w:t>
      </w:r>
    </w:p>
    <w:p w:rsidR="00290372" w:rsidRPr="00BA4372" w:rsidRDefault="00290372" w:rsidP="00290372">
      <w:pPr>
        <w:spacing w:after="0"/>
        <w:ind w:firstLine="708"/>
        <w:jc w:val="both"/>
        <w:rPr>
          <w:color w:val="000000" w:themeColor="text1"/>
        </w:rPr>
      </w:pPr>
      <w:r w:rsidRPr="00BA4372">
        <w:rPr>
          <w:color w:val="000000" w:themeColor="text1"/>
        </w:rPr>
        <w:t>Исторически е наблюдавана от етнодемографската статистика и малката група на татарите. Националният статистически институт в своит</w:t>
      </w:r>
      <w:r w:rsidR="00977F7E" w:rsidRPr="00BA4372">
        <w:rPr>
          <w:color w:val="000000" w:themeColor="text1"/>
        </w:rPr>
        <w:t>е публикации за преброяването през</w:t>
      </w:r>
      <w:r w:rsidRPr="00BA4372">
        <w:rPr>
          <w:color w:val="000000" w:themeColor="text1"/>
        </w:rPr>
        <w:t xml:space="preserve"> 2011 г. не съобщава данни за тази група (НСИ 2012). Според преброяването през 1992 г. 3 917 мюсюлмани са заявили, че техният майчин език е татарският (НСИ 1994: 222). </w:t>
      </w:r>
    </w:p>
    <w:p w:rsidR="002B0881" w:rsidRPr="00BA4372" w:rsidRDefault="00290372" w:rsidP="00290372">
      <w:pPr>
        <w:spacing w:after="0"/>
        <w:ind w:firstLine="708"/>
        <w:jc w:val="both"/>
        <w:rPr>
          <w:color w:val="000000" w:themeColor="text1"/>
        </w:rPr>
      </w:pPr>
      <w:r w:rsidRPr="00BA4372">
        <w:rPr>
          <w:color w:val="000000" w:themeColor="text1"/>
        </w:rPr>
        <w:t xml:space="preserve"> </w:t>
      </w:r>
    </w:p>
    <w:p w:rsidR="00290372" w:rsidRPr="00BA4372" w:rsidRDefault="00290372" w:rsidP="00780409">
      <w:pPr>
        <w:pStyle w:val="a6"/>
        <w:numPr>
          <w:ilvl w:val="0"/>
          <w:numId w:val="14"/>
        </w:numPr>
        <w:spacing w:after="0"/>
        <w:jc w:val="both"/>
        <w:rPr>
          <w:b/>
          <w:color w:val="000000" w:themeColor="text1"/>
          <w:szCs w:val="24"/>
          <w:lang w:val="ru-RU"/>
        </w:rPr>
      </w:pPr>
      <w:r w:rsidRPr="00BA4372">
        <w:rPr>
          <w:b/>
          <w:color w:val="000000" w:themeColor="text1"/>
          <w:szCs w:val="24"/>
        </w:rPr>
        <w:t>МЕТОДИКА.</w:t>
      </w:r>
    </w:p>
    <w:p w:rsidR="00290372" w:rsidRPr="00BA4372" w:rsidRDefault="00290372" w:rsidP="00290372">
      <w:pPr>
        <w:spacing w:after="0"/>
        <w:ind w:firstLine="708"/>
        <w:jc w:val="both"/>
        <w:rPr>
          <w:color w:val="000000" w:themeColor="text1"/>
        </w:rPr>
      </w:pPr>
      <w:r w:rsidRPr="00BA4372">
        <w:rPr>
          <w:color w:val="000000" w:themeColor="text1"/>
        </w:rPr>
        <w:t>За целите на проучването са използвани данните от преброяването на населението към 1 февруари 2011 г. (НСИ 2016б), като тогава:</w:t>
      </w:r>
    </w:p>
    <w:p w:rsidR="00290372" w:rsidRPr="00BA4372" w:rsidRDefault="00290372" w:rsidP="00780409">
      <w:pPr>
        <w:pStyle w:val="a6"/>
        <w:numPr>
          <w:ilvl w:val="0"/>
          <w:numId w:val="4"/>
        </w:numPr>
        <w:spacing w:after="0"/>
        <w:jc w:val="both"/>
        <w:rPr>
          <w:color w:val="000000" w:themeColor="text1"/>
        </w:rPr>
      </w:pPr>
      <w:r w:rsidRPr="00BA4372">
        <w:rPr>
          <w:color w:val="000000" w:themeColor="text1"/>
        </w:rPr>
        <w:t>общо за страната пълнолетното население (18+) е 6 177 660;</w:t>
      </w:r>
    </w:p>
    <w:p w:rsidR="00290372" w:rsidRPr="00BA4372" w:rsidRDefault="00290372" w:rsidP="00780409">
      <w:pPr>
        <w:pStyle w:val="a6"/>
        <w:numPr>
          <w:ilvl w:val="0"/>
          <w:numId w:val="4"/>
        </w:numPr>
        <w:spacing w:after="0"/>
        <w:jc w:val="both"/>
        <w:rPr>
          <w:color w:val="000000" w:themeColor="text1"/>
        </w:rPr>
      </w:pPr>
      <w:r w:rsidRPr="00BA4372">
        <w:rPr>
          <w:color w:val="000000" w:themeColor="text1"/>
        </w:rPr>
        <w:t xml:space="preserve">от тях не са декларирали своето вероизповедание (неотговорили или отговорили с отговор “Не се самоопределям“) 1 499 231 (24.3%); </w:t>
      </w:r>
    </w:p>
    <w:p w:rsidR="00290372" w:rsidRPr="00BA4372" w:rsidRDefault="00290372" w:rsidP="00780409">
      <w:pPr>
        <w:pStyle w:val="a6"/>
        <w:numPr>
          <w:ilvl w:val="0"/>
          <w:numId w:val="4"/>
        </w:numPr>
        <w:spacing w:after="0"/>
        <w:jc w:val="both"/>
        <w:rPr>
          <w:color w:val="000000" w:themeColor="text1"/>
        </w:rPr>
      </w:pPr>
      <w:r w:rsidRPr="00BA4372">
        <w:rPr>
          <w:color w:val="000000" w:themeColor="text1"/>
        </w:rPr>
        <w:t>броят на пълнолетните лица (18+), които са  декларирали, че са мюсюлмани, е 479 186 (7.8% от общия брой на пълнолетните и 10.2% от  тези от тях, които са декларирали своето вероизповедание).</w:t>
      </w:r>
    </w:p>
    <w:p w:rsidR="00290372" w:rsidRPr="00BA4372" w:rsidRDefault="00290372" w:rsidP="00290372">
      <w:pPr>
        <w:spacing w:after="0"/>
        <w:ind w:firstLine="708"/>
        <w:jc w:val="both"/>
        <w:rPr>
          <w:color w:val="000000" w:themeColor="text1"/>
        </w:rPr>
      </w:pPr>
      <w:r w:rsidRPr="00BA4372">
        <w:rPr>
          <w:color w:val="000000" w:themeColor="text1"/>
        </w:rPr>
        <w:t>Поради големия дял на неотговорилите и несамоопределилите свое</w:t>
      </w:r>
      <w:r w:rsidR="001217ED" w:rsidRPr="00BA4372">
        <w:rPr>
          <w:color w:val="000000" w:themeColor="text1"/>
        </w:rPr>
        <w:t>то вероизповедание по време на</w:t>
      </w:r>
      <w:r w:rsidRPr="00BA4372">
        <w:rPr>
          <w:color w:val="000000" w:themeColor="text1"/>
        </w:rPr>
        <w:t xml:space="preserve"> преброяването през 2011 г. ние не знаем дори приблизително действителния брой на мюсюлманите към датата на преброяването. Това проблематизира определянето на генералната съвкупност. Проблем поражда и промененото в сравнение с предишните две преброявания определение за вероизповедание. </w:t>
      </w:r>
    </w:p>
    <w:p w:rsidR="00290372" w:rsidRPr="00BA4372" w:rsidRDefault="00290372" w:rsidP="00290372">
      <w:pPr>
        <w:spacing w:after="0"/>
        <w:ind w:firstLine="708"/>
        <w:jc w:val="both"/>
        <w:rPr>
          <w:color w:val="000000" w:themeColor="text1"/>
        </w:rPr>
      </w:pPr>
      <w:r w:rsidRPr="00BA4372">
        <w:rPr>
          <w:color w:val="000000" w:themeColor="text1"/>
        </w:rPr>
        <w:t xml:space="preserve">Картината допълнително е изкривена от неравномерното разпределение на дела на недеклариралите по общини. Така например, при среден процент от цялото пълнолетно население на страната на недеклариралите своята религия  24.3%, съответният процент на недеклариралите за някои общини, в които живеят мюсюлмани, е:  Гоце Делчев 15.4%, </w:t>
      </w:r>
      <w:r w:rsidRPr="00BA4372">
        <w:rPr>
          <w:b/>
          <w:color w:val="000000" w:themeColor="text1"/>
        </w:rPr>
        <w:t>Кирково 38.6%</w:t>
      </w:r>
      <w:r w:rsidRPr="00BA4372">
        <w:rPr>
          <w:color w:val="000000" w:themeColor="text1"/>
        </w:rPr>
        <w:t xml:space="preserve">, Черноочене 10.6%, Батак 10.9%, Самуил 12.5%, Кайнарджа 7.3%, </w:t>
      </w:r>
      <w:r w:rsidRPr="00BA4372">
        <w:rPr>
          <w:b/>
          <w:color w:val="000000" w:themeColor="text1"/>
        </w:rPr>
        <w:t>Баните 65.5%,</w:t>
      </w:r>
      <w:r w:rsidRPr="00BA4372">
        <w:rPr>
          <w:color w:val="000000" w:themeColor="text1"/>
        </w:rPr>
        <w:t xml:space="preserve"> </w:t>
      </w:r>
      <w:r w:rsidRPr="00BA4372">
        <w:rPr>
          <w:b/>
          <w:color w:val="000000" w:themeColor="text1"/>
        </w:rPr>
        <w:t>Девин 57.2%</w:t>
      </w:r>
      <w:r w:rsidRPr="00BA4372">
        <w:rPr>
          <w:color w:val="000000" w:themeColor="text1"/>
        </w:rPr>
        <w:t xml:space="preserve">, </w:t>
      </w:r>
      <w:r w:rsidRPr="00BA4372">
        <w:rPr>
          <w:b/>
          <w:color w:val="000000" w:themeColor="text1"/>
        </w:rPr>
        <w:t>Доспат 50.1%</w:t>
      </w:r>
      <w:r w:rsidRPr="00BA4372">
        <w:rPr>
          <w:color w:val="000000" w:themeColor="text1"/>
        </w:rPr>
        <w:t xml:space="preserve">, </w:t>
      </w:r>
      <w:r w:rsidRPr="00BA4372">
        <w:rPr>
          <w:b/>
          <w:color w:val="000000" w:themeColor="text1"/>
        </w:rPr>
        <w:t>Златоград 73.1%</w:t>
      </w:r>
      <w:r w:rsidRPr="00BA4372">
        <w:rPr>
          <w:color w:val="000000" w:themeColor="text1"/>
        </w:rPr>
        <w:t xml:space="preserve">, </w:t>
      </w:r>
      <w:r w:rsidRPr="00BA4372">
        <w:rPr>
          <w:b/>
          <w:color w:val="000000" w:themeColor="text1"/>
        </w:rPr>
        <w:t>Мадан 40.3%</w:t>
      </w:r>
      <w:r w:rsidRPr="00BA4372">
        <w:rPr>
          <w:color w:val="000000" w:themeColor="text1"/>
        </w:rPr>
        <w:t xml:space="preserve">, </w:t>
      </w:r>
      <w:r w:rsidRPr="00BA4372">
        <w:rPr>
          <w:b/>
          <w:color w:val="000000" w:themeColor="text1"/>
        </w:rPr>
        <w:t>Смолян 38.9%</w:t>
      </w:r>
      <w:r w:rsidRPr="00BA4372">
        <w:rPr>
          <w:color w:val="000000" w:themeColor="text1"/>
        </w:rPr>
        <w:t>, Минерални бани 15.2%, Каолиново – 13.4%.</w:t>
      </w:r>
    </w:p>
    <w:p w:rsidR="00290372" w:rsidRPr="00BA4372" w:rsidRDefault="00290372" w:rsidP="00290372">
      <w:pPr>
        <w:spacing w:after="0"/>
        <w:ind w:firstLine="708"/>
        <w:jc w:val="both"/>
        <w:rPr>
          <w:color w:val="000000" w:themeColor="text1"/>
        </w:rPr>
      </w:pPr>
      <w:r w:rsidRPr="00BA4372">
        <w:rPr>
          <w:color w:val="000000" w:themeColor="text1"/>
        </w:rPr>
        <w:t>За да се компенсира до известна степен ефектът на изкривяване, извадката е засилена за общините, в които делът на недеклариралите е по-голям от средния за страната. Това е направено, като е въведен за всяка община модифициран брой М на пълнолетните, които са декларирали, че са мюсюлмани, като М</w:t>
      </w:r>
      <w:r w:rsidRPr="00BA4372">
        <w:rPr>
          <w:color w:val="000000" w:themeColor="text1"/>
          <w:lang w:val="ru-RU"/>
        </w:rPr>
        <w:t xml:space="preserve"> </w:t>
      </w:r>
      <w:r w:rsidRPr="00BA4372">
        <w:rPr>
          <w:color w:val="000000" w:themeColor="text1"/>
        </w:rPr>
        <w:t>=</w:t>
      </w:r>
      <w:r w:rsidRPr="00BA4372">
        <w:rPr>
          <w:color w:val="000000" w:themeColor="text1"/>
          <w:lang w:val="ru-RU"/>
        </w:rPr>
        <w:t xml:space="preserve"> </w:t>
      </w:r>
      <w:r w:rsidRPr="00BA4372">
        <w:rPr>
          <w:color w:val="000000" w:themeColor="text1"/>
          <w:lang w:val="en-US"/>
        </w:rPr>
        <w:t>KN</w:t>
      </w:r>
      <w:r w:rsidRPr="00BA4372">
        <w:rPr>
          <w:color w:val="000000" w:themeColor="text1"/>
        </w:rPr>
        <w:t xml:space="preserve">, </w:t>
      </w:r>
    </w:p>
    <w:p w:rsidR="00290372" w:rsidRPr="00BA4372" w:rsidRDefault="00290372" w:rsidP="00290372">
      <w:pPr>
        <w:spacing w:after="0"/>
        <w:ind w:firstLine="708"/>
        <w:jc w:val="both"/>
        <w:rPr>
          <w:color w:val="000000" w:themeColor="text1"/>
        </w:rPr>
      </w:pPr>
      <w:r w:rsidRPr="00BA4372">
        <w:rPr>
          <w:color w:val="000000" w:themeColor="text1"/>
        </w:rPr>
        <w:t>където</w:t>
      </w:r>
    </w:p>
    <w:p w:rsidR="00290372" w:rsidRPr="00BA4372" w:rsidRDefault="00290372" w:rsidP="00290372">
      <w:pPr>
        <w:spacing w:after="0"/>
        <w:jc w:val="both"/>
        <w:rPr>
          <w:color w:val="000000" w:themeColor="text1"/>
        </w:rPr>
      </w:pPr>
      <w:r w:rsidRPr="00BA4372">
        <w:rPr>
          <w:color w:val="000000" w:themeColor="text1"/>
          <w:lang w:val="ru-RU"/>
        </w:rPr>
        <w:tab/>
      </w:r>
      <w:r w:rsidRPr="00BA4372">
        <w:rPr>
          <w:color w:val="000000" w:themeColor="text1"/>
          <w:lang w:val="en-US"/>
        </w:rPr>
        <w:t>N</w:t>
      </w:r>
      <w:r w:rsidRPr="00BA4372">
        <w:rPr>
          <w:color w:val="000000" w:themeColor="text1"/>
          <w:lang w:val="ru-RU"/>
        </w:rPr>
        <w:t xml:space="preserve"> </w:t>
      </w:r>
      <w:r w:rsidRPr="00BA4372">
        <w:rPr>
          <w:color w:val="000000" w:themeColor="text1"/>
          <w:lang w:val="en-US"/>
        </w:rPr>
        <w:t>e</w:t>
      </w:r>
      <w:r w:rsidRPr="00BA4372">
        <w:rPr>
          <w:color w:val="000000" w:themeColor="text1"/>
          <w:lang w:val="ru-RU"/>
        </w:rPr>
        <w:t xml:space="preserve"> </w:t>
      </w:r>
      <w:r w:rsidRPr="00BA4372">
        <w:rPr>
          <w:color w:val="000000" w:themeColor="text1"/>
        </w:rPr>
        <w:t>действителният брой (18+) на деклариралите, че са мюсюлмани в общината,</w:t>
      </w:r>
    </w:p>
    <w:p w:rsidR="00290372" w:rsidRPr="00BA4372" w:rsidRDefault="00290372" w:rsidP="00290372">
      <w:pPr>
        <w:spacing w:after="0"/>
        <w:jc w:val="both"/>
        <w:rPr>
          <w:color w:val="000000" w:themeColor="text1"/>
        </w:rPr>
      </w:pPr>
      <w:r w:rsidRPr="00BA4372">
        <w:rPr>
          <w:color w:val="000000" w:themeColor="text1"/>
        </w:rPr>
        <w:tab/>
        <w:t>К е коефициент на модификация за общината, за който имаме</w:t>
      </w:r>
    </w:p>
    <w:p w:rsidR="00290372" w:rsidRPr="00BA4372" w:rsidRDefault="00290372" w:rsidP="00290372">
      <w:pPr>
        <w:spacing w:after="0"/>
        <w:jc w:val="both"/>
        <w:rPr>
          <w:color w:val="000000" w:themeColor="text1"/>
        </w:rPr>
      </w:pPr>
      <w:r w:rsidRPr="00BA4372">
        <w:rPr>
          <w:color w:val="000000" w:themeColor="text1"/>
        </w:rPr>
        <w:tab/>
      </w:r>
      <w:r w:rsidRPr="00BA4372">
        <w:rPr>
          <w:color w:val="000000" w:themeColor="text1"/>
          <w:lang w:val="en-US"/>
        </w:rPr>
        <w:t>K</w:t>
      </w:r>
      <w:r w:rsidRPr="00BA4372">
        <w:rPr>
          <w:color w:val="000000" w:themeColor="text1"/>
        </w:rPr>
        <w:t xml:space="preserve"> = </w:t>
      </w:r>
      <w:r w:rsidRPr="00BA4372">
        <w:rPr>
          <w:color w:val="000000" w:themeColor="text1"/>
          <w:lang w:val="en-US"/>
        </w:rPr>
        <w:t>k</w:t>
      </w:r>
      <w:r w:rsidRPr="00BA4372">
        <w:rPr>
          <w:color w:val="000000" w:themeColor="text1"/>
        </w:rPr>
        <w:t>/</w:t>
      </w:r>
      <w:r w:rsidRPr="00BA4372">
        <w:rPr>
          <w:color w:val="000000" w:themeColor="text1"/>
          <w:lang w:val="en-US"/>
        </w:rPr>
        <w:t>k</w:t>
      </w:r>
      <w:r w:rsidRPr="00BA4372">
        <w:rPr>
          <w:color w:val="000000" w:themeColor="text1"/>
          <w:vertAlign w:val="subscript"/>
        </w:rPr>
        <w:t>0</w:t>
      </w:r>
      <w:r w:rsidRPr="00BA4372">
        <w:rPr>
          <w:color w:val="000000" w:themeColor="text1"/>
        </w:rPr>
        <w:t xml:space="preserve">, когато </w:t>
      </w:r>
      <w:r w:rsidRPr="00BA4372">
        <w:rPr>
          <w:color w:val="000000" w:themeColor="text1"/>
          <w:lang w:val="en-US"/>
        </w:rPr>
        <w:t>k</w:t>
      </w:r>
      <w:r w:rsidRPr="00BA4372">
        <w:rPr>
          <w:color w:val="000000" w:themeColor="text1"/>
        </w:rPr>
        <w:t xml:space="preserve"> </w:t>
      </w:r>
      <w:r w:rsidRPr="00BA4372">
        <w:rPr>
          <w:rFonts w:cs="Times New Roman"/>
          <w:color w:val="000000" w:themeColor="text1"/>
        </w:rPr>
        <w:t>&gt;</w:t>
      </w:r>
      <w:r w:rsidRPr="00BA4372">
        <w:rPr>
          <w:color w:val="000000" w:themeColor="text1"/>
        </w:rPr>
        <w:t xml:space="preserve"> </w:t>
      </w:r>
      <w:r w:rsidRPr="00BA4372">
        <w:rPr>
          <w:color w:val="000000" w:themeColor="text1"/>
          <w:lang w:val="en-US"/>
        </w:rPr>
        <w:t>k</w:t>
      </w:r>
      <w:r w:rsidRPr="00BA4372">
        <w:rPr>
          <w:color w:val="000000" w:themeColor="text1"/>
          <w:vertAlign w:val="subscript"/>
        </w:rPr>
        <w:t xml:space="preserve">0 </w:t>
      </w:r>
      <w:r w:rsidRPr="00BA4372">
        <w:rPr>
          <w:color w:val="000000" w:themeColor="text1"/>
        </w:rPr>
        <w:t>и</w:t>
      </w:r>
    </w:p>
    <w:p w:rsidR="00290372" w:rsidRPr="00BA4372" w:rsidRDefault="00290372" w:rsidP="00290372">
      <w:pPr>
        <w:spacing w:after="0"/>
        <w:jc w:val="both"/>
        <w:rPr>
          <w:color w:val="000000" w:themeColor="text1"/>
        </w:rPr>
      </w:pPr>
      <w:r w:rsidRPr="00BA4372">
        <w:rPr>
          <w:color w:val="000000" w:themeColor="text1"/>
        </w:rPr>
        <w:tab/>
      </w:r>
      <w:r w:rsidRPr="00BA4372">
        <w:rPr>
          <w:color w:val="000000" w:themeColor="text1"/>
          <w:lang w:val="en-US"/>
        </w:rPr>
        <w:t>K</w:t>
      </w:r>
      <w:r w:rsidRPr="00BA4372">
        <w:rPr>
          <w:color w:val="000000" w:themeColor="text1"/>
          <w:lang w:val="ru-RU"/>
        </w:rPr>
        <w:t xml:space="preserve"> = 1, </w:t>
      </w:r>
      <w:r w:rsidRPr="00BA4372">
        <w:rPr>
          <w:color w:val="000000" w:themeColor="text1"/>
        </w:rPr>
        <w:t xml:space="preserve">когато </w:t>
      </w:r>
      <w:r w:rsidRPr="00BA4372">
        <w:rPr>
          <w:color w:val="000000" w:themeColor="text1"/>
          <w:lang w:val="en-US"/>
        </w:rPr>
        <w:t>k</w:t>
      </w:r>
      <w:r w:rsidRPr="00BA4372">
        <w:rPr>
          <w:color w:val="000000" w:themeColor="text1"/>
        </w:rPr>
        <w:t xml:space="preserve"> </w:t>
      </w:r>
      <w:r w:rsidRPr="00BA4372">
        <w:rPr>
          <w:rFonts w:cs="Times New Roman"/>
          <w:color w:val="000000" w:themeColor="text1"/>
        </w:rPr>
        <w:t>≤</w:t>
      </w:r>
      <w:r w:rsidRPr="00BA4372">
        <w:rPr>
          <w:color w:val="000000" w:themeColor="text1"/>
        </w:rPr>
        <w:t xml:space="preserve"> </w:t>
      </w:r>
      <w:r w:rsidRPr="00BA4372">
        <w:rPr>
          <w:color w:val="000000" w:themeColor="text1"/>
          <w:lang w:val="en-US"/>
        </w:rPr>
        <w:t>k</w:t>
      </w:r>
      <w:r w:rsidRPr="00BA4372">
        <w:rPr>
          <w:color w:val="000000" w:themeColor="text1"/>
          <w:vertAlign w:val="subscript"/>
        </w:rPr>
        <w:t>0</w:t>
      </w:r>
      <w:r w:rsidRPr="00BA4372">
        <w:rPr>
          <w:color w:val="000000" w:themeColor="text1"/>
        </w:rPr>
        <w:t>, където</w:t>
      </w:r>
    </w:p>
    <w:p w:rsidR="00290372" w:rsidRPr="00BA4372" w:rsidRDefault="00290372" w:rsidP="00290372">
      <w:pPr>
        <w:spacing w:after="0"/>
        <w:jc w:val="both"/>
        <w:rPr>
          <w:rFonts w:cs="Times New Roman"/>
          <w:color w:val="000000" w:themeColor="text1"/>
        </w:rPr>
      </w:pPr>
      <w:r w:rsidRPr="00BA4372">
        <w:rPr>
          <w:color w:val="000000" w:themeColor="text1"/>
        </w:rPr>
        <w:tab/>
      </w:r>
      <w:r w:rsidRPr="00BA4372">
        <w:rPr>
          <w:color w:val="000000" w:themeColor="text1"/>
          <w:lang w:val="en-US"/>
        </w:rPr>
        <w:t>k</w:t>
      </w:r>
      <w:r w:rsidRPr="00BA4372">
        <w:rPr>
          <w:color w:val="000000" w:themeColor="text1"/>
        </w:rPr>
        <w:t xml:space="preserve"> </w:t>
      </w:r>
      <w:r w:rsidRPr="00BA4372">
        <w:rPr>
          <w:rFonts w:cs="Times New Roman"/>
          <w:color w:val="000000" w:themeColor="text1"/>
        </w:rPr>
        <w:t>е процентът на недеклариралите (18+) за общината,</w:t>
      </w:r>
    </w:p>
    <w:p w:rsidR="00290372" w:rsidRPr="00BA4372" w:rsidRDefault="00290372" w:rsidP="00290372">
      <w:pPr>
        <w:spacing w:after="0"/>
        <w:jc w:val="both"/>
        <w:rPr>
          <w:color w:val="000000" w:themeColor="text1"/>
        </w:rPr>
      </w:pPr>
      <w:r w:rsidRPr="00BA4372">
        <w:rPr>
          <w:rFonts w:cs="Times New Roman"/>
          <w:color w:val="000000" w:themeColor="text1"/>
        </w:rPr>
        <w:tab/>
      </w:r>
      <w:r w:rsidRPr="00BA4372">
        <w:rPr>
          <w:color w:val="000000" w:themeColor="text1"/>
          <w:lang w:val="en-US"/>
        </w:rPr>
        <w:t>k</w:t>
      </w:r>
      <w:r w:rsidRPr="00BA4372">
        <w:rPr>
          <w:color w:val="000000" w:themeColor="text1"/>
          <w:vertAlign w:val="subscript"/>
        </w:rPr>
        <w:t xml:space="preserve">0 </w:t>
      </w:r>
      <w:r w:rsidRPr="00BA4372">
        <w:rPr>
          <w:color w:val="000000" w:themeColor="text1"/>
        </w:rPr>
        <w:t>= 24.27% е процентът на недеклариралите общо за страната.</w:t>
      </w:r>
    </w:p>
    <w:p w:rsidR="00290372" w:rsidRPr="00BA4372" w:rsidRDefault="00290372" w:rsidP="00290372">
      <w:pPr>
        <w:spacing w:after="0"/>
        <w:ind w:firstLine="708"/>
        <w:jc w:val="both"/>
        <w:rPr>
          <w:color w:val="000000" w:themeColor="text1"/>
        </w:rPr>
      </w:pPr>
      <w:r w:rsidRPr="00BA4372">
        <w:rPr>
          <w:color w:val="000000" w:themeColor="text1"/>
        </w:rPr>
        <w:t xml:space="preserve">В по-голямата част от общините, в които мюсюлманите са преимуществено етнически турци, имаме К = 1. Това са всички общини в областите Шумен, Хасково, </w:t>
      </w:r>
      <w:r w:rsidRPr="00BA4372">
        <w:rPr>
          <w:color w:val="000000" w:themeColor="text1"/>
        </w:rPr>
        <w:lastRenderedPageBreak/>
        <w:t>Стара Загора, Силистра, Русе, Разград (с изключение само на община Завет), общините Балчик и Добрич-град в област Добрич (с изключение на Добрич–селска и Тервел), и общините Кърджали и Черноочене в област Кърджали.</w:t>
      </w:r>
    </w:p>
    <w:p w:rsidR="00290372" w:rsidRPr="00BA4372" w:rsidRDefault="00290372" w:rsidP="00290372">
      <w:pPr>
        <w:spacing w:after="0"/>
        <w:ind w:firstLine="708"/>
        <w:jc w:val="both"/>
        <w:rPr>
          <w:color w:val="000000" w:themeColor="text1"/>
        </w:rPr>
      </w:pPr>
      <w:r w:rsidRPr="00BA4372">
        <w:rPr>
          <w:color w:val="000000" w:themeColor="text1"/>
        </w:rPr>
        <w:t>За общините, в които живее значително по брой българоезично мюсюлманско население, по правило К &gt; 1. Върховите стойности на К са именно в такива общини – Златоград (3.02), Баните (2.70), Девин (2.36), Доспат (2.06), Мадан (1.66), Смолян (1.60), Кирково (1.59), Сатовча (1.57).</w:t>
      </w:r>
    </w:p>
    <w:p w:rsidR="00290372" w:rsidRPr="00BA4372" w:rsidRDefault="00290372" w:rsidP="00290372">
      <w:pPr>
        <w:spacing w:after="0"/>
        <w:ind w:firstLine="708"/>
        <w:jc w:val="both"/>
        <w:rPr>
          <w:color w:val="000000" w:themeColor="text1"/>
        </w:rPr>
      </w:pPr>
      <w:r w:rsidRPr="00BA4372">
        <w:rPr>
          <w:color w:val="000000" w:themeColor="text1"/>
        </w:rPr>
        <w:t>Изборът на общините, които да влязат в извадката, е направен като:</w:t>
      </w:r>
    </w:p>
    <w:p w:rsidR="00290372" w:rsidRPr="00BA4372" w:rsidRDefault="00290372" w:rsidP="00780409">
      <w:pPr>
        <w:pStyle w:val="a6"/>
        <w:numPr>
          <w:ilvl w:val="0"/>
          <w:numId w:val="5"/>
        </w:numPr>
        <w:spacing w:after="0"/>
        <w:jc w:val="both"/>
        <w:rPr>
          <w:color w:val="000000" w:themeColor="text1"/>
        </w:rPr>
      </w:pPr>
      <w:r w:rsidRPr="00BA4372">
        <w:rPr>
          <w:color w:val="000000" w:themeColor="text1"/>
        </w:rPr>
        <w:t>модифицираният брой М в една община е не по-малък от 3 300;</w:t>
      </w:r>
    </w:p>
    <w:p w:rsidR="00290372" w:rsidRPr="00BA4372" w:rsidRDefault="00290372" w:rsidP="00780409">
      <w:pPr>
        <w:pStyle w:val="a6"/>
        <w:numPr>
          <w:ilvl w:val="0"/>
          <w:numId w:val="5"/>
        </w:numPr>
        <w:spacing w:after="0"/>
        <w:jc w:val="both"/>
        <w:rPr>
          <w:color w:val="000000" w:themeColor="text1"/>
        </w:rPr>
      </w:pPr>
      <w:r w:rsidRPr="00BA4372">
        <w:rPr>
          <w:color w:val="000000" w:themeColor="text1"/>
        </w:rPr>
        <w:t>самоопределилите се като мюсюлмани (18+) са не по-малко  от 5% от общия брой на населението (18+) в общината; изключение е направено само за Пазарджик (3.14%) и Пловдив (4.38%) поради специалния фокус на изследването върху мюсюлманите в гетата, каквито има в тези общини.</w:t>
      </w:r>
    </w:p>
    <w:p w:rsidR="00290372" w:rsidRPr="00BA4372" w:rsidRDefault="00290372" w:rsidP="00290372">
      <w:pPr>
        <w:spacing w:after="0"/>
        <w:ind w:firstLine="708"/>
        <w:jc w:val="both"/>
        <w:rPr>
          <w:color w:val="000000" w:themeColor="text1"/>
        </w:rPr>
      </w:pPr>
      <w:r w:rsidRPr="00BA4372">
        <w:rPr>
          <w:color w:val="000000" w:themeColor="text1"/>
        </w:rPr>
        <w:t xml:space="preserve">Окончателно избраните по </w:t>
      </w:r>
      <w:r w:rsidR="00B475E7" w:rsidRPr="00BA4372">
        <w:rPr>
          <w:color w:val="000000" w:themeColor="text1"/>
        </w:rPr>
        <w:t xml:space="preserve">този начин общини са на брой 52 </w:t>
      </w:r>
      <w:r w:rsidR="001040E9" w:rsidRPr="00BA4372">
        <w:rPr>
          <w:color w:val="000000" w:themeColor="text1"/>
        </w:rPr>
        <w:t>(</w:t>
      </w:r>
      <w:r w:rsidR="00B475E7" w:rsidRPr="00BA4372">
        <w:rPr>
          <w:color w:val="000000" w:themeColor="text1"/>
        </w:rPr>
        <w:t xml:space="preserve">виж </w:t>
      </w:r>
      <w:r w:rsidR="001040E9" w:rsidRPr="00BA4372">
        <w:rPr>
          <w:color w:val="000000" w:themeColor="text1"/>
        </w:rPr>
        <w:t>Приложение</w:t>
      </w:r>
      <w:r w:rsidR="001040E9" w:rsidRPr="00BA4372">
        <w:rPr>
          <w:color w:val="000000" w:themeColor="text1"/>
          <w:lang w:val="ru-RU"/>
        </w:rPr>
        <w:t>)</w:t>
      </w:r>
      <w:r w:rsidR="00B475E7" w:rsidRPr="00BA4372">
        <w:rPr>
          <w:color w:val="000000" w:themeColor="text1"/>
          <w:lang w:val="ru-RU"/>
        </w:rPr>
        <w:t>.</w:t>
      </w:r>
      <w:r w:rsidRPr="00BA4372">
        <w:rPr>
          <w:color w:val="000000" w:themeColor="text1"/>
        </w:rPr>
        <w:t xml:space="preserve">  </w:t>
      </w:r>
    </w:p>
    <w:p w:rsidR="00290372" w:rsidRPr="00BA4372" w:rsidRDefault="00290372" w:rsidP="00290372">
      <w:pPr>
        <w:spacing w:after="0"/>
        <w:ind w:firstLine="708"/>
        <w:jc w:val="both"/>
        <w:rPr>
          <w:color w:val="000000" w:themeColor="text1"/>
        </w:rPr>
      </w:pPr>
      <w:r w:rsidRPr="00BA4372">
        <w:rPr>
          <w:color w:val="000000" w:themeColor="text1"/>
        </w:rPr>
        <w:t>Извадката е двустепенна гнездова:  общини – населени места. Анкетата е проведена от агенция Алфа рисър</w:t>
      </w:r>
      <w:r w:rsidR="00895E49" w:rsidRPr="00BA4372">
        <w:rPr>
          <w:color w:val="000000" w:themeColor="text1"/>
        </w:rPr>
        <w:t>ч в периода 15-30 септември 2016</w:t>
      </w:r>
      <w:r w:rsidRPr="00BA4372">
        <w:rPr>
          <w:color w:val="000000" w:themeColor="text1"/>
        </w:rPr>
        <w:t xml:space="preserve"> г. чрез пряко стандартизирано интервю по домовете на изследваните лица. Анкетирани са 1200 пълнолетни граждани, които са заявили, че са </w:t>
      </w:r>
      <w:r w:rsidRPr="00BA4372">
        <w:rPr>
          <w:b/>
          <w:color w:val="000000" w:themeColor="text1"/>
        </w:rPr>
        <w:t>мюсюлмани по произход</w:t>
      </w:r>
      <w:r w:rsidRPr="00BA4372">
        <w:rPr>
          <w:color w:val="000000" w:themeColor="text1"/>
        </w:rPr>
        <w:t xml:space="preserve">. В общините Пловдив, </w:t>
      </w:r>
      <w:r w:rsidR="00B20D15" w:rsidRPr="00BA4372">
        <w:rPr>
          <w:color w:val="000000" w:themeColor="text1"/>
        </w:rPr>
        <w:t xml:space="preserve">Асеновград, </w:t>
      </w:r>
      <w:r w:rsidRPr="00BA4372">
        <w:rPr>
          <w:color w:val="000000" w:themeColor="text1"/>
        </w:rPr>
        <w:t xml:space="preserve">Хасково, Пазарджик и Казанлък анкетите са провеждани само в т. нар. ромски (цигански) квартали. </w:t>
      </w:r>
    </w:p>
    <w:p w:rsidR="00290372" w:rsidRPr="00BA4372" w:rsidRDefault="00290372" w:rsidP="00290372">
      <w:pPr>
        <w:spacing w:after="0"/>
        <w:ind w:firstLine="708"/>
        <w:jc w:val="both"/>
        <w:rPr>
          <w:color w:val="000000" w:themeColor="text1"/>
          <w:lang w:val="ru-RU"/>
        </w:rPr>
      </w:pPr>
      <w:r w:rsidRPr="00BA4372">
        <w:rPr>
          <w:color w:val="000000" w:themeColor="text1"/>
        </w:rPr>
        <w:t>При обработката на получените данни беше направено разпределение и по следните подгрупи: турци (турци-сунити), българоезични мюсюлмани, мюсюлмани в гетата</w:t>
      </w:r>
      <w:r w:rsidR="00C3629B" w:rsidRPr="00BA4372">
        <w:rPr>
          <w:color w:val="000000" w:themeColor="text1"/>
        </w:rPr>
        <w:t xml:space="preserve"> и алеви</w:t>
      </w:r>
      <w:r w:rsidR="00CF248A" w:rsidRPr="00BA4372">
        <w:rPr>
          <w:color w:val="000000" w:themeColor="text1"/>
        </w:rPr>
        <w:t>и</w:t>
      </w:r>
      <w:r w:rsidRPr="00BA4372">
        <w:rPr>
          <w:color w:val="000000" w:themeColor="text1"/>
        </w:rPr>
        <w:t xml:space="preserve">. Разбивката по подгрупи беше направена, като на основата на експертни теренни наблюдения бяха идентифицирани включените в извадката населени места или градски квартали, в които живеят преимуществено мюсюлмани от съответната подгрупа. </w:t>
      </w:r>
    </w:p>
    <w:p w:rsidR="00290372" w:rsidRPr="00BA4372" w:rsidRDefault="00290372" w:rsidP="00290372">
      <w:pPr>
        <w:ind w:firstLine="708"/>
        <w:jc w:val="both"/>
        <w:rPr>
          <w:color w:val="000000" w:themeColor="text1"/>
        </w:rPr>
      </w:pPr>
      <w:r w:rsidRPr="00BA4372">
        <w:rPr>
          <w:color w:val="000000" w:themeColor="text1"/>
        </w:rPr>
        <w:t>Разпределението на извадката по подгрупи и по майчин език е дадено в Таблица 1.</w:t>
      </w:r>
      <w:r w:rsidRPr="00BA4372">
        <w:rPr>
          <w:rStyle w:val="a5"/>
          <w:color w:val="000000" w:themeColor="text1"/>
        </w:rPr>
        <w:footnoteReference w:id="13"/>
      </w:r>
    </w:p>
    <w:p w:rsidR="00290372" w:rsidRPr="00BA4372" w:rsidRDefault="00290372" w:rsidP="00290372">
      <w:pPr>
        <w:spacing w:after="0"/>
        <w:ind w:left="708"/>
        <w:rPr>
          <w:color w:val="000000" w:themeColor="text1"/>
          <w:sz w:val="22"/>
        </w:rPr>
      </w:pPr>
      <w:r w:rsidRPr="00BA4372">
        <w:rPr>
          <w:b/>
          <w:color w:val="000000" w:themeColor="text1"/>
        </w:rPr>
        <w:t xml:space="preserve">Таблица 1. </w:t>
      </w:r>
      <w:r w:rsidRPr="00BA4372">
        <w:rPr>
          <w:color w:val="000000" w:themeColor="text1"/>
          <w:sz w:val="22"/>
        </w:rPr>
        <w:t>Алфа рисърч, 2016. Разпределение по подгрупи мюсюлмани и майчин език. (%)</w:t>
      </w:r>
    </w:p>
    <w:tbl>
      <w:tblPr>
        <w:tblStyle w:val="ac"/>
        <w:tblW w:w="0" w:type="auto"/>
        <w:tblInd w:w="773" w:type="dxa"/>
        <w:tblLook w:val="04A0" w:firstRow="1" w:lastRow="0" w:firstColumn="1" w:lastColumn="0" w:noHBand="0" w:noVBand="1"/>
      </w:tblPr>
      <w:tblGrid>
        <w:gridCol w:w="3063"/>
        <w:gridCol w:w="817"/>
        <w:gridCol w:w="1275"/>
        <w:gridCol w:w="955"/>
        <w:gridCol w:w="973"/>
      </w:tblGrid>
      <w:tr w:rsidR="00BA4372" w:rsidRPr="00BA4372" w:rsidTr="00F803B0">
        <w:tc>
          <w:tcPr>
            <w:tcW w:w="0" w:type="auto"/>
          </w:tcPr>
          <w:p w:rsidR="00290372" w:rsidRPr="00BA4372" w:rsidRDefault="00290372" w:rsidP="00F803B0">
            <w:pPr>
              <w:jc w:val="both"/>
              <w:rPr>
                <w:color w:val="000000" w:themeColor="text1"/>
              </w:rPr>
            </w:pPr>
          </w:p>
        </w:tc>
        <w:tc>
          <w:tcPr>
            <w:tcW w:w="0" w:type="auto"/>
          </w:tcPr>
          <w:p w:rsidR="00290372" w:rsidRPr="00BA4372" w:rsidRDefault="00290372" w:rsidP="00F803B0">
            <w:pPr>
              <w:jc w:val="both"/>
              <w:rPr>
                <w:color w:val="000000" w:themeColor="text1"/>
              </w:rPr>
            </w:pPr>
            <w:r w:rsidRPr="00BA4372">
              <w:rPr>
                <w:color w:val="000000" w:themeColor="text1"/>
              </w:rPr>
              <w:t>Общо</w:t>
            </w:r>
          </w:p>
        </w:tc>
        <w:tc>
          <w:tcPr>
            <w:tcW w:w="0" w:type="auto"/>
          </w:tcPr>
          <w:p w:rsidR="00290372" w:rsidRPr="00BA4372" w:rsidRDefault="00290372" w:rsidP="00F803B0">
            <w:pPr>
              <w:jc w:val="both"/>
              <w:rPr>
                <w:color w:val="000000" w:themeColor="text1"/>
              </w:rPr>
            </w:pPr>
            <w:r w:rsidRPr="00BA4372">
              <w:rPr>
                <w:color w:val="000000" w:themeColor="text1"/>
              </w:rPr>
              <w:t>Български</w:t>
            </w:r>
          </w:p>
        </w:tc>
        <w:tc>
          <w:tcPr>
            <w:tcW w:w="0" w:type="auto"/>
          </w:tcPr>
          <w:p w:rsidR="00290372" w:rsidRPr="00BA4372" w:rsidRDefault="00290372" w:rsidP="00F803B0">
            <w:pPr>
              <w:jc w:val="both"/>
              <w:rPr>
                <w:color w:val="000000" w:themeColor="text1"/>
              </w:rPr>
            </w:pPr>
            <w:r w:rsidRPr="00BA4372">
              <w:rPr>
                <w:color w:val="000000" w:themeColor="text1"/>
              </w:rPr>
              <w:t>Турски</w:t>
            </w:r>
          </w:p>
        </w:tc>
        <w:tc>
          <w:tcPr>
            <w:tcW w:w="0" w:type="auto"/>
          </w:tcPr>
          <w:p w:rsidR="00290372" w:rsidRPr="00BA4372" w:rsidRDefault="00290372" w:rsidP="00F803B0">
            <w:pPr>
              <w:jc w:val="both"/>
              <w:rPr>
                <w:color w:val="000000" w:themeColor="text1"/>
              </w:rPr>
            </w:pPr>
            <w:r w:rsidRPr="00BA4372">
              <w:rPr>
                <w:color w:val="000000" w:themeColor="text1"/>
              </w:rPr>
              <w:t>Ромски</w:t>
            </w:r>
          </w:p>
        </w:tc>
      </w:tr>
      <w:tr w:rsidR="00BA4372" w:rsidRPr="00BA4372" w:rsidTr="00F803B0">
        <w:tc>
          <w:tcPr>
            <w:tcW w:w="0" w:type="auto"/>
          </w:tcPr>
          <w:p w:rsidR="00290372" w:rsidRPr="00BA4372" w:rsidRDefault="00290372" w:rsidP="00F803B0">
            <w:pPr>
              <w:jc w:val="both"/>
              <w:rPr>
                <w:color w:val="000000" w:themeColor="text1"/>
              </w:rPr>
            </w:pPr>
            <w:r w:rsidRPr="00BA4372">
              <w:rPr>
                <w:color w:val="000000" w:themeColor="text1"/>
              </w:rPr>
              <w:t>Турци (турци-сунити)</w:t>
            </w:r>
          </w:p>
        </w:tc>
        <w:tc>
          <w:tcPr>
            <w:tcW w:w="0" w:type="auto"/>
          </w:tcPr>
          <w:p w:rsidR="00290372" w:rsidRPr="00BA4372" w:rsidRDefault="00290372" w:rsidP="00F803B0">
            <w:pPr>
              <w:jc w:val="both"/>
              <w:rPr>
                <w:color w:val="000000" w:themeColor="text1"/>
              </w:rPr>
            </w:pPr>
            <w:r w:rsidRPr="00BA4372">
              <w:rPr>
                <w:color w:val="000000" w:themeColor="text1"/>
              </w:rPr>
              <w:t>60.8</w:t>
            </w:r>
          </w:p>
        </w:tc>
        <w:tc>
          <w:tcPr>
            <w:tcW w:w="0" w:type="auto"/>
          </w:tcPr>
          <w:p w:rsidR="00290372" w:rsidRPr="00BA4372" w:rsidRDefault="00290372" w:rsidP="00F803B0">
            <w:pPr>
              <w:jc w:val="both"/>
              <w:rPr>
                <w:color w:val="000000" w:themeColor="text1"/>
              </w:rPr>
            </w:pPr>
            <w:r w:rsidRPr="00BA4372">
              <w:rPr>
                <w:color w:val="000000" w:themeColor="text1"/>
              </w:rPr>
              <w:t>1.8</w:t>
            </w:r>
          </w:p>
        </w:tc>
        <w:tc>
          <w:tcPr>
            <w:tcW w:w="0" w:type="auto"/>
          </w:tcPr>
          <w:p w:rsidR="00290372" w:rsidRPr="00BA4372" w:rsidRDefault="00290372" w:rsidP="00F803B0">
            <w:pPr>
              <w:jc w:val="both"/>
              <w:rPr>
                <w:color w:val="000000" w:themeColor="text1"/>
              </w:rPr>
            </w:pPr>
            <w:r w:rsidRPr="00BA4372">
              <w:rPr>
                <w:color w:val="000000" w:themeColor="text1"/>
              </w:rPr>
              <w:t>97.8</w:t>
            </w:r>
          </w:p>
        </w:tc>
        <w:tc>
          <w:tcPr>
            <w:tcW w:w="0" w:type="auto"/>
          </w:tcPr>
          <w:p w:rsidR="00290372" w:rsidRPr="00BA4372" w:rsidRDefault="00290372" w:rsidP="00F803B0">
            <w:pPr>
              <w:jc w:val="both"/>
              <w:rPr>
                <w:color w:val="000000" w:themeColor="text1"/>
              </w:rPr>
            </w:pPr>
            <w:r w:rsidRPr="00BA4372">
              <w:rPr>
                <w:color w:val="000000" w:themeColor="text1"/>
              </w:rPr>
              <w:t>0.4</w:t>
            </w:r>
          </w:p>
        </w:tc>
      </w:tr>
      <w:tr w:rsidR="00BA4372" w:rsidRPr="00BA4372" w:rsidTr="00F803B0">
        <w:tc>
          <w:tcPr>
            <w:tcW w:w="0" w:type="auto"/>
          </w:tcPr>
          <w:p w:rsidR="00290372" w:rsidRPr="00BA4372" w:rsidRDefault="00290372" w:rsidP="00F803B0">
            <w:pPr>
              <w:jc w:val="both"/>
              <w:rPr>
                <w:color w:val="000000" w:themeColor="text1"/>
              </w:rPr>
            </w:pPr>
            <w:r w:rsidRPr="00BA4372">
              <w:rPr>
                <w:color w:val="000000" w:themeColor="text1"/>
              </w:rPr>
              <w:t>Българоезични мюсюлмани</w:t>
            </w:r>
          </w:p>
        </w:tc>
        <w:tc>
          <w:tcPr>
            <w:tcW w:w="0" w:type="auto"/>
          </w:tcPr>
          <w:p w:rsidR="00290372" w:rsidRPr="00BA4372" w:rsidRDefault="00290372" w:rsidP="00F803B0">
            <w:pPr>
              <w:jc w:val="both"/>
              <w:rPr>
                <w:color w:val="000000" w:themeColor="text1"/>
              </w:rPr>
            </w:pPr>
            <w:r w:rsidRPr="00BA4372">
              <w:rPr>
                <w:color w:val="000000" w:themeColor="text1"/>
              </w:rPr>
              <w:t>24.2</w:t>
            </w:r>
          </w:p>
        </w:tc>
        <w:tc>
          <w:tcPr>
            <w:tcW w:w="0" w:type="auto"/>
          </w:tcPr>
          <w:p w:rsidR="00290372" w:rsidRPr="00BA4372" w:rsidRDefault="00290372" w:rsidP="00F803B0">
            <w:pPr>
              <w:jc w:val="both"/>
              <w:rPr>
                <w:color w:val="000000" w:themeColor="text1"/>
              </w:rPr>
            </w:pPr>
            <w:r w:rsidRPr="00BA4372">
              <w:rPr>
                <w:color w:val="000000" w:themeColor="text1"/>
              </w:rPr>
              <w:t>85.5</w:t>
            </w:r>
          </w:p>
        </w:tc>
        <w:tc>
          <w:tcPr>
            <w:tcW w:w="0" w:type="auto"/>
          </w:tcPr>
          <w:p w:rsidR="00290372" w:rsidRPr="00BA4372" w:rsidRDefault="00290372" w:rsidP="00F803B0">
            <w:pPr>
              <w:jc w:val="both"/>
              <w:rPr>
                <w:color w:val="000000" w:themeColor="text1"/>
              </w:rPr>
            </w:pPr>
            <w:r w:rsidRPr="00BA4372">
              <w:rPr>
                <w:color w:val="000000" w:themeColor="text1"/>
              </w:rPr>
              <w:t>14.1</w:t>
            </w:r>
          </w:p>
        </w:tc>
        <w:tc>
          <w:tcPr>
            <w:tcW w:w="0" w:type="auto"/>
          </w:tcPr>
          <w:p w:rsidR="00290372" w:rsidRPr="00BA4372" w:rsidRDefault="00290372" w:rsidP="00F803B0">
            <w:pPr>
              <w:jc w:val="both"/>
              <w:rPr>
                <w:color w:val="000000" w:themeColor="text1"/>
              </w:rPr>
            </w:pPr>
            <w:r w:rsidRPr="00BA4372">
              <w:rPr>
                <w:color w:val="000000" w:themeColor="text1"/>
              </w:rPr>
              <w:t>0.3</w:t>
            </w:r>
          </w:p>
        </w:tc>
      </w:tr>
      <w:tr w:rsidR="00BA4372" w:rsidRPr="00BA4372" w:rsidTr="00F803B0">
        <w:tc>
          <w:tcPr>
            <w:tcW w:w="0" w:type="auto"/>
          </w:tcPr>
          <w:p w:rsidR="00290372" w:rsidRPr="00BA4372" w:rsidRDefault="00290372" w:rsidP="00F803B0">
            <w:pPr>
              <w:jc w:val="both"/>
              <w:rPr>
                <w:color w:val="000000" w:themeColor="text1"/>
              </w:rPr>
            </w:pPr>
            <w:r w:rsidRPr="00BA4372">
              <w:rPr>
                <w:color w:val="000000" w:themeColor="text1"/>
              </w:rPr>
              <w:t>Мюсюлмани в гета</w:t>
            </w:r>
          </w:p>
        </w:tc>
        <w:tc>
          <w:tcPr>
            <w:tcW w:w="0" w:type="auto"/>
          </w:tcPr>
          <w:p w:rsidR="00290372" w:rsidRPr="00BA4372" w:rsidRDefault="00290372" w:rsidP="00F803B0">
            <w:pPr>
              <w:jc w:val="both"/>
              <w:rPr>
                <w:color w:val="000000" w:themeColor="text1"/>
              </w:rPr>
            </w:pPr>
            <w:r w:rsidRPr="00BA4372">
              <w:rPr>
                <w:color w:val="000000" w:themeColor="text1"/>
              </w:rPr>
              <w:t>11.7</w:t>
            </w:r>
          </w:p>
        </w:tc>
        <w:tc>
          <w:tcPr>
            <w:tcW w:w="0" w:type="auto"/>
          </w:tcPr>
          <w:p w:rsidR="00290372" w:rsidRPr="00BA4372" w:rsidRDefault="00290372" w:rsidP="00F803B0">
            <w:pPr>
              <w:jc w:val="both"/>
              <w:rPr>
                <w:color w:val="000000" w:themeColor="text1"/>
              </w:rPr>
            </w:pPr>
            <w:r w:rsidRPr="00BA4372">
              <w:rPr>
                <w:color w:val="000000" w:themeColor="text1"/>
              </w:rPr>
              <w:t>0.0</w:t>
            </w:r>
          </w:p>
        </w:tc>
        <w:tc>
          <w:tcPr>
            <w:tcW w:w="0" w:type="auto"/>
          </w:tcPr>
          <w:p w:rsidR="00290372" w:rsidRPr="00BA4372" w:rsidRDefault="00290372" w:rsidP="00F803B0">
            <w:pPr>
              <w:jc w:val="both"/>
              <w:rPr>
                <w:color w:val="000000" w:themeColor="text1"/>
              </w:rPr>
            </w:pPr>
            <w:r w:rsidRPr="00BA4372">
              <w:rPr>
                <w:color w:val="000000" w:themeColor="text1"/>
              </w:rPr>
              <w:t>99.3</w:t>
            </w:r>
          </w:p>
        </w:tc>
        <w:tc>
          <w:tcPr>
            <w:tcW w:w="0" w:type="auto"/>
          </w:tcPr>
          <w:p w:rsidR="00290372" w:rsidRPr="00BA4372" w:rsidRDefault="00290372" w:rsidP="00F803B0">
            <w:pPr>
              <w:jc w:val="both"/>
              <w:rPr>
                <w:color w:val="000000" w:themeColor="text1"/>
              </w:rPr>
            </w:pPr>
            <w:r w:rsidRPr="00BA4372">
              <w:rPr>
                <w:color w:val="000000" w:themeColor="text1"/>
              </w:rPr>
              <w:t>0.7</w:t>
            </w:r>
          </w:p>
        </w:tc>
      </w:tr>
      <w:tr w:rsidR="00BA4372" w:rsidRPr="00BA4372" w:rsidTr="00F803B0">
        <w:tc>
          <w:tcPr>
            <w:tcW w:w="0" w:type="auto"/>
          </w:tcPr>
          <w:p w:rsidR="00290372" w:rsidRPr="00BA4372" w:rsidRDefault="00C3629B" w:rsidP="00F803B0">
            <w:pPr>
              <w:jc w:val="both"/>
              <w:rPr>
                <w:color w:val="000000" w:themeColor="text1"/>
              </w:rPr>
            </w:pPr>
            <w:r w:rsidRPr="00BA4372">
              <w:rPr>
                <w:color w:val="000000" w:themeColor="text1"/>
              </w:rPr>
              <w:t>Алеви</w:t>
            </w:r>
            <w:r w:rsidR="00CF248A" w:rsidRPr="00BA4372">
              <w:rPr>
                <w:color w:val="000000" w:themeColor="text1"/>
              </w:rPr>
              <w:t>и</w:t>
            </w:r>
          </w:p>
        </w:tc>
        <w:tc>
          <w:tcPr>
            <w:tcW w:w="0" w:type="auto"/>
          </w:tcPr>
          <w:p w:rsidR="00290372" w:rsidRPr="00BA4372" w:rsidRDefault="00290372" w:rsidP="00F803B0">
            <w:pPr>
              <w:jc w:val="both"/>
              <w:rPr>
                <w:color w:val="000000" w:themeColor="text1"/>
              </w:rPr>
            </w:pPr>
            <w:r w:rsidRPr="00BA4372">
              <w:rPr>
                <w:color w:val="000000" w:themeColor="text1"/>
              </w:rPr>
              <w:t>3.3</w:t>
            </w:r>
          </w:p>
        </w:tc>
        <w:tc>
          <w:tcPr>
            <w:tcW w:w="0" w:type="auto"/>
          </w:tcPr>
          <w:p w:rsidR="00290372" w:rsidRPr="00BA4372" w:rsidRDefault="00290372" w:rsidP="00F803B0">
            <w:pPr>
              <w:jc w:val="both"/>
              <w:rPr>
                <w:color w:val="000000" w:themeColor="text1"/>
              </w:rPr>
            </w:pPr>
            <w:r w:rsidRPr="00BA4372">
              <w:rPr>
                <w:color w:val="000000" w:themeColor="text1"/>
              </w:rPr>
              <w:t>5.0</w:t>
            </w:r>
          </w:p>
        </w:tc>
        <w:tc>
          <w:tcPr>
            <w:tcW w:w="0" w:type="auto"/>
          </w:tcPr>
          <w:p w:rsidR="00290372" w:rsidRPr="00BA4372" w:rsidRDefault="00290372" w:rsidP="00F803B0">
            <w:pPr>
              <w:jc w:val="both"/>
              <w:rPr>
                <w:color w:val="000000" w:themeColor="text1"/>
              </w:rPr>
            </w:pPr>
            <w:r w:rsidRPr="00BA4372">
              <w:rPr>
                <w:color w:val="000000" w:themeColor="text1"/>
              </w:rPr>
              <w:t>95.0</w:t>
            </w:r>
          </w:p>
        </w:tc>
        <w:tc>
          <w:tcPr>
            <w:tcW w:w="0" w:type="auto"/>
          </w:tcPr>
          <w:p w:rsidR="00290372" w:rsidRPr="00BA4372" w:rsidRDefault="00290372" w:rsidP="00F803B0">
            <w:pPr>
              <w:jc w:val="both"/>
              <w:rPr>
                <w:color w:val="000000" w:themeColor="text1"/>
              </w:rPr>
            </w:pPr>
            <w:r w:rsidRPr="00BA4372">
              <w:rPr>
                <w:color w:val="000000" w:themeColor="text1"/>
              </w:rPr>
              <w:t>0.0</w:t>
            </w:r>
          </w:p>
        </w:tc>
      </w:tr>
      <w:tr w:rsidR="00BA4372" w:rsidRPr="00BA4372" w:rsidTr="00F803B0">
        <w:tc>
          <w:tcPr>
            <w:tcW w:w="0" w:type="auto"/>
          </w:tcPr>
          <w:p w:rsidR="00290372" w:rsidRPr="00BA4372" w:rsidRDefault="00290372" w:rsidP="00F803B0">
            <w:pPr>
              <w:jc w:val="both"/>
              <w:rPr>
                <w:color w:val="000000" w:themeColor="text1"/>
              </w:rPr>
            </w:pPr>
            <w:r w:rsidRPr="00BA4372">
              <w:rPr>
                <w:color w:val="000000" w:themeColor="text1"/>
              </w:rPr>
              <w:t>Общо</w:t>
            </w:r>
          </w:p>
        </w:tc>
        <w:tc>
          <w:tcPr>
            <w:tcW w:w="0" w:type="auto"/>
          </w:tcPr>
          <w:p w:rsidR="00290372" w:rsidRPr="00BA4372" w:rsidRDefault="00290372" w:rsidP="00F803B0">
            <w:pPr>
              <w:jc w:val="both"/>
              <w:rPr>
                <w:color w:val="000000" w:themeColor="text1"/>
              </w:rPr>
            </w:pPr>
            <w:r w:rsidRPr="00BA4372">
              <w:rPr>
                <w:color w:val="000000" w:themeColor="text1"/>
              </w:rPr>
              <w:t>100</w:t>
            </w:r>
          </w:p>
        </w:tc>
        <w:tc>
          <w:tcPr>
            <w:tcW w:w="0" w:type="auto"/>
          </w:tcPr>
          <w:p w:rsidR="00290372" w:rsidRPr="00BA4372" w:rsidRDefault="00290372" w:rsidP="00F803B0">
            <w:pPr>
              <w:jc w:val="both"/>
              <w:rPr>
                <w:color w:val="000000" w:themeColor="text1"/>
              </w:rPr>
            </w:pPr>
            <w:r w:rsidRPr="00BA4372">
              <w:rPr>
                <w:color w:val="000000" w:themeColor="text1"/>
              </w:rPr>
              <w:t>21.9</w:t>
            </w:r>
          </w:p>
        </w:tc>
        <w:tc>
          <w:tcPr>
            <w:tcW w:w="0" w:type="auto"/>
          </w:tcPr>
          <w:p w:rsidR="00290372" w:rsidRPr="00BA4372" w:rsidRDefault="00290372" w:rsidP="00F803B0">
            <w:pPr>
              <w:jc w:val="both"/>
              <w:rPr>
                <w:color w:val="000000" w:themeColor="text1"/>
              </w:rPr>
            </w:pPr>
            <w:r w:rsidRPr="00BA4372">
              <w:rPr>
                <w:color w:val="000000" w:themeColor="text1"/>
              </w:rPr>
              <w:t>77.7</w:t>
            </w:r>
          </w:p>
        </w:tc>
        <w:tc>
          <w:tcPr>
            <w:tcW w:w="0" w:type="auto"/>
          </w:tcPr>
          <w:p w:rsidR="00290372" w:rsidRPr="00BA4372" w:rsidRDefault="00290372" w:rsidP="00F803B0">
            <w:pPr>
              <w:jc w:val="both"/>
              <w:rPr>
                <w:color w:val="000000" w:themeColor="text1"/>
              </w:rPr>
            </w:pPr>
            <w:r w:rsidRPr="00BA4372">
              <w:rPr>
                <w:color w:val="000000" w:themeColor="text1"/>
              </w:rPr>
              <w:t>0.4</w:t>
            </w:r>
          </w:p>
        </w:tc>
      </w:tr>
    </w:tbl>
    <w:p w:rsidR="00290372" w:rsidRPr="00BA4372" w:rsidRDefault="00290372" w:rsidP="00290372">
      <w:pPr>
        <w:spacing w:after="0"/>
        <w:jc w:val="both"/>
        <w:rPr>
          <w:color w:val="000000" w:themeColor="text1"/>
          <w:lang w:val="ru-RU"/>
        </w:rPr>
      </w:pPr>
      <w:r w:rsidRPr="00BA4372">
        <w:rPr>
          <w:color w:val="000000" w:themeColor="text1"/>
          <w:lang w:val="ru-RU"/>
        </w:rPr>
        <w:tab/>
      </w:r>
    </w:p>
    <w:p w:rsidR="00290372" w:rsidRPr="00BA4372" w:rsidRDefault="00290372" w:rsidP="00290372">
      <w:pPr>
        <w:spacing w:after="0"/>
        <w:ind w:firstLine="708"/>
        <w:jc w:val="both"/>
        <w:rPr>
          <w:color w:val="000000" w:themeColor="text1"/>
        </w:rPr>
      </w:pPr>
      <w:r w:rsidRPr="00BA4372">
        <w:rPr>
          <w:color w:val="000000" w:themeColor="text1"/>
        </w:rPr>
        <w:t xml:space="preserve">Както се вижда,  </w:t>
      </w:r>
      <w:r w:rsidR="002A0EA2" w:rsidRPr="00BA4372">
        <w:rPr>
          <w:color w:val="000000" w:themeColor="text1"/>
        </w:rPr>
        <w:t>делът на алеви</w:t>
      </w:r>
      <w:r w:rsidR="00CF248A" w:rsidRPr="00BA4372">
        <w:rPr>
          <w:color w:val="000000" w:themeColor="text1"/>
        </w:rPr>
        <w:t>и</w:t>
      </w:r>
      <w:r w:rsidRPr="00BA4372">
        <w:rPr>
          <w:color w:val="000000" w:themeColor="text1"/>
        </w:rPr>
        <w:t>те (3.3%) от общата извадка е близък до статистическата грешка (</w:t>
      </w:r>
      <w:r w:rsidRPr="00BA4372">
        <w:rPr>
          <w:rFonts w:cs="Times New Roman"/>
          <w:color w:val="000000" w:themeColor="text1"/>
        </w:rPr>
        <w:t>±</w:t>
      </w:r>
      <w:r w:rsidRPr="00BA4372">
        <w:rPr>
          <w:color w:val="000000" w:themeColor="text1"/>
        </w:rPr>
        <w:t xml:space="preserve">2.8%), и следователно за тях на основа на данните от </w:t>
      </w:r>
      <w:r w:rsidRPr="00BA4372">
        <w:rPr>
          <w:color w:val="000000" w:themeColor="text1"/>
        </w:rPr>
        <w:lastRenderedPageBreak/>
        <w:t>изследване</w:t>
      </w:r>
      <w:r w:rsidR="00B343FD" w:rsidRPr="00BA4372">
        <w:rPr>
          <w:color w:val="000000" w:themeColor="text1"/>
        </w:rPr>
        <w:t>то не могат да се правят</w:t>
      </w:r>
      <w:r w:rsidRPr="00BA4372">
        <w:rPr>
          <w:color w:val="000000" w:themeColor="text1"/>
        </w:rPr>
        <w:t xml:space="preserve"> изводи, а само хипотези и някои предварителни оценки.  </w:t>
      </w:r>
    </w:p>
    <w:p w:rsidR="00290372" w:rsidRPr="00BA4372" w:rsidRDefault="00290372" w:rsidP="00B16EB8">
      <w:pPr>
        <w:spacing w:after="0"/>
        <w:ind w:firstLine="708"/>
        <w:jc w:val="both"/>
        <w:rPr>
          <w:color w:val="000000" w:themeColor="text1"/>
        </w:rPr>
      </w:pPr>
      <w:r w:rsidRPr="00BA4372">
        <w:rPr>
          <w:color w:val="000000" w:themeColor="text1"/>
        </w:rPr>
        <w:t>Разпределението по майчин език в изследването на НИЦ към ВИИ е дадено в Таблица 2. (Ялъмов 2017: 153).</w:t>
      </w:r>
    </w:p>
    <w:p w:rsidR="00290372" w:rsidRPr="00BA4372" w:rsidRDefault="00290372" w:rsidP="00290372">
      <w:pPr>
        <w:spacing w:after="0"/>
        <w:rPr>
          <w:b/>
          <w:color w:val="000000" w:themeColor="text1"/>
        </w:rPr>
      </w:pPr>
    </w:p>
    <w:p w:rsidR="00290372" w:rsidRPr="00BA4372" w:rsidRDefault="00290372" w:rsidP="00290372">
      <w:pPr>
        <w:spacing w:after="0"/>
        <w:ind w:firstLine="708"/>
        <w:rPr>
          <w:color w:val="000000" w:themeColor="text1"/>
          <w:sz w:val="22"/>
        </w:rPr>
      </w:pPr>
      <w:r w:rsidRPr="00BA4372">
        <w:rPr>
          <w:b/>
          <w:color w:val="000000" w:themeColor="text1"/>
        </w:rPr>
        <w:t xml:space="preserve">Таблица 2. </w:t>
      </w:r>
      <w:r w:rsidRPr="00BA4372">
        <w:rPr>
          <w:color w:val="000000" w:themeColor="text1"/>
          <w:sz w:val="22"/>
        </w:rPr>
        <w:t>НИЦ към ВИИ, 2015. Кой е Вашият майчин език? (%)</w:t>
      </w:r>
    </w:p>
    <w:p w:rsidR="00290372" w:rsidRPr="00BA4372" w:rsidRDefault="00290372" w:rsidP="00290372">
      <w:pPr>
        <w:spacing w:after="0"/>
        <w:ind w:firstLine="708"/>
        <w:rPr>
          <w:color w:val="000000" w:themeColor="text1"/>
          <w:sz w:val="22"/>
        </w:rPr>
      </w:pPr>
    </w:p>
    <w:tbl>
      <w:tblPr>
        <w:tblStyle w:val="ac"/>
        <w:tblW w:w="0" w:type="auto"/>
        <w:tblInd w:w="2849" w:type="dxa"/>
        <w:tblLook w:val="04A0" w:firstRow="1" w:lastRow="0" w:firstColumn="1" w:lastColumn="0" w:noHBand="0" w:noVBand="1"/>
      </w:tblPr>
      <w:tblGrid>
        <w:gridCol w:w="2223"/>
        <w:gridCol w:w="636"/>
      </w:tblGrid>
      <w:tr w:rsidR="00BA4372" w:rsidRPr="00BA4372" w:rsidTr="00F803B0">
        <w:tc>
          <w:tcPr>
            <w:tcW w:w="0" w:type="auto"/>
          </w:tcPr>
          <w:p w:rsidR="00290372" w:rsidRPr="00BA4372" w:rsidRDefault="00290372" w:rsidP="00F803B0">
            <w:pPr>
              <w:rPr>
                <w:color w:val="000000" w:themeColor="text1"/>
              </w:rPr>
            </w:pPr>
            <w:r w:rsidRPr="00BA4372">
              <w:rPr>
                <w:color w:val="000000" w:themeColor="text1"/>
              </w:rPr>
              <w:t xml:space="preserve">Турски </w:t>
            </w:r>
          </w:p>
        </w:tc>
        <w:tc>
          <w:tcPr>
            <w:tcW w:w="0" w:type="auto"/>
          </w:tcPr>
          <w:p w:rsidR="00290372" w:rsidRPr="00BA4372" w:rsidRDefault="00290372" w:rsidP="00F803B0">
            <w:pPr>
              <w:rPr>
                <w:color w:val="000000" w:themeColor="text1"/>
              </w:rPr>
            </w:pPr>
            <w:r w:rsidRPr="00BA4372">
              <w:rPr>
                <w:color w:val="000000" w:themeColor="text1"/>
              </w:rPr>
              <w:t>70.2</w:t>
            </w:r>
          </w:p>
        </w:tc>
      </w:tr>
      <w:tr w:rsidR="00BA4372" w:rsidRPr="00BA4372" w:rsidTr="00F803B0">
        <w:tc>
          <w:tcPr>
            <w:tcW w:w="0" w:type="auto"/>
          </w:tcPr>
          <w:p w:rsidR="00290372" w:rsidRPr="00BA4372" w:rsidRDefault="00290372" w:rsidP="00F803B0">
            <w:pPr>
              <w:rPr>
                <w:color w:val="000000" w:themeColor="text1"/>
              </w:rPr>
            </w:pPr>
            <w:r w:rsidRPr="00BA4372">
              <w:rPr>
                <w:color w:val="000000" w:themeColor="text1"/>
              </w:rPr>
              <w:t>Помашки (диалект)</w:t>
            </w:r>
          </w:p>
        </w:tc>
        <w:tc>
          <w:tcPr>
            <w:tcW w:w="0" w:type="auto"/>
          </w:tcPr>
          <w:p w:rsidR="00290372" w:rsidRPr="00BA4372" w:rsidRDefault="00290372" w:rsidP="00F803B0">
            <w:pPr>
              <w:rPr>
                <w:color w:val="000000" w:themeColor="text1"/>
              </w:rPr>
            </w:pPr>
            <w:r w:rsidRPr="00BA4372">
              <w:rPr>
                <w:color w:val="000000" w:themeColor="text1"/>
              </w:rPr>
              <w:t>18.6</w:t>
            </w:r>
          </w:p>
        </w:tc>
      </w:tr>
      <w:tr w:rsidR="00BA4372" w:rsidRPr="00BA4372" w:rsidTr="00F803B0">
        <w:tc>
          <w:tcPr>
            <w:tcW w:w="0" w:type="auto"/>
          </w:tcPr>
          <w:p w:rsidR="00290372" w:rsidRPr="00BA4372" w:rsidRDefault="00290372" w:rsidP="00F803B0">
            <w:pPr>
              <w:rPr>
                <w:color w:val="000000" w:themeColor="text1"/>
              </w:rPr>
            </w:pPr>
            <w:r w:rsidRPr="00BA4372">
              <w:rPr>
                <w:color w:val="000000" w:themeColor="text1"/>
              </w:rPr>
              <w:t>Български</w:t>
            </w:r>
          </w:p>
        </w:tc>
        <w:tc>
          <w:tcPr>
            <w:tcW w:w="0" w:type="auto"/>
          </w:tcPr>
          <w:p w:rsidR="00290372" w:rsidRPr="00BA4372" w:rsidRDefault="00290372" w:rsidP="00F803B0">
            <w:pPr>
              <w:rPr>
                <w:color w:val="000000" w:themeColor="text1"/>
              </w:rPr>
            </w:pPr>
            <w:r w:rsidRPr="00BA4372">
              <w:rPr>
                <w:color w:val="000000" w:themeColor="text1"/>
              </w:rPr>
              <w:t xml:space="preserve">  4.3</w:t>
            </w:r>
          </w:p>
        </w:tc>
      </w:tr>
      <w:tr w:rsidR="00BA4372" w:rsidRPr="00BA4372" w:rsidTr="00F803B0">
        <w:tc>
          <w:tcPr>
            <w:tcW w:w="0" w:type="auto"/>
          </w:tcPr>
          <w:p w:rsidR="00290372" w:rsidRPr="00BA4372" w:rsidRDefault="00290372" w:rsidP="00F803B0">
            <w:pPr>
              <w:rPr>
                <w:color w:val="000000" w:themeColor="text1"/>
              </w:rPr>
            </w:pPr>
            <w:r w:rsidRPr="00BA4372">
              <w:rPr>
                <w:color w:val="000000" w:themeColor="text1"/>
              </w:rPr>
              <w:t>Ромски</w:t>
            </w:r>
          </w:p>
        </w:tc>
        <w:tc>
          <w:tcPr>
            <w:tcW w:w="0" w:type="auto"/>
          </w:tcPr>
          <w:p w:rsidR="00290372" w:rsidRPr="00BA4372" w:rsidRDefault="00290372" w:rsidP="00F803B0">
            <w:pPr>
              <w:rPr>
                <w:color w:val="000000" w:themeColor="text1"/>
              </w:rPr>
            </w:pPr>
            <w:r w:rsidRPr="00BA4372">
              <w:rPr>
                <w:color w:val="000000" w:themeColor="text1"/>
              </w:rPr>
              <w:t xml:space="preserve">  3.9</w:t>
            </w:r>
          </w:p>
        </w:tc>
      </w:tr>
      <w:tr w:rsidR="00BA4372" w:rsidRPr="00BA4372" w:rsidTr="00F803B0">
        <w:tc>
          <w:tcPr>
            <w:tcW w:w="0" w:type="auto"/>
          </w:tcPr>
          <w:p w:rsidR="00290372" w:rsidRPr="00BA4372" w:rsidRDefault="00290372" w:rsidP="00F803B0">
            <w:pPr>
              <w:rPr>
                <w:color w:val="000000" w:themeColor="text1"/>
              </w:rPr>
            </w:pPr>
            <w:r w:rsidRPr="00BA4372">
              <w:rPr>
                <w:color w:val="000000" w:themeColor="text1"/>
              </w:rPr>
              <w:t>Друг</w:t>
            </w:r>
          </w:p>
        </w:tc>
        <w:tc>
          <w:tcPr>
            <w:tcW w:w="0" w:type="auto"/>
          </w:tcPr>
          <w:p w:rsidR="00290372" w:rsidRPr="00BA4372" w:rsidRDefault="00290372" w:rsidP="00F803B0">
            <w:pPr>
              <w:rPr>
                <w:color w:val="000000" w:themeColor="text1"/>
              </w:rPr>
            </w:pPr>
            <w:r w:rsidRPr="00BA4372">
              <w:rPr>
                <w:color w:val="000000" w:themeColor="text1"/>
              </w:rPr>
              <w:t xml:space="preserve">  1.4</w:t>
            </w:r>
          </w:p>
        </w:tc>
      </w:tr>
      <w:tr w:rsidR="00BA4372" w:rsidRPr="00BA4372" w:rsidTr="00F803B0">
        <w:tc>
          <w:tcPr>
            <w:tcW w:w="0" w:type="auto"/>
          </w:tcPr>
          <w:p w:rsidR="00290372" w:rsidRPr="00BA4372" w:rsidRDefault="00290372" w:rsidP="00F803B0">
            <w:pPr>
              <w:rPr>
                <w:color w:val="000000" w:themeColor="text1"/>
              </w:rPr>
            </w:pPr>
            <w:r w:rsidRPr="00BA4372">
              <w:rPr>
                <w:color w:val="000000" w:themeColor="text1"/>
              </w:rPr>
              <w:t>Неотговорили</w:t>
            </w:r>
          </w:p>
        </w:tc>
        <w:tc>
          <w:tcPr>
            <w:tcW w:w="0" w:type="auto"/>
          </w:tcPr>
          <w:p w:rsidR="00290372" w:rsidRPr="00BA4372" w:rsidRDefault="00290372" w:rsidP="00F803B0">
            <w:pPr>
              <w:rPr>
                <w:color w:val="000000" w:themeColor="text1"/>
              </w:rPr>
            </w:pPr>
            <w:r w:rsidRPr="00BA4372">
              <w:rPr>
                <w:color w:val="000000" w:themeColor="text1"/>
              </w:rPr>
              <w:t xml:space="preserve">  1.6</w:t>
            </w:r>
          </w:p>
        </w:tc>
      </w:tr>
    </w:tbl>
    <w:p w:rsidR="00290372" w:rsidRPr="00BA4372" w:rsidRDefault="00290372" w:rsidP="00290372">
      <w:pPr>
        <w:spacing w:after="0"/>
        <w:ind w:firstLine="708"/>
        <w:rPr>
          <w:b/>
          <w:color w:val="000000" w:themeColor="text1"/>
        </w:rPr>
      </w:pPr>
      <w:r w:rsidRPr="00BA4372">
        <w:rPr>
          <w:b/>
          <w:color w:val="000000" w:themeColor="text1"/>
        </w:rPr>
        <w:tab/>
      </w:r>
      <w:r w:rsidRPr="00BA4372">
        <w:rPr>
          <w:b/>
          <w:color w:val="000000" w:themeColor="text1"/>
        </w:rPr>
        <w:tab/>
      </w:r>
    </w:p>
    <w:p w:rsidR="00F803B0" w:rsidRPr="00BA4372" w:rsidRDefault="00290372" w:rsidP="00290372">
      <w:pPr>
        <w:spacing w:after="0"/>
        <w:ind w:firstLine="708"/>
        <w:jc w:val="both"/>
        <w:rPr>
          <w:color w:val="000000" w:themeColor="text1"/>
        </w:rPr>
      </w:pPr>
      <w:r w:rsidRPr="00BA4372">
        <w:rPr>
          <w:color w:val="000000" w:themeColor="text1"/>
        </w:rPr>
        <w:t>Ако приемем, че „помашките диалекти“ са  диалекти на българския език</w:t>
      </w:r>
      <w:r w:rsidRPr="00BA4372">
        <w:rPr>
          <w:rStyle w:val="a5"/>
          <w:color w:val="000000" w:themeColor="text1"/>
        </w:rPr>
        <w:footnoteReference w:id="14"/>
      </w:r>
      <w:r w:rsidRPr="00BA4372">
        <w:rPr>
          <w:color w:val="000000" w:themeColor="text1"/>
        </w:rPr>
        <w:t>, то в изследването на НИЦ към ВИИ делът на българоезичните мюсюлмани е 22.9%</w:t>
      </w:r>
      <w:r w:rsidR="00F803B0" w:rsidRPr="00BA4372">
        <w:rPr>
          <w:color w:val="000000" w:themeColor="text1"/>
          <w:lang w:val="ru-RU"/>
        </w:rPr>
        <w:t xml:space="preserve">  – </w:t>
      </w:r>
      <w:r w:rsidR="00F803B0" w:rsidRPr="00BA4372">
        <w:rPr>
          <w:color w:val="000000" w:themeColor="text1"/>
        </w:rPr>
        <w:t>близък до този в анкетата на Алфа рисърч (24.2%).</w:t>
      </w:r>
    </w:p>
    <w:p w:rsidR="00A3166D" w:rsidRPr="00BA4372" w:rsidRDefault="00A3166D" w:rsidP="00A3166D">
      <w:pPr>
        <w:spacing w:after="0"/>
        <w:ind w:firstLine="708"/>
        <w:jc w:val="both"/>
        <w:rPr>
          <w:color w:val="000000" w:themeColor="text1"/>
        </w:rPr>
      </w:pPr>
      <w:r w:rsidRPr="00BA4372">
        <w:rPr>
          <w:color w:val="000000" w:themeColor="text1"/>
        </w:rPr>
        <w:t>Разпределението на извадката по подгрупи и местоживеене е дадено в Таблица 3.</w:t>
      </w:r>
    </w:p>
    <w:p w:rsidR="00A3166D" w:rsidRPr="00BA4372" w:rsidRDefault="00A3166D" w:rsidP="00A3166D">
      <w:pPr>
        <w:spacing w:after="0"/>
        <w:ind w:firstLine="708"/>
        <w:jc w:val="both"/>
        <w:rPr>
          <w:color w:val="000000" w:themeColor="text1"/>
        </w:rPr>
      </w:pPr>
    </w:p>
    <w:p w:rsidR="00A3166D" w:rsidRPr="00BA4372" w:rsidRDefault="00A3166D" w:rsidP="00A3166D">
      <w:pPr>
        <w:spacing w:after="0"/>
        <w:ind w:firstLine="708"/>
        <w:jc w:val="both"/>
        <w:rPr>
          <w:color w:val="000000" w:themeColor="text1"/>
          <w:sz w:val="22"/>
        </w:rPr>
      </w:pPr>
      <w:r w:rsidRPr="00BA4372">
        <w:rPr>
          <w:b/>
          <w:color w:val="000000" w:themeColor="text1"/>
        </w:rPr>
        <w:t xml:space="preserve">Таблица </w:t>
      </w:r>
      <w:r w:rsidRPr="00BA4372">
        <w:rPr>
          <w:b/>
          <w:color w:val="000000" w:themeColor="text1"/>
          <w:lang w:val="ru-RU"/>
        </w:rPr>
        <w:t>3</w:t>
      </w:r>
      <w:r w:rsidRPr="00BA4372">
        <w:rPr>
          <w:b/>
          <w:color w:val="000000" w:themeColor="text1"/>
        </w:rPr>
        <w:t xml:space="preserve">. </w:t>
      </w:r>
      <w:r w:rsidRPr="00BA4372">
        <w:rPr>
          <w:color w:val="000000" w:themeColor="text1"/>
          <w:sz w:val="22"/>
        </w:rPr>
        <w:t xml:space="preserve">Алфа рисърч, 2016. Разпределение по подгрупи и местоживеене. </w:t>
      </w:r>
    </w:p>
    <w:p w:rsidR="00A3166D" w:rsidRPr="00BA4372" w:rsidRDefault="00A3166D" w:rsidP="00A3166D">
      <w:pPr>
        <w:spacing w:after="0"/>
        <w:ind w:firstLine="708"/>
        <w:jc w:val="both"/>
        <w:rPr>
          <w:color w:val="000000" w:themeColor="text1"/>
          <w:sz w:val="22"/>
        </w:rPr>
      </w:pPr>
    </w:p>
    <w:tbl>
      <w:tblPr>
        <w:tblStyle w:val="ac"/>
        <w:tblW w:w="8930" w:type="dxa"/>
        <w:tblInd w:w="392" w:type="dxa"/>
        <w:tblLayout w:type="fixed"/>
        <w:tblLook w:val="04A0" w:firstRow="1" w:lastRow="0" w:firstColumn="1" w:lastColumn="0" w:noHBand="0" w:noVBand="1"/>
      </w:tblPr>
      <w:tblGrid>
        <w:gridCol w:w="1700"/>
        <w:gridCol w:w="1418"/>
        <w:gridCol w:w="1418"/>
        <w:gridCol w:w="1559"/>
        <w:gridCol w:w="1276"/>
        <w:gridCol w:w="1559"/>
      </w:tblGrid>
      <w:tr w:rsidR="00BA4372" w:rsidRPr="00BA4372" w:rsidTr="00603DFB">
        <w:tc>
          <w:tcPr>
            <w:tcW w:w="1700" w:type="dxa"/>
          </w:tcPr>
          <w:p w:rsidR="00A3166D" w:rsidRPr="00BA4372" w:rsidRDefault="00A3166D" w:rsidP="00A9676A">
            <w:pPr>
              <w:jc w:val="both"/>
              <w:rPr>
                <w:color w:val="000000" w:themeColor="text1"/>
              </w:rPr>
            </w:pPr>
          </w:p>
        </w:tc>
        <w:tc>
          <w:tcPr>
            <w:tcW w:w="1418" w:type="dxa"/>
          </w:tcPr>
          <w:p w:rsidR="00A3166D" w:rsidRPr="00BA4372" w:rsidRDefault="00A3166D" w:rsidP="00A9676A">
            <w:pPr>
              <w:jc w:val="center"/>
              <w:rPr>
                <w:color w:val="000000" w:themeColor="text1"/>
              </w:rPr>
            </w:pPr>
            <w:r w:rsidRPr="00BA4372">
              <w:rPr>
                <w:color w:val="000000" w:themeColor="text1"/>
              </w:rPr>
              <w:t>Турци</w:t>
            </w:r>
          </w:p>
          <w:p w:rsidR="00A3166D" w:rsidRPr="00BA4372" w:rsidRDefault="00A3166D" w:rsidP="00A9676A">
            <w:pPr>
              <w:jc w:val="center"/>
              <w:rPr>
                <w:color w:val="000000" w:themeColor="text1"/>
              </w:rPr>
            </w:pPr>
            <w:r w:rsidRPr="00BA4372">
              <w:rPr>
                <w:color w:val="000000" w:themeColor="text1"/>
              </w:rPr>
              <w:t>(сунити)</w:t>
            </w:r>
          </w:p>
        </w:tc>
        <w:tc>
          <w:tcPr>
            <w:tcW w:w="1418" w:type="dxa"/>
          </w:tcPr>
          <w:p w:rsidR="00B52BE1" w:rsidRPr="00BA4372" w:rsidRDefault="00A3166D" w:rsidP="00A9676A">
            <w:pPr>
              <w:jc w:val="both"/>
              <w:rPr>
                <w:color w:val="000000" w:themeColor="text1"/>
              </w:rPr>
            </w:pPr>
            <w:r w:rsidRPr="00BA4372">
              <w:rPr>
                <w:color w:val="000000" w:themeColor="text1"/>
              </w:rPr>
              <w:t>Българо</w:t>
            </w:r>
          </w:p>
          <w:p w:rsidR="00A3166D" w:rsidRPr="00BA4372" w:rsidRDefault="00A3166D" w:rsidP="00A9676A">
            <w:pPr>
              <w:jc w:val="both"/>
              <w:rPr>
                <w:color w:val="000000" w:themeColor="text1"/>
              </w:rPr>
            </w:pPr>
            <w:r w:rsidRPr="00BA4372">
              <w:rPr>
                <w:color w:val="000000" w:themeColor="text1"/>
              </w:rPr>
              <w:t>езични</w:t>
            </w:r>
          </w:p>
        </w:tc>
        <w:tc>
          <w:tcPr>
            <w:tcW w:w="1559" w:type="dxa"/>
          </w:tcPr>
          <w:p w:rsidR="00A3166D" w:rsidRPr="00BA4372" w:rsidRDefault="00A3166D" w:rsidP="00A9676A">
            <w:pPr>
              <w:ind w:left="9"/>
              <w:jc w:val="both"/>
              <w:rPr>
                <w:color w:val="000000" w:themeColor="text1"/>
              </w:rPr>
            </w:pPr>
            <w:r w:rsidRPr="00BA4372">
              <w:rPr>
                <w:color w:val="000000" w:themeColor="text1"/>
              </w:rPr>
              <w:t>Мюсюлмани</w:t>
            </w:r>
          </w:p>
          <w:p w:rsidR="00A3166D" w:rsidRPr="00BA4372" w:rsidRDefault="00A3166D" w:rsidP="00A9676A">
            <w:pPr>
              <w:ind w:left="9"/>
              <w:jc w:val="both"/>
              <w:rPr>
                <w:color w:val="000000" w:themeColor="text1"/>
              </w:rPr>
            </w:pPr>
            <w:r w:rsidRPr="00BA4372">
              <w:rPr>
                <w:color w:val="000000" w:themeColor="text1"/>
              </w:rPr>
              <w:t>в гета</w:t>
            </w:r>
          </w:p>
        </w:tc>
        <w:tc>
          <w:tcPr>
            <w:tcW w:w="1276" w:type="dxa"/>
          </w:tcPr>
          <w:p w:rsidR="00A3166D" w:rsidRPr="00BA4372" w:rsidRDefault="002A0EA2" w:rsidP="00A9676A">
            <w:pPr>
              <w:jc w:val="center"/>
              <w:rPr>
                <w:color w:val="000000" w:themeColor="text1"/>
              </w:rPr>
            </w:pPr>
            <w:r w:rsidRPr="00BA4372">
              <w:rPr>
                <w:color w:val="000000" w:themeColor="text1"/>
              </w:rPr>
              <w:t>Алеви</w:t>
            </w:r>
            <w:r w:rsidR="00CF248A" w:rsidRPr="00BA4372">
              <w:rPr>
                <w:color w:val="000000" w:themeColor="text1"/>
              </w:rPr>
              <w:t>и</w:t>
            </w:r>
          </w:p>
        </w:tc>
        <w:tc>
          <w:tcPr>
            <w:tcW w:w="1559" w:type="dxa"/>
          </w:tcPr>
          <w:p w:rsidR="00A3166D" w:rsidRPr="00BA4372" w:rsidRDefault="00A3166D" w:rsidP="00A9676A">
            <w:pPr>
              <w:jc w:val="both"/>
              <w:rPr>
                <w:color w:val="000000" w:themeColor="text1"/>
              </w:rPr>
            </w:pPr>
            <w:r w:rsidRPr="00BA4372">
              <w:rPr>
                <w:color w:val="000000" w:themeColor="text1"/>
              </w:rPr>
              <w:t>Общо</w:t>
            </w:r>
          </w:p>
        </w:tc>
      </w:tr>
      <w:tr w:rsidR="00BA4372" w:rsidRPr="00BA4372" w:rsidTr="00603DFB">
        <w:tc>
          <w:tcPr>
            <w:tcW w:w="1700" w:type="dxa"/>
          </w:tcPr>
          <w:p w:rsidR="00A3166D" w:rsidRPr="00BA4372" w:rsidRDefault="00A3166D" w:rsidP="00A9676A">
            <w:pPr>
              <w:jc w:val="both"/>
              <w:rPr>
                <w:color w:val="000000" w:themeColor="text1"/>
              </w:rPr>
            </w:pPr>
            <w:r w:rsidRPr="00BA4372">
              <w:rPr>
                <w:color w:val="000000" w:themeColor="text1"/>
              </w:rPr>
              <w:t>Областен град</w:t>
            </w:r>
          </w:p>
        </w:tc>
        <w:tc>
          <w:tcPr>
            <w:tcW w:w="1418" w:type="dxa"/>
          </w:tcPr>
          <w:p w:rsidR="00A3166D" w:rsidRPr="00BA4372" w:rsidRDefault="00B16EB8" w:rsidP="00A9676A">
            <w:pPr>
              <w:jc w:val="both"/>
              <w:rPr>
                <w:color w:val="000000" w:themeColor="text1"/>
              </w:rPr>
            </w:pPr>
            <w:r w:rsidRPr="00BA4372">
              <w:rPr>
                <w:color w:val="000000" w:themeColor="text1"/>
              </w:rPr>
              <w:t>110 (15.1%</w:t>
            </w:r>
            <w:r w:rsidR="00A3166D" w:rsidRPr="00BA4372">
              <w:rPr>
                <w:color w:val="000000" w:themeColor="text1"/>
              </w:rPr>
              <w:t>)</w:t>
            </w:r>
          </w:p>
        </w:tc>
        <w:tc>
          <w:tcPr>
            <w:tcW w:w="1418" w:type="dxa"/>
          </w:tcPr>
          <w:p w:rsidR="00A3166D" w:rsidRPr="00BA4372" w:rsidRDefault="00603DFB" w:rsidP="00A9676A">
            <w:pPr>
              <w:jc w:val="both"/>
              <w:rPr>
                <w:color w:val="000000" w:themeColor="text1"/>
              </w:rPr>
            </w:pPr>
            <w:r w:rsidRPr="00BA4372">
              <w:rPr>
                <w:color w:val="000000" w:themeColor="text1"/>
              </w:rPr>
              <w:t>10 (3.4</w:t>
            </w:r>
            <w:r w:rsidR="00A3166D" w:rsidRPr="00BA4372">
              <w:rPr>
                <w:color w:val="000000" w:themeColor="text1"/>
              </w:rPr>
              <w:t>%)</w:t>
            </w:r>
          </w:p>
        </w:tc>
        <w:tc>
          <w:tcPr>
            <w:tcW w:w="1559" w:type="dxa"/>
          </w:tcPr>
          <w:p w:rsidR="00A3166D" w:rsidRPr="00BA4372" w:rsidRDefault="00603DFB" w:rsidP="00A9676A">
            <w:pPr>
              <w:jc w:val="both"/>
              <w:rPr>
                <w:color w:val="000000" w:themeColor="text1"/>
              </w:rPr>
            </w:pPr>
            <w:r w:rsidRPr="00BA4372">
              <w:rPr>
                <w:color w:val="000000" w:themeColor="text1"/>
              </w:rPr>
              <w:t>100 (71.4</w:t>
            </w:r>
            <w:r w:rsidR="00A3166D" w:rsidRPr="00BA4372">
              <w:rPr>
                <w:color w:val="000000" w:themeColor="text1"/>
              </w:rPr>
              <w:t>%)</w:t>
            </w:r>
          </w:p>
        </w:tc>
        <w:tc>
          <w:tcPr>
            <w:tcW w:w="1276" w:type="dxa"/>
          </w:tcPr>
          <w:p w:rsidR="00A3166D" w:rsidRPr="00BA4372" w:rsidRDefault="00A3166D" w:rsidP="00A9676A">
            <w:pPr>
              <w:jc w:val="both"/>
              <w:rPr>
                <w:color w:val="000000" w:themeColor="text1"/>
              </w:rPr>
            </w:pPr>
          </w:p>
        </w:tc>
        <w:tc>
          <w:tcPr>
            <w:tcW w:w="1559" w:type="dxa"/>
          </w:tcPr>
          <w:p w:rsidR="00A3166D" w:rsidRPr="00BA4372" w:rsidRDefault="00603DFB" w:rsidP="00A9676A">
            <w:pPr>
              <w:jc w:val="both"/>
              <w:rPr>
                <w:color w:val="000000" w:themeColor="text1"/>
              </w:rPr>
            </w:pPr>
            <w:r w:rsidRPr="00BA4372">
              <w:rPr>
                <w:color w:val="000000" w:themeColor="text1"/>
              </w:rPr>
              <w:t>220 (18.3</w:t>
            </w:r>
            <w:r w:rsidR="00A3166D" w:rsidRPr="00BA4372">
              <w:rPr>
                <w:color w:val="000000" w:themeColor="text1"/>
              </w:rPr>
              <w:t>%)</w:t>
            </w:r>
          </w:p>
        </w:tc>
      </w:tr>
      <w:tr w:rsidR="00BA4372" w:rsidRPr="00BA4372" w:rsidTr="00603DFB">
        <w:tc>
          <w:tcPr>
            <w:tcW w:w="1700" w:type="dxa"/>
          </w:tcPr>
          <w:p w:rsidR="00A3166D" w:rsidRPr="00BA4372" w:rsidRDefault="00A3166D" w:rsidP="00A9676A">
            <w:pPr>
              <w:jc w:val="both"/>
              <w:rPr>
                <w:color w:val="000000" w:themeColor="text1"/>
              </w:rPr>
            </w:pPr>
            <w:r w:rsidRPr="00BA4372">
              <w:rPr>
                <w:color w:val="000000" w:themeColor="text1"/>
              </w:rPr>
              <w:t>Малък град</w:t>
            </w:r>
          </w:p>
        </w:tc>
        <w:tc>
          <w:tcPr>
            <w:tcW w:w="1418" w:type="dxa"/>
          </w:tcPr>
          <w:p w:rsidR="00A3166D" w:rsidRPr="00BA4372" w:rsidRDefault="00B16EB8" w:rsidP="00A9676A">
            <w:pPr>
              <w:jc w:val="both"/>
              <w:rPr>
                <w:color w:val="000000" w:themeColor="text1"/>
              </w:rPr>
            </w:pPr>
            <w:r w:rsidRPr="00BA4372">
              <w:rPr>
                <w:color w:val="000000" w:themeColor="text1"/>
              </w:rPr>
              <w:t>140 (19.2%</w:t>
            </w:r>
            <w:r w:rsidR="00A3166D" w:rsidRPr="00BA4372">
              <w:rPr>
                <w:color w:val="000000" w:themeColor="text1"/>
              </w:rPr>
              <w:t>)</w:t>
            </w:r>
          </w:p>
        </w:tc>
        <w:tc>
          <w:tcPr>
            <w:tcW w:w="1418" w:type="dxa"/>
          </w:tcPr>
          <w:p w:rsidR="00A3166D" w:rsidRPr="00BA4372" w:rsidRDefault="00603DFB" w:rsidP="00A9676A">
            <w:pPr>
              <w:jc w:val="both"/>
              <w:rPr>
                <w:color w:val="000000" w:themeColor="text1"/>
              </w:rPr>
            </w:pPr>
            <w:r w:rsidRPr="00BA4372">
              <w:rPr>
                <w:color w:val="000000" w:themeColor="text1"/>
              </w:rPr>
              <w:t>70 (24.1</w:t>
            </w:r>
            <w:r w:rsidR="00A3166D" w:rsidRPr="00BA4372">
              <w:rPr>
                <w:color w:val="000000" w:themeColor="text1"/>
              </w:rPr>
              <w:t>%)</w:t>
            </w:r>
          </w:p>
        </w:tc>
        <w:tc>
          <w:tcPr>
            <w:tcW w:w="1559" w:type="dxa"/>
          </w:tcPr>
          <w:p w:rsidR="00A3166D" w:rsidRPr="00BA4372" w:rsidRDefault="00603DFB" w:rsidP="00A9676A">
            <w:pPr>
              <w:jc w:val="both"/>
              <w:rPr>
                <w:color w:val="000000" w:themeColor="text1"/>
              </w:rPr>
            </w:pPr>
            <w:r w:rsidRPr="00BA4372">
              <w:rPr>
                <w:color w:val="000000" w:themeColor="text1"/>
              </w:rPr>
              <w:t>40  (28.6</w:t>
            </w:r>
            <w:r w:rsidR="00A3166D" w:rsidRPr="00BA4372">
              <w:rPr>
                <w:color w:val="000000" w:themeColor="text1"/>
              </w:rPr>
              <w:t>%)</w:t>
            </w:r>
          </w:p>
        </w:tc>
        <w:tc>
          <w:tcPr>
            <w:tcW w:w="1276" w:type="dxa"/>
          </w:tcPr>
          <w:p w:rsidR="00A3166D" w:rsidRPr="00BA4372" w:rsidRDefault="00A3166D" w:rsidP="00A9676A">
            <w:pPr>
              <w:jc w:val="both"/>
              <w:rPr>
                <w:color w:val="000000" w:themeColor="text1"/>
              </w:rPr>
            </w:pPr>
          </w:p>
        </w:tc>
        <w:tc>
          <w:tcPr>
            <w:tcW w:w="1559" w:type="dxa"/>
          </w:tcPr>
          <w:p w:rsidR="00A3166D" w:rsidRPr="00BA4372" w:rsidRDefault="00603DFB" w:rsidP="00A9676A">
            <w:pPr>
              <w:jc w:val="both"/>
              <w:rPr>
                <w:color w:val="000000" w:themeColor="text1"/>
              </w:rPr>
            </w:pPr>
            <w:r w:rsidRPr="00BA4372">
              <w:rPr>
                <w:color w:val="000000" w:themeColor="text1"/>
              </w:rPr>
              <w:t>250 (20.8</w:t>
            </w:r>
            <w:r w:rsidR="00A3166D" w:rsidRPr="00BA4372">
              <w:rPr>
                <w:color w:val="000000" w:themeColor="text1"/>
              </w:rPr>
              <w:t>%)</w:t>
            </w:r>
          </w:p>
        </w:tc>
      </w:tr>
      <w:tr w:rsidR="00BA4372" w:rsidRPr="00BA4372" w:rsidTr="00603DFB">
        <w:tc>
          <w:tcPr>
            <w:tcW w:w="1700" w:type="dxa"/>
          </w:tcPr>
          <w:p w:rsidR="00A3166D" w:rsidRPr="00BA4372" w:rsidRDefault="00A3166D" w:rsidP="00A9676A">
            <w:pPr>
              <w:jc w:val="both"/>
              <w:rPr>
                <w:color w:val="000000" w:themeColor="text1"/>
              </w:rPr>
            </w:pPr>
            <w:r w:rsidRPr="00BA4372">
              <w:rPr>
                <w:color w:val="000000" w:themeColor="text1"/>
              </w:rPr>
              <w:t xml:space="preserve"> Село</w:t>
            </w:r>
          </w:p>
        </w:tc>
        <w:tc>
          <w:tcPr>
            <w:tcW w:w="1418" w:type="dxa"/>
          </w:tcPr>
          <w:p w:rsidR="00A3166D" w:rsidRPr="00BA4372" w:rsidRDefault="00A3166D" w:rsidP="00A9676A">
            <w:pPr>
              <w:jc w:val="both"/>
              <w:rPr>
                <w:color w:val="000000" w:themeColor="text1"/>
              </w:rPr>
            </w:pPr>
            <w:r w:rsidRPr="00BA4372">
              <w:rPr>
                <w:color w:val="000000" w:themeColor="text1"/>
              </w:rPr>
              <w:t>480 (65.8%)</w:t>
            </w:r>
          </w:p>
        </w:tc>
        <w:tc>
          <w:tcPr>
            <w:tcW w:w="1418" w:type="dxa"/>
          </w:tcPr>
          <w:p w:rsidR="00A3166D" w:rsidRPr="00BA4372" w:rsidRDefault="00603DFB" w:rsidP="00A9676A">
            <w:pPr>
              <w:jc w:val="both"/>
              <w:rPr>
                <w:color w:val="000000" w:themeColor="text1"/>
              </w:rPr>
            </w:pPr>
            <w:r w:rsidRPr="00BA4372">
              <w:rPr>
                <w:color w:val="000000" w:themeColor="text1"/>
              </w:rPr>
              <w:t>210 (72.4</w:t>
            </w:r>
            <w:r w:rsidR="00A3166D" w:rsidRPr="00BA4372">
              <w:rPr>
                <w:color w:val="000000" w:themeColor="text1"/>
              </w:rPr>
              <w:t>%)</w:t>
            </w:r>
          </w:p>
        </w:tc>
        <w:tc>
          <w:tcPr>
            <w:tcW w:w="1559" w:type="dxa"/>
          </w:tcPr>
          <w:p w:rsidR="00A3166D" w:rsidRPr="00BA4372" w:rsidRDefault="00A3166D" w:rsidP="00A9676A">
            <w:pPr>
              <w:jc w:val="both"/>
              <w:rPr>
                <w:color w:val="000000" w:themeColor="text1"/>
              </w:rPr>
            </w:pPr>
          </w:p>
        </w:tc>
        <w:tc>
          <w:tcPr>
            <w:tcW w:w="1276" w:type="dxa"/>
          </w:tcPr>
          <w:p w:rsidR="00A3166D" w:rsidRPr="00BA4372" w:rsidRDefault="00603DFB" w:rsidP="00A9676A">
            <w:pPr>
              <w:jc w:val="both"/>
              <w:rPr>
                <w:color w:val="000000" w:themeColor="text1"/>
              </w:rPr>
            </w:pPr>
            <w:r w:rsidRPr="00BA4372">
              <w:rPr>
                <w:color w:val="000000" w:themeColor="text1"/>
              </w:rPr>
              <w:t>40 (100</w:t>
            </w:r>
            <w:r w:rsidR="00A3166D" w:rsidRPr="00BA4372">
              <w:rPr>
                <w:color w:val="000000" w:themeColor="text1"/>
              </w:rPr>
              <w:t>%)</w:t>
            </w:r>
          </w:p>
        </w:tc>
        <w:tc>
          <w:tcPr>
            <w:tcW w:w="1559" w:type="dxa"/>
          </w:tcPr>
          <w:p w:rsidR="00A3166D" w:rsidRPr="00BA4372" w:rsidRDefault="00603DFB" w:rsidP="00A9676A">
            <w:pPr>
              <w:jc w:val="both"/>
              <w:rPr>
                <w:color w:val="000000" w:themeColor="text1"/>
              </w:rPr>
            </w:pPr>
            <w:r w:rsidRPr="00BA4372">
              <w:rPr>
                <w:color w:val="000000" w:themeColor="text1"/>
              </w:rPr>
              <w:t>730 (60.8</w:t>
            </w:r>
            <w:r w:rsidR="00A3166D" w:rsidRPr="00BA4372">
              <w:rPr>
                <w:color w:val="000000" w:themeColor="text1"/>
              </w:rPr>
              <w:t>%)</w:t>
            </w:r>
          </w:p>
        </w:tc>
      </w:tr>
      <w:tr w:rsidR="00A3166D" w:rsidRPr="00BA4372" w:rsidTr="00603DFB">
        <w:tc>
          <w:tcPr>
            <w:tcW w:w="1700" w:type="dxa"/>
          </w:tcPr>
          <w:p w:rsidR="00A3166D" w:rsidRPr="00BA4372" w:rsidRDefault="00A3166D" w:rsidP="00A9676A">
            <w:pPr>
              <w:jc w:val="both"/>
              <w:rPr>
                <w:color w:val="000000" w:themeColor="text1"/>
              </w:rPr>
            </w:pPr>
            <w:r w:rsidRPr="00BA4372">
              <w:rPr>
                <w:color w:val="000000" w:themeColor="text1"/>
              </w:rPr>
              <w:t>Общо</w:t>
            </w:r>
          </w:p>
        </w:tc>
        <w:tc>
          <w:tcPr>
            <w:tcW w:w="1418" w:type="dxa"/>
          </w:tcPr>
          <w:p w:rsidR="00A3166D" w:rsidRPr="00BA4372" w:rsidRDefault="00A3166D" w:rsidP="00A9676A">
            <w:pPr>
              <w:jc w:val="both"/>
              <w:rPr>
                <w:color w:val="000000" w:themeColor="text1"/>
              </w:rPr>
            </w:pPr>
            <w:r w:rsidRPr="00BA4372">
              <w:rPr>
                <w:color w:val="000000" w:themeColor="text1"/>
              </w:rPr>
              <w:t>730</w:t>
            </w:r>
            <w:r w:rsidR="00603DFB" w:rsidRPr="00BA4372">
              <w:rPr>
                <w:color w:val="000000" w:themeColor="text1"/>
              </w:rPr>
              <w:t xml:space="preserve"> (100%)</w:t>
            </w:r>
          </w:p>
        </w:tc>
        <w:tc>
          <w:tcPr>
            <w:tcW w:w="1418" w:type="dxa"/>
          </w:tcPr>
          <w:p w:rsidR="00A3166D" w:rsidRPr="00BA4372" w:rsidRDefault="00A3166D" w:rsidP="00A9676A">
            <w:pPr>
              <w:jc w:val="both"/>
              <w:rPr>
                <w:color w:val="000000" w:themeColor="text1"/>
              </w:rPr>
            </w:pPr>
            <w:r w:rsidRPr="00BA4372">
              <w:rPr>
                <w:color w:val="000000" w:themeColor="text1"/>
              </w:rPr>
              <w:t xml:space="preserve">290 </w:t>
            </w:r>
            <w:r w:rsidR="00603DFB" w:rsidRPr="00BA4372">
              <w:rPr>
                <w:color w:val="000000" w:themeColor="text1"/>
              </w:rPr>
              <w:t>(100%)</w:t>
            </w:r>
          </w:p>
        </w:tc>
        <w:tc>
          <w:tcPr>
            <w:tcW w:w="1559" w:type="dxa"/>
          </w:tcPr>
          <w:p w:rsidR="00A3166D" w:rsidRPr="00BA4372" w:rsidRDefault="00A3166D" w:rsidP="00A9676A">
            <w:pPr>
              <w:jc w:val="both"/>
              <w:rPr>
                <w:color w:val="000000" w:themeColor="text1"/>
              </w:rPr>
            </w:pPr>
            <w:r w:rsidRPr="00BA4372">
              <w:rPr>
                <w:color w:val="000000" w:themeColor="text1"/>
              </w:rPr>
              <w:t>140</w:t>
            </w:r>
            <w:r w:rsidR="00603DFB" w:rsidRPr="00BA4372">
              <w:rPr>
                <w:color w:val="000000" w:themeColor="text1"/>
              </w:rPr>
              <w:t xml:space="preserve"> (100%)</w:t>
            </w:r>
          </w:p>
        </w:tc>
        <w:tc>
          <w:tcPr>
            <w:tcW w:w="1276" w:type="dxa"/>
          </w:tcPr>
          <w:p w:rsidR="00A3166D" w:rsidRPr="00BA4372" w:rsidRDefault="00A3166D" w:rsidP="00A9676A">
            <w:pPr>
              <w:jc w:val="both"/>
              <w:rPr>
                <w:color w:val="000000" w:themeColor="text1"/>
              </w:rPr>
            </w:pPr>
            <w:r w:rsidRPr="00BA4372">
              <w:rPr>
                <w:color w:val="000000" w:themeColor="text1"/>
              </w:rPr>
              <w:t>40</w:t>
            </w:r>
            <w:r w:rsidR="00603DFB" w:rsidRPr="00BA4372">
              <w:rPr>
                <w:color w:val="000000" w:themeColor="text1"/>
              </w:rPr>
              <w:t xml:space="preserve"> (100%</w:t>
            </w:r>
          </w:p>
        </w:tc>
        <w:tc>
          <w:tcPr>
            <w:tcW w:w="1559" w:type="dxa"/>
          </w:tcPr>
          <w:p w:rsidR="00A3166D" w:rsidRPr="00BA4372" w:rsidRDefault="00A3166D" w:rsidP="00A9676A">
            <w:pPr>
              <w:jc w:val="both"/>
              <w:rPr>
                <w:color w:val="000000" w:themeColor="text1"/>
              </w:rPr>
            </w:pPr>
            <w:r w:rsidRPr="00BA4372">
              <w:rPr>
                <w:color w:val="000000" w:themeColor="text1"/>
              </w:rPr>
              <w:t>1200</w:t>
            </w:r>
            <w:r w:rsidR="00603DFB" w:rsidRPr="00BA4372">
              <w:rPr>
                <w:color w:val="000000" w:themeColor="text1"/>
              </w:rPr>
              <w:t xml:space="preserve"> (100%)</w:t>
            </w:r>
          </w:p>
        </w:tc>
      </w:tr>
    </w:tbl>
    <w:p w:rsidR="00DF7102" w:rsidRPr="00BA4372" w:rsidRDefault="00DF7102" w:rsidP="00DF7102">
      <w:pPr>
        <w:spacing w:after="0"/>
        <w:ind w:firstLine="708"/>
        <w:jc w:val="both"/>
        <w:rPr>
          <w:color w:val="000000" w:themeColor="text1"/>
        </w:rPr>
      </w:pPr>
    </w:p>
    <w:p w:rsidR="00DF7102" w:rsidRPr="00BA4372" w:rsidRDefault="00DF7102" w:rsidP="00DF7102">
      <w:pPr>
        <w:spacing w:after="0"/>
        <w:ind w:firstLine="708"/>
        <w:jc w:val="both"/>
        <w:rPr>
          <w:color w:val="000000" w:themeColor="text1"/>
        </w:rPr>
      </w:pPr>
      <w:r w:rsidRPr="00BA4372">
        <w:rPr>
          <w:color w:val="000000" w:themeColor="text1"/>
        </w:rPr>
        <w:t xml:space="preserve">Трябва да се отбележи, че при аналогичното изследване през 2011 г. мюсюлманите в гетата не са обхванати, като извадката тогава обхваща само другите три подгрупи. Това означава, че при проследяване на динамиката в нагласите за изминалите пет години между двете изследвания строго коректни са само сравненията на данните от 2011 г. с тези от редуцираната извадка от 2016 г., която обхваща турците (сунити), българоезичните мюсюлмани и алевиите (без мюсюлманите в гетата). </w:t>
      </w:r>
    </w:p>
    <w:p w:rsidR="00A3166D" w:rsidRPr="00BA4372" w:rsidRDefault="00DF7102" w:rsidP="00DF7102">
      <w:pPr>
        <w:ind w:firstLine="708"/>
        <w:jc w:val="both"/>
        <w:rPr>
          <w:color w:val="000000" w:themeColor="text1"/>
          <w:lang w:val="ru-RU"/>
        </w:rPr>
      </w:pPr>
      <w:r w:rsidRPr="00BA4372">
        <w:rPr>
          <w:color w:val="000000" w:themeColor="text1"/>
        </w:rPr>
        <w:t>При съставянето на въпросника на анкетата са използвани въпроси от: EVS-GB 2009; Митев 1995;</w:t>
      </w:r>
      <w:r w:rsidRPr="00BA4372">
        <w:rPr>
          <w:color w:val="000000" w:themeColor="text1"/>
          <w:lang w:val="ru-RU"/>
        </w:rPr>
        <w:t xml:space="preserve"> </w:t>
      </w:r>
      <w:r w:rsidRPr="00BA4372">
        <w:rPr>
          <w:color w:val="000000" w:themeColor="text1"/>
        </w:rPr>
        <w:t>Фотев 2000;  Иванова и др</w:t>
      </w:r>
      <w:r w:rsidRPr="00BA4372">
        <w:rPr>
          <w:color w:val="000000" w:themeColor="text1"/>
          <w:lang w:val="ru-RU"/>
        </w:rPr>
        <w:t xml:space="preserve">., 2014. </w:t>
      </w:r>
      <w:r w:rsidRPr="00BA4372">
        <w:rPr>
          <w:color w:val="000000" w:themeColor="text1"/>
        </w:rPr>
        <w:t xml:space="preserve">Формулирани са и редица нови въпроси. </w:t>
      </w:r>
    </w:p>
    <w:p w:rsidR="002C1F44" w:rsidRPr="00BA4372" w:rsidRDefault="00C7686C" w:rsidP="00780409">
      <w:pPr>
        <w:pStyle w:val="a6"/>
        <w:numPr>
          <w:ilvl w:val="0"/>
          <w:numId w:val="14"/>
        </w:numPr>
        <w:tabs>
          <w:tab w:val="left" w:pos="2170"/>
        </w:tabs>
        <w:spacing w:after="0"/>
        <w:jc w:val="both"/>
        <w:rPr>
          <w:b/>
          <w:color w:val="000000" w:themeColor="text1"/>
          <w:szCs w:val="24"/>
          <w:lang w:val="en-US"/>
        </w:rPr>
      </w:pPr>
      <w:r w:rsidRPr="00BA4372">
        <w:rPr>
          <w:b/>
          <w:color w:val="000000" w:themeColor="text1"/>
          <w:szCs w:val="24"/>
        </w:rPr>
        <w:t>СОЦИАЛЕН ПРОФИЛ</w:t>
      </w:r>
      <w:r w:rsidR="005879BE" w:rsidRPr="00BA4372">
        <w:rPr>
          <w:b/>
          <w:color w:val="000000" w:themeColor="text1"/>
          <w:szCs w:val="24"/>
        </w:rPr>
        <w:t>.</w:t>
      </w:r>
    </w:p>
    <w:p w:rsidR="00C7686C" w:rsidRPr="00BA4372" w:rsidRDefault="00C7686C" w:rsidP="00780409">
      <w:pPr>
        <w:pStyle w:val="a6"/>
        <w:numPr>
          <w:ilvl w:val="1"/>
          <w:numId w:val="8"/>
        </w:numPr>
        <w:tabs>
          <w:tab w:val="left" w:pos="2170"/>
        </w:tabs>
        <w:spacing w:after="0"/>
        <w:jc w:val="both"/>
        <w:rPr>
          <w:b/>
          <w:color w:val="000000" w:themeColor="text1"/>
          <w:szCs w:val="24"/>
          <w:lang w:val="en-US"/>
        </w:rPr>
      </w:pPr>
      <w:r w:rsidRPr="00BA4372">
        <w:rPr>
          <w:b/>
          <w:color w:val="000000" w:themeColor="text1"/>
        </w:rPr>
        <w:t>Местоживеене</w:t>
      </w:r>
      <w:r w:rsidR="005879BE" w:rsidRPr="00BA4372">
        <w:rPr>
          <w:b/>
          <w:color w:val="000000" w:themeColor="text1"/>
        </w:rPr>
        <w:t>.</w:t>
      </w:r>
    </w:p>
    <w:p w:rsidR="00DB52EB" w:rsidRPr="00BA4372" w:rsidRDefault="00C7686C" w:rsidP="00DB52EB">
      <w:pPr>
        <w:spacing w:after="0"/>
        <w:ind w:firstLine="708"/>
        <w:jc w:val="both"/>
        <w:rPr>
          <w:color w:val="000000" w:themeColor="text1"/>
        </w:rPr>
      </w:pPr>
      <w:r w:rsidRPr="00BA4372">
        <w:rPr>
          <w:color w:val="000000" w:themeColor="text1"/>
        </w:rPr>
        <w:t xml:space="preserve">Мюсюлманите в България са </w:t>
      </w:r>
      <w:r w:rsidRPr="00BA4372">
        <w:rPr>
          <w:b/>
          <w:color w:val="000000" w:themeColor="text1"/>
        </w:rPr>
        <w:t>предимно селско население</w:t>
      </w:r>
      <w:r w:rsidRPr="00BA4372">
        <w:rPr>
          <w:color w:val="000000" w:themeColor="text1"/>
        </w:rPr>
        <w:t>. Според преброяването през 2011 г. две трети от тях живеят в селата</w:t>
      </w:r>
      <w:r w:rsidR="00A81A40" w:rsidRPr="00BA4372">
        <w:rPr>
          <w:color w:val="000000" w:themeColor="text1"/>
        </w:rPr>
        <w:t xml:space="preserve"> (68.3</w:t>
      </w:r>
      <w:r w:rsidRPr="00BA4372">
        <w:rPr>
          <w:color w:val="000000" w:themeColor="text1"/>
        </w:rPr>
        <w:t>%), докато общо за страната селското население е м</w:t>
      </w:r>
      <w:r w:rsidR="00A81A40" w:rsidRPr="00BA4372">
        <w:rPr>
          <w:color w:val="000000" w:themeColor="text1"/>
        </w:rPr>
        <w:t>алко над една четвърт – 27.5%.</w:t>
      </w:r>
      <w:r w:rsidR="00FF0158" w:rsidRPr="00BA4372">
        <w:rPr>
          <w:color w:val="000000" w:themeColor="text1"/>
        </w:rPr>
        <w:t xml:space="preserve"> (Таблица 4.)</w:t>
      </w:r>
    </w:p>
    <w:p w:rsidR="00A3166D" w:rsidRPr="00BA4372" w:rsidRDefault="00A3166D" w:rsidP="00DB52EB">
      <w:pPr>
        <w:spacing w:after="0"/>
        <w:ind w:firstLine="708"/>
        <w:jc w:val="both"/>
        <w:rPr>
          <w:color w:val="000000" w:themeColor="text1"/>
          <w:lang w:val="ru-RU"/>
        </w:rPr>
      </w:pPr>
    </w:p>
    <w:p w:rsidR="003703B4" w:rsidRPr="00BA4372" w:rsidRDefault="00A3166D" w:rsidP="00A3166D">
      <w:pPr>
        <w:ind w:left="708"/>
        <w:jc w:val="both"/>
        <w:rPr>
          <w:b/>
          <w:color w:val="000000" w:themeColor="text1"/>
        </w:rPr>
      </w:pPr>
      <w:r w:rsidRPr="00BA4372">
        <w:rPr>
          <w:b/>
          <w:color w:val="000000" w:themeColor="text1"/>
        </w:rPr>
        <w:lastRenderedPageBreak/>
        <w:t xml:space="preserve">Таблица </w:t>
      </w:r>
      <w:r w:rsidR="006F3B68" w:rsidRPr="00BA4372">
        <w:rPr>
          <w:b/>
          <w:color w:val="000000" w:themeColor="text1"/>
          <w:lang w:val="ru-RU"/>
        </w:rPr>
        <w:t>4</w:t>
      </w:r>
      <w:r w:rsidRPr="00BA4372">
        <w:rPr>
          <w:b/>
          <w:color w:val="000000" w:themeColor="text1"/>
        </w:rPr>
        <w:t xml:space="preserve">. </w:t>
      </w:r>
      <w:r w:rsidRPr="00BA4372">
        <w:rPr>
          <w:color w:val="000000" w:themeColor="text1"/>
          <w:sz w:val="22"/>
        </w:rPr>
        <w:t>Преброяване, 2011. Разпределение на мюсюлманите по местоживеене</w:t>
      </w:r>
      <w:r w:rsidR="00365BD4" w:rsidRPr="00BA4372">
        <w:rPr>
          <w:color w:val="000000" w:themeColor="text1"/>
          <w:sz w:val="22"/>
        </w:rPr>
        <w:t>. (НСИ 2012: 187).</w:t>
      </w:r>
    </w:p>
    <w:tbl>
      <w:tblPr>
        <w:tblStyle w:val="ac"/>
        <w:tblW w:w="0" w:type="auto"/>
        <w:tblInd w:w="1066" w:type="dxa"/>
        <w:tblLook w:val="04A0" w:firstRow="1" w:lastRow="0" w:firstColumn="1" w:lastColumn="0" w:noHBand="0" w:noVBand="1"/>
      </w:tblPr>
      <w:tblGrid>
        <w:gridCol w:w="1530"/>
        <w:gridCol w:w="1056"/>
        <w:gridCol w:w="1896"/>
        <w:gridCol w:w="1896"/>
      </w:tblGrid>
      <w:tr w:rsidR="00BA4372" w:rsidRPr="00BA4372" w:rsidTr="003703B4">
        <w:tc>
          <w:tcPr>
            <w:tcW w:w="0" w:type="auto"/>
          </w:tcPr>
          <w:p w:rsidR="003703B4" w:rsidRPr="00BA4372" w:rsidRDefault="003703B4" w:rsidP="003703B4">
            <w:pPr>
              <w:jc w:val="both"/>
              <w:rPr>
                <w:color w:val="000000" w:themeColor="text1"/>
              </w:rPr>
            </w:pPr>
          </w:p>
        </w:tc>
        <w:tc>
          <w:tcPr>
            <w:tcW w:w="0" w:type="auto"/>
          </w:tcPr>
          <w:p w:rsidR="003703B4" w:rsidRPr="00BA4372" w:rsidRDefault="003703B4" w:rsidP="003703B4">
            <w:pPr>
              <w:jc w:val="both"/>
              <w:rPr>
                <w:color w:val="000000" w:themeColor="text1"/>
              </w:rPr>
            </w:pPr>
            <w:r w:rsidRPr="00BA4372">
              <w:rPr>
                <w:color w:val="000000" w:themeColor="text1"/>
              </w:rPr>
              <w:t>Общо</w:t>
            </w:r>
          </w:p>
        </w:tc>
        <w:tc>
          <w:tcPr>
            <w:tcW w:w="0" w:type="auto"/>
          </w:tcPr>
          <w:p w:rsidR="003703B4" w:rsidRPr="00BA4372" w:rsidRDefault="003703B4" w:rsidP="003703B4">
            <w:pPr>
              <w:jc w:val="both"/>
              <w:rPr>
                <w:color w:val="000000" w:themeColor="text1"/>
              </w:rPr>
            </w:pPr>
            <w:r w:rsidRPr="00BA4372">
              <w:rPr>
                <w:color w:val="000000" w:themeColor="text1"/>
              </w:rPr>
              <w:t>В градовете</w:t>
            </w:r>
          </w:p>
        </w:tc>
        <w:tc>
          <w:tcPr>
            <w:tcW w:w="0" w:type="auto"/>
          </w:tcPr>
          <w:p w:rsidR="003703B4" w:rsidRPr="00BA4372" w:rsidRDefault="003703B4" w:rsidP="003703B4">
            <w:pPr>
              <w:jc w:val="both"/>
              <w:rPr>
                <w:color w:val="000000" w:themeColor="text1"/>
              </w:rPr>
            </w:pPr>
            <w:r w:rsidRPr="00BA4372">
              <w:rPr>
                <w:color w:val="000000" w:themeColor="text1"/>
              </w:rPr>
              <w:t>В селата</w:t>
            </w:r>
          </w:p>
        </w:tc>
      </w:tr>
      <w:tr w:rsidR="00BA4372" w:rsidRPr="00BA4372" w:rsidTr="003703B4">
        <w:tc>
          <w:tcPr>
            <w:tcW w:w="0" w:type="auto"/>
          </w:tcPr>
          <w:p w:rsidR="003703B4" w:rsidRPr="00BA4372" w:rsidRDefault="003703B4" w:rsidP="003703B4">
            <w:pPr>
              <w:jc w:val="both"/>
              <w:rPr>
                <w:color w:val="000000" w:themeColor="text1"/>
              </w:rPr>
            </w:pPr>
            <w:r w:rsidRPr="00BA4372">
              <w:rPr>
                <w:color w:val="000000" w:themeColor="text1"/>
              </w:rPr>
              <w:t>За страната</w:t>
            </w:r>
          </w:p>
        </w:tc>
        <w:tc>
          <w:tcPr>
            <w:tcW w:w="0" w:type="auto"/>
          </w:tcPr>
          <w:p w:rsidR="003703B4" w:rsidRPr="00BA4372" w:rsidRDefault="003703B4" w:rsidP="003703B4">
            <w:pPr>
              <w:jc w:val="both"/>
              <w:rPr>
                <w:color w:val="000000" w:themeColor="text1"/>
              </w:rPr>
            </w:pPr>
            <w:r w:rsidRPr="00BA4372">
              <w:rPr>
                <w:color w:val="000000" w:themeColor="text1"/>
              </w:rPr>
              <w:t>7364570</w:t>
            </w:r>
          </w:p>
        </w:tc>
        <w:tc>
          <w:tcPr>
            <w:tcW w:w="0" w:type="auto"/>
          </w:tcPr>
          <w:p w:rsidR="003703B4" w:rsidRPr="00BA4372" w:rsidRDefault="00A3166D" w:rsidP="003703B4">
            <w:pPr>
              <w:jc w:val="both"/>
              <w:rPr>
                <w:color w:val="000000" w:themeColor="text1"/>
              </w:rPr>
            </w:pPr>
            <w:r w:rsidRPr="00BA4372">
              <w:rPr>
                <w:color w:val="000000" w:themeColor="text1"/>
              </w:rPr>
              <w:t>5338261 (72.5</w:t>
            </w:r>
            <w:r w:rsidR="003703B4" w:rsidRPr="00BA4372">
              <w:rPr>
                <w:color w:val="000000" w:themeColor="text1"/>
              </w:rPr>
              <w:t>%)</w:t>
            </w:r>
          </w:p>
        </w:tc>
        <w:tc>
          <w:tcPr>
            <w:tcW w:w="0" w:type="auto"/>
          </w:tcPr>
          <w:p w:rsidR="003703B4" w:rsidRPr="00BA4372" w:rsidRDefault="00A3166D" w:rsidP="003703B4">
            <w:pPr>
              <w:jc w:val="both"/>
              <w:rPr>
                <w:color w:val="000000" w:themeColor="text1"/>
              </w:rPr>
            </w:pPr>
            <w:r w:rsidRPr="00BA4372">
              <w:rPr>
                <w:color w:val="000000" w:themeColor="text1"/>
              </w:rPr>
              <w:t>2026309 (27.5</w:t>
            </w:r>
            <w:r w:rsidR="003703B4" w:rsidRPr="00BA4372">
              <w:rPr>
                <w:color w:val="000000" w:themeColor="text1"/>
              </w:rPr>
              <w:t>%)</w:t>
            </w:r>
          </w:p>
        </w:tc>
      </w:tr>
      <w:tr w:rsidR="00BA4372" w:rsidRPr="00BA4372" w:rsidTr="003703B4">
        <w:tc>
          <w:tcPr>
            <w:tcW w:w="0" w:type="auto"/>
          </w:tcPr>
          <w:p w:rsidR="003703B4" w:rsidRPr="00BA4372" w:rsidRDefault="003703B4" w:rsidP="003703B4">
            <w:pPr>
              <w:jc w:val="both"/>
              <w:rPr>
                <w:color w:val="000000" w:themeColor="text1"/>
              </w:rPr>
            </w:pPr>
            <w:r w:rsidRPr="00BA4372">
              <w:rPr>
                <w:color w:val="000000" w:themeColor="text1"/>
              </w:rPr>
              <w:t>Мюсюлмани</w:t>
            </w:r>
          </w:p>
        </w:tc>
        <w:tc>
          <w:tcPr>
            <w:tcW w:w="0" w:type="auto"/>
          </w:tcPr>
          <w:p w:rsidR="003703B4" w:rsidRPr="00BA4372" w:rsidRDefault="003703B4" w:rsidP="003703B4">
            <w:pPr>
              <w:jc w:val="both"/>
              <w:rPr>
                <w:color w:val="000000" w:themeColor="text1"/>
              </w:rPr>
            </w:pPr>
            <w:r w:rsidRPr="00BA4372">
              <w:rPr>
                <w:color w:val="000000" w:themeColor="text1"/>
              </w:rPr>
              <w:t>577139</w:t>
            </w:r>
          </w:p>
        </w:tc>
        <w:tc>
          <w:tcPr>
            <w:tcW w:w="0" w:type="auto"/>
          </w:tcPr>
          <w:p w:rsidR="003703B4" w:rsidRPr="00BA4372" w:rsidRDefault="00A3166D" w:rsidP="003703B4">
            <w:pPr>
              <w:jc w:val="both"/>
              <w:rPr>
                <w:color w:val="000000" w:themeColor="text1"/>
              </w:rPr>
            </w:pPr>
            <w:r w:rsidRPr="00BA4372">
              <w:rPr>
                <w:color w:val="000000" w:themeColor="text1"/>
              </w:rPr>
              <w:t>182773 (31.7</w:t>
            </w:r>
            <w:r w:rsidR="003703B4" w:rsidRPr="00BA4372">
              <w:rPr>
                <w:color w:val="000000" w:themeColor="text1"/>
              </w:rPr>
              <w:t>%)</w:t>
            </w:r>
          </w:p>
        </w:tc>
        <w:tc>
          <w:tcPr>
            <w:tcW w:w="0" w:type="auto"/>
          </w:tcPr>
          <w:p w:rsidR="003703B4" w:rsidRPr="00BA4372" w:rsidRDefault="00A3166D" w:rsidP="003703B4">
            <w:pPr>
              <w:jc w:val="both"/>
              <w:rPr>
                <w:color w:val="000000" w:themeColor="text1"/>
              </w:rPr>
            </w:pPr>
            <w:r w:rsidRPr="00BA4372">
              <w:rPr>
                <w:color w:val="000000" w:themeColor="text1"/>
              </w:rPr>
              <w:t>394366 (68.3</w:t>
            </w:r>
            <w:r w:rsidR="003703B4" w:rsidRPr="00BA4372">
              <w:rPr>
                <w:color w:val="000000" w:themeColor="text1"/>
              </w:rPr>
              <w:t>%)</w:t>
            </w:r>
          </w:p>
        </w:tc>
      </w:tr>
    </w:tbl>
    <w:p w:rsidR="006F3B68" w:rsidRPr="00BA4372" w:rsidRDefault="00FF0158" w:rsidP="00FF0158">
      <w:pPr>
        <w:spacing w:after="0"/>
        <w:ind w:firstLine="708"/>
        <w:jc w:val="both"/>
        <w:rPr>
          <w:color w:val="000000" w:themeColor="text1"/>
          <w:sz w:val="22"/>
        </w:rPr>
      </w:pPr>
      <w:r w:rsidRPr="00BA4372">
        <w:rPr>
          <w:color w:val="000000" w:themeColor="text1"/>
          <w:sz w:val="22"/>
        </w:rPr>
        <w:t>.</w:t>
      </w:r>
    </w:p>
    <w:p w:rsidR="00104A72" w:rsidRPr="00BA4372" w:rsidRDefault="00DB52EB" w:rsidP="00780409">
      <w:pPr>
        <w:pStyle w:val="a6"/>
        <w:numPr>
          <w:ilvl w:val="1"/>
          <w:numId w:val="8"/>
        </w:numPr>
        <w:spacing w:after="0"/>
        <w:jc w:val="both"/>
        <w:rPr>
          <w:b/>
          <w:color w:val="000000" w:themeColor="text1"/>
        </w:rPr>
      </w:pPr>
      <w:r w:rsidRPr="00BA4372">
        <w:rPr>
          <w:b/>
          <w:color w:val="000000" w:themeColor="text1"/>
        </w:rPr>
        <w:t>Възраст</w:t>
      </w:r>
      <w:r w:rsidR="005879BE" w:rsidRPr="00BA4372">
        <w:rPr>
          <w:b/>
          <w:color w:val="000000" w:themeColor="text1"/>
        </w:rPr>
        <w:t>.</w:t>
      </w:r>
    </w:p>
    <w:p w:rsidR="00DB52EB" w:rsidRPr="00BA4372" w:rsidRDefault="00DB52EB" w:rsidP="00DB52EB">
      <w:pPr>
        <w:spacing w:after="0"/>
        <w:ind w:firstLine="708"/>
        <w:jc w:val="both"/>
        <w:rPr>
          <w:b/>
          <w:color w:val="000000" w:themeColor="text1"/>
        </w:rPr>
      </w:pPr>
      <w:r w:rsidRPr="00BA4372">
        <w:rPr>
          <w:color w:val="000000" w:themeColor="text1"/>
        </w:rPr>
        <w:t>В</w:t>
      </w:r>
      <w:r w:rsidR="00FF0158" w:rsidRPr="00BA4372">
        <w:rPr>
          <w:color w:val="000000" w:themeColor="text1"/>
        </w:rPr>
        <w:t xml:space="preserve"> Таблица 5</w:t>
      </w:r>
      <w:r w:rsidR="00067F4C" w:rsidRPr="00BA4372">
        <w:rPr>
          <w:color w:val="000000" w:themeColor="text1"/>
        </w:rPr>
        <w:t>.</w:t>
      </w:r>
      <w:r w:rsidR="00104A72" w:rsidRPr="00BA4372">
        <w:rPr>
          <w:color w:val="000000" w:themeColor="text1"/>
        </w:rPr>
        <w:t xml:space="preserve"> и</w:t>
      </w:r>
      <w:r w:rsidR="00E84947" w:rsidRPr="00BA4372">
        <w:rPr>
          <w:color w:val="000000" w:themeColor="text1"/>
        </w:rPr>
        <w:t xml:space="preserve"> Фиг. </w:t>
      </w:r>
      <w:r w:rsidRPr="00BA4372">
        <w:rPr>
          <w:color w:val="000000" w:themeColor="text1"/>
        </w:rPr>
        <w:t>1</w:t>
      </w:r>
      <w:r w:rsidR="00104A72" w:rsidRPr="00BA4372">
        <w:rPr>
          <w:color w:val="000000" w:themeColor="text1"/>
        </w:rPr>
        <w:t>.</w:t>
      </w:r>
      <w:r w:rsidR="00CE4871" w:rsidRPr="00BA4372">
        <w:rPr>
          <w:color w:val="000000" w:themeColor="text1"/>
        </w:rPr>
        <w:t xml:space="preserve"> са дадени съпоставително разпределенията</w:t>
      </w:r>
      <w:r w:rsidRPr="00BA4372">
        <w:rPr>
          <w:color w:val="000000" w:themeColor="text1"/>
        </w:rPr>
        <w:t xml:space="preserve"> по възрастови кохорти (в проценти) на мюсюлманите и на цялото население.</w:t>
      </w:r>
      <w:r w:rsidR="006F3B68" w:rsidRPr="00BA4372">
        <w:rPr>
          <w:color w:val="000000" w:themeColor="text1"/>
        </w:rPr>
        <w:t xml:space="preserve"> </w:t>
      </w:r>
      <w:r w:rsidR="00CE4871" w:rsidRPr="00BA4372">
        <w:rPr>
          <w:color w:val="000000" w:themeColor="text1"/>
        </w:rPr>
        <w:t>Тази съпоставка косвено указва</w:t>
      </w:r>
      <w:r w:rsidR="006F3B68" w:rsidRPr="00BA4372">
        <w:rPr>
          <w:color w:val="000000" w:themeColor="text1"/>
        </w:rPr>
        <w:t xml:space="preserve">, че </w:t>
      </w:r>
      <w:r w:rsidR="00516878" w:rsidRPr="00BA4372">
        <w:rPr>
          <w:b/>
          <w:color w:val="000000" w:themeColor="text1"/>
        </w:rPr>
        <w:t>очакваната продължи</w:t>
      </w:r>
      <w:r w:rsidR="00951C7E" w:rsidRPr="00BA4372">
        <w:rPr>
          <w:b/>
          <w:color w:val="000000" w:themeColor="text1"/>
        </w:rPr>
        <w:t>телност на живота</w:t>
      </w:r>
      <w:r w:rsidR="00A77F63" w:rsidRPr="00BA4372">
        <w:rPr>
          <w:b/>
          <w:color w:val="000000" w:themeColor="text1"/>
        </w:rPr>
        <w:t xml:space="preserve"> при мюсюлманите</w:t>
      </w:r>
      <w:r w:rsidR="00951C7E" w:rsidRPr="00BA4372">
        <w:rPr>
          <w:b/>
          <w:color w:val="000000" w:themeColor="text1"/>
        </w:rPr>
        <w:t xml:space="preserve"> е по-ниска</w:t>
      </w:r>
      <w:r w:rsidR="00A77F63" w:rsidRPr="00BA4372">
        <w:rPr>
          <w:b/>
          <w:color w:val="000000" w:themeColor="text1"/>
        </w:rPr>
        <w:t xml:space="preserve"> от очакваната продължителност на живота общо за страната</w:t>
      </w:r>
      <w:r w:rsidR="006F3B68" w:rsidRPr="00BA4372">
        <w:rPr>
          <w:b/>
          <w:color w:val="000000" w:themeColor="text1"/>
        </w:rPr>
        <w:t>.</w:t>
      </w:r>
    </w:p>
    <w:p w:rsidR="00104A72" w:rsidRPr="00BA4372" w:rsidRDefault="00104A72" w:rsidP="00DB52EB">
      <w:pPr>
        <w:spacing w:after="0"/>
        <w:ind w:firstLine="708"/>
        <w:jc w:val="both"/>
        <w:rPr>
          <w:b/>
          <w:color w:val="000000" w:themeColor="text1"/>
        </w:rPr>
      </w:pPr>
    </w:p>
    <w:p w:rsidR="00104A72" w:rsidRPr="00BA4372" w:rsidRDefault="006F3B68" w:rsidP="006F3B68">
      <w:pPr>
        <w:spacing w:after="0"/>
        <w:ind w:left="708"/>
        <w:jc w:val="both"/>
        <w:rPr>
          <w:color w:val="000000" w:themeColor="text1"/>
          <w:sz w:val="22"/>
        </w:rPr>
      </w:pPr>
      <w:r w:rsidRPr="00BA4372">
        <w:rPr>
          <w:b/>
          <w:color w:val="000000" w:themeColor="text1"/>
        </w:rPr>
        <w:t xml:space="preserve">Таблица </w:t>
      </w:r>
      <w:r w:rsidR="00A77F63" w:rsidRPr="00BA4372">
        <w:rPr>
          <w:b/>
          <w:color w:val="000000" w:themeColor="text1"/>
          <w:lang w:val="ru-RU"/>
        </w:rPr>
        <w:t>5</w:t>
      </w:r>
      <w:r w:rsidR="00365BD4" w:rsidRPr="00BA4372">
        <w:rPr>
          <w:b/>
          <w:color w:val="000000" w:themeColor="text1"/>
        </w:rPr>
        <w:t xml:space="preserve">. </w:t>
      </w:r>
      <w:r w:rsidRPr="00BA4372">
        <w:rPr>
          <w:color w:val="000000" w:themeColor="text1"/>
          <w:sz w:val="22"/>
        </w:rPr>
        <w:t>Преброяване, 2011.</w:t>
      </w:r>
      <w:r w:rsidRPr="00BA4372">
        <w:rPr>
          <w:color w:val="000000" w:themeColor="text1"/>
        </w:rPr>
        <w:t xml:space="preserve"> </w:t>
      </w:r>
      <w:r w:rsidRPr="00BA4372">
        <w:rPr>
          <w:color w:val="000000" w:themeColor="text1"/>
          <w:sz w:val="22"/>
        </w:rPr>
        <w:t>Възрастови кохорти (в навършени години) –  за цялото население общо</w:t>
      </w:r>
      <w:r w:rsidRPr="00BA4372">
        <w:rPr>
          <w:color w:val="000000" w:themeColor="text1"/>
          <w:sz w:val="22"/>
          <w:lang w:val="ru-RU"/>
        </w:rPr>
        <w:t xml:space="preserve"> </w:t>
      </w:r>
      <w:r w:rsidRPr="00BA4372">
        <w:rPr>
          <w:color w:val="000000" w:themeColor="text1"/>
          <w:sz w:val="22"/>
        </w:rPr>
        <w:t>за страната и за самоопределилите се като мюсюлмани. (%) (НСИ 2012: 187).</w:t>
      </w:r>
    </w:p>
    <w:p w:rsidR="006F3B68" w:rsidRPr="00BA4372" w:rsidRDefault="006F3B68" w:rsidP="006F3B68">
      <w:pPr>
        <w:spacing w:after="0"/>
        <w:ind w:left="708"/>
        <w:jc w:val="both"/>
        <w:rPr>
          <w:color w:val="000000" w:themeColor="text1"/>
          <w:sz w:val="22"/>
        </w:rPr>
      </w:pPr>
    </w:p>
    <w:tbl>
      <w:tblPr>
        <w:tblStyle w:val="ac"/>
        <w:tblW w:w="9062" w:type="dxa"/>
        <w:tblInd w:w="250" w:type="dxa"/>
        <w:tblLook w:val="04A0" w:firstRow="1" w:lastRow="0" w:firstColumn="1" w:lastColumn="0" w:noHBand="0" w:noVBand="1"/>
      </w:tblPr>
      <w:tblGrid>
        <w:gridCol w:w="1543"/>
        <w:gridCol w:w="637"/>
        <w:gridCol w:w="776"/>
        <w:gridCol w:w="776"/>
        <w:gridCol w:w="782"/>
        <w:gridCol w:w="782"/>
        <w:gridCol w:w="782"/>
        <w:gridCol w:w="782"/>
        <w:gridCol w:w="782"/>
        <w:gridCol w:w="597"/>
        <w:gridCol w:w="823"/>
      </w:tblGrid>
      <w:tr w:rsidR="00BA4372" w:rsidRPr="00BA4372" w:rsidTr="00381BB9">
        <w:tc>
          <w:tcPr>
            <w:tcW w:w="1542" w:type="dxa"/>
          </w:tcPr>
          <w:p w:rsidR="00104A72" w:rsidRPr="00BA4372" w:rsidRDefault="00104A72" w:rsidP="004A02C1">
            <w:pPr>
              <w:rPr>
                <w:color w:val="000000" w:themeColor="text1"/>
                <w:lang w:val="ru-RU"/>
              </w:rPr>
            </w:pPr>
          </w:p>
        </w:tc>
        <w:tc>
          <w:tcPr>
            <w:tcW w:w="637" w:type="dxa"/>
          </w:tcPr>
          <w:p w:rsidR="00104A72" w:rsidRPr="00BA4372" w:rsidRDefault="00104A72" w:rsidP="004A02C1">
            <w:pPr>
              <w:rPr>
                <w:color w:val="000000" w:themeColor="text1"/>
              </w:rPr>
            </w:pPr>
            <w:r w:rsidRPr="00BA4372">
              <w:rPr>
                <w:color w:val="000000" w:themeColor="text1"/>
              </w:rPr>
              <w:t>0-9</w:t>
            </w:r>
          </w:p>
        </w:tc>
        <w:tc>
          <w:tcPr>
            <w:tcW w:w="776" w:type="dxa"/>
          </w:tcPr>
          <w:p w:rsidR="00104A72" w:rsidRPr="00BA4372" w:rsidRDefault="00104A72" w:rsidP="004A02C1">
            <w:pPr>
              <w:rPr>
                <w:color w:val="000000" w:themeColor="text1"/>
              </w:rPr>
            </w:pPr>
            <w:r w:rsidRPr="00BA4372">
              <w:rPr>
                <w:color w:val="000000" w:themeColor="text1"/>
              </w:rPr>
              <w:t>10-19</w:t>
            </w:r>
          </w:p>
        </w:tc>
        <w:tc>
          <w:tcPr>
            <w:tcW w:w="776" w:type="dxa"/>
          </w:tcPr>
          <w:p w:rsidR="00104A72" w:rsidRPr="00BA4372" w:rsidRDefault="00104A72" w:rsidP="004A02C1">
            <w:pPr>
              <w:rPr>
                <w:color w:val="000000" w:themeColor="text1"/>
              </w:rPr>
            </w:pPr>
            <w:r w:rsidRPr="00BA4372">
              <w:rPr>
                <w:color w:val="000000" w:themeColor="text1"/>
              </w:rPr>
              <w:t>20-29</w:t>
            </w:r>
          </w:p>
        </w:tc>
        <w:tc>
          <w:tcPr>
            <w:tcW w:w="0" w:type="auto"/>
          </w:tcPr>
          <w:p w:rsidR="00104A72" w:rsidRPr="00BA4372" w:rsidRDefault="00104A72" w:rsidP="004A02C1">
            <w:pPr>
              <w:rPr>
                <w:color w:val="000000" w:themeColor="text1"/>
              </w:rPr>
            </w:pPr>
            <w:r w:rsidRPr="00BA4372">
              <w:rPr>
                <w:color w:val="000000" w:themeColor="text1"/>
              </w:rPr>
              <w:t>30-39</w:t>
            </w:r>
          </w:p>
        </w:tc>
        <w:tc>
          <w:tcPr>
            <w:tcW w:w="0" w:type="auto"/>
          </w:tcPr>
          <w:p w:rsidR="00104A72" w:rsidRPr="00BA4372" w:rsidRDefault="00104A72" w:rsidP="004A02C1">
            <w:pPr>
              <w:rPr>
                <w:color w:val="000000" w:themeColor="text1"/>
              </w:rPr>
            </w:pPr>
            <w:r w:rsidRPr="00BA4372">
              <w:rPr>
                <w:color w:val="000000" w:themeColor="text1"/>
              </w:rPr>
              <w:t>40-49</w:t>
            </w:r>
          </w:p>
        </w:tc>
        <w:tc>
          <w:tcPr>
            <w:tcW w:w="0" w:type="auto"/>
          </w:tcPr>
          <w:p w:rsidR="00104A72" w:rsidRPr="00BA4372" w:rsidRDefault="00104A72" w:rsidP="004A02C1">
            <w:pPr>
              <w:rPr>
                <w:color w:val="000000" w:themeColor="text1"/>
              </w:rPr>
            </w:pPr>
            <w:r w:rsidRPr="00BA4372">
              <w:rPr>
                <w:color w:val="000000" w:themeColor="text1"/>
              </w:rPr>
              <w:t>50-59</w:t>
            </w:r>
          </w:p>
        </w:tc>
        <w:tc>
          <w:tcPr>
            <w:tcW w:w="0" w:type="auto"/>
          </w:tcPr>
          <w:p w:rsidR="00104A72" w:rsidRPr="00BA4372" w:rsidRDefault="00104A72" w:rsidP="004A02C1">
            <w:pPr>
              <w:rPr>
                <w:color w:val="000000" w:themeColor="text1"/>
              </w:rPr>
            </w:pPr>
            <w:r w:rsidRPr="00BA4372">
              <w:rPr>
                <w:color w:val="000000" w:themeColor="text1"/>
              </w:rPr>
              <w:t>60-69</w:t>
            </w:r>
          </w:p>
        </w:tc>
        <w:tc>
          <w:tcPr>
            <w:tcW w:w="0" w:type="auto"/>
          </w:tcPr>
          <w:p w:rsidR="00104A72" w:rsidRPr="00BA4372" w:rsidRDefault="00104A72" w:rsidP="004A02C1">
            <w:pPr>
              <w:rPr>
                <w:color w:val="000000" w:themeColor="text1"/>
              </w:rPr>
            </w:pPr>
            <w:r w:rsidRPr="00BA4372">
              <w:rPr>
                <w:color w:val="000000" w:themeColor="text1"/>
              </w:rPr>
              <w:t>70-79</w:t>
            </w:r>
          </w:p>
        </w:tc>
        <w:tc>
          <w:tcPr>
            <w:tcW w:w="0" w:type="auto"/>
          </w:tcPr>
          <w:p w:rsidR="00104A72" w:rsidRPr="00BA4372" w:rsidRDefault="00104A72" w:rsidP="004A02C1">
            <w:pPr>
              <w:rPr>
                <w:color w:val="000000" w:themeColor="text1"/>
              </w:rPr>
            </w:pPr>
            <w:r w:rsidRPr="00BA4372">
              <w:rPr>
                <w:color w:val="000000" w:themeColor="text1"/>
              </w:rPr>
              <w:t>80+</w:t>
            </w:r>
          </w:p>
        </w:tc>
        <w:tc>
          <w:tcPr>
            <w:tcW w:w="0" w:type="auto"/>
          </w:tcPr>
          <w:p w:rsidR="00104A72" w:rsidRPr="00BA4372" w:rsidRDefault="00104A72" w:rsidP="004A02C1">
            <w:pPr>
              <w:rPr>
                <w:color w:val="000000" w:themeColor="text1"/>
              </w:rPr>
            </w:pPr>
            <w:r w:rsidRPr="00BA4372">
              <w:rPr>
                <w:color w:val="000000" w:themeColor="text1"/>
              </w:rPr>
              <w:t>Общо</w:t>
            </w:r>
          </w:p>
        </w:tc>
      </w:tr>
      <w:tr w:rsidR="00BA4372" w:rsidRPr="00BA4372" w:rsidTr="00381BB9">
        <w:tc>
          <w:tcPr>
            <w:tcW w:w="1542" w:type="dxa"/>
          </w:tcPr>
          <w:p w:rsidR="00104A72" w:rsidRPr="00BA4372" w:rsidRDefault="00104A72" w:rsidP="00C44B96">
            <w:pPr>
              <w:rPr>
                <w:color w:val="000000" w:themeColor="text1"/>
              </w:rPr>
            </w:pPr>
            <w:r w:rsidRPr="00BA4372">
              <w:rPr>
                <w:color w:val="000000" w:themeColor="text1"/>
              </w:rPr>
              <w:t xml:space="preserve">За </w:t>
            </w:r>
            <w:r w:rsidR="00C44B96" w:rsidRPr="00BA4372">
              <w:rPr>
                <w:color w:val="000000" w:themeColor="text1"/>
              </w:rPr>
              <w:t>страната</w:t>
            </w:r>
          </w:p>
        </w:tc>
        <w:tc>
          <w:tcPr>
            <w:tcW w:w="637" w:type="dxa"/>
          </w:tcPr>
          <w:p w:rsidR="00104A72" w:rsidRPr="00BA4372" w:rsidRDefault="002A7476" w:rsidP="004A02C1">
            <w:pPr>
              <w:rPr>
                <w:color w:val="000000" w:themeColor="text1"/>
              </w:rPr>
            </w:pPr>
            <w:r w:rsidRPr="00BA4372">
              <w:rPr>
                <w:color w:val="000000" w:themeColor="text1"/>
              </w:rPr>
              <w:t>9.0</w:t>
            </w:r>
          </w:p>
        </w:tc>
        <w:tc>
          <w:tcPr>
            <w:tcW w:w="776" w:type="dxa"/>
          </w:tcPr>
          <w:p w:rsidR="00104A72" w:rsidRPr="00BA4372" w:rsidRDefault="002A7476" w:rsidP="004A02C1">
            <w:pPr>
              <w:rPr>
                <w:color w:val="000000" w:themeColor="text1"/>
              </w:rPr>
            </w:pPr>
            <w:r w:rsidRPr="00BA4372">
              <w:rPr>
                <w:color w:val="000000" w:themeColor="text1"/>
              </w:rPr>
              <w:t>9.4</w:t>
            </w:r>
          </w:p>
        </w:tc>
        <w:tc>
          <w:tcPr>
            <w:tcW w:w="776" w:type="dxa"/>
          </w:tcPr>
          <w:p w:rsidR="00104A72" w:rsidRPr="00BA4372" w:rsidRDefault="002A7476" w:rsidP="004A02C1">
            <w:pPr>
              <w:rPr>
                <w:color w:val="000000" w:themeColor="text1"/>
              </w:rPr>
            </w:pPr>
            <w:r w:rsidRPr="00BA4372">
              <w:rPr>
                <w:color w:val="000000" w:themeColor="text1"/>
              </w:rPr>
              <w:t>13.3</w:t>
            </w:r>
          </w:p>
        </w:tc>
        <w:tc>
          <w:tcPr>
            <w:tcW w:w="0" w:type="auto"/>
          </w:tcPr>
          <w:p w:rsidR="00104A72" w:rsidRPr="00BA4372" w:rsidRDefault="002A7476" w:rsidP="004A02C1">
            <w:pPr>
              <w:rPr>
                <w:color w:val="000000" w:themeColor="text1"/>
              </w:rPr>
            </w:pPr>
            <w:r w:rsidRPr="00BA4372">
              <w:rPr>
                <w:color w:val="000000" w:themeColor="text1"/>
              </w:rPr>
              <w:t>14.6</w:t>
            </w:r>
          </w:p>
        </w:tc>
        <w:tc>
          <w:tcPr>
            <w:tcW w:w="0" w:type="auto"/>
          </w:tcPr>
          <w:p w:rsidR="00104A72" w:rsidRPr="00BA4372" w:rsidRDefault="00104A72" w:rsidP="004A02C1">
            <w:pPr>
              <w:rPr>
                <w:color w:val="000000" w:themeColor="text1"/>
              </w:rPr>
            </w:pPr>
            <w:r w:rsidRPr="00BA4372">
              <w:rPr>
                <w:color w:val="000000" w:themeColor="text1"/>
              </w:rPr>
              <w:t>13.71</w:t>
            </w:r>
          </w:p>
        </w:tc>
        <w:tc>
          <w:tcPr>
            <w:tcW w:w="0" w:type="auto"/>
          </w:tcPr>
          <w:p w:rsidR="00104A72" w:rsidRPr="00BA4372" w:rsidRDefault="002A7476" w:rsidP="004A02C1">
            <w:pPr>
              <w:rPr>
                <w:color w:val="000000" w:themeColor="text1"/>
              </w:rPr>
            </w:pPr>
            <w:r w:rsidRPr="00BA4372">
              <w:rPr>
                <w:color w:val="000000" w:themeColor="text1"/>
              </w:rPr>
              <w:t>14.1</w:t>
            </w:r>
          </w:p>
        </w:tc>
        <w:tc>
          <w:tcPr>
            <w:tcW w:w="0" w:type="auto"/>
          </w:tcPr>
          <w:p w:rsidR="00104A72" w:rsidRPr="00BA4372" w:rsidRDefault="002A7476" w:rsidP="004A02C1">
            <w:pPr>
              <w:rPr>
                <w:color w:val="000000" w:themeColor="text1"/>
              </w:rPr>
            </w:pPr>
            <w:r w:rsidRPr="00BA4372">
              <w:rPr>
                <w:color w:val="000000" w:themeColor="text1"/>
              </w:rPr>
              <w:t>13.0</w:t>
            </w:r>
          </w:p>
        </w:tc>
        <w:tc>
          <w:tcPr>
            <w:tcW w:w="0" w:type="auto"/>
          </w:tcPr>
          <w:p w:rsidR="00104A72" w:rsidRPr="00BA4372" w:rsidRDefault="002A7476" w:rsidP="004A02C1">
            <w:pPr>
              <w:rPr>
                <w:color w:val="000000" w:themeColor="text1"/>
              </w:rPr>
            </w:pPr>
            <w:r w:rsidRPr="00BA4372">
              <w:rPr>
                <w:color w:val="000000" w:themeColor="text1"/>
              </w:rPr>
              <w:t>8.8</w:t>
            </w:r>
          </w:p>
        </w:tc>
        <w:tc>
          <w:tcPr>
            <w:tcW w:w="0" w:type="auto"/>
          </w:tcPr>
          <w:p w:rsidR="00104A72" w:rsidRPr="00BA4372" w:rsidRDefault="002A7476" w:rsidP="004A02C1">
            <w:pPr>
              <w:rPr>
                <w:color w:val="000000" w:themeColor="text1"/>
              </w:rPr>
            </w:pPr>
            <w:r w:rsidRPr="00BA4372">
              <w:rPr>
                <w:color w:val="000000" w:themeColor="text1"/>
              </w:rPr>
              <w:t>4.1</w:t>
            </w:r>
          </w:p>
        </w:tc>
        <w:tc>
          <w:tcPr>
            <w:tcW w:w="0" w:type="auto"/>
          </w:tcPr>
          <w:p w:rsidR="00104A72" w:rsidRPr="00BA4372" w:rsidRDefault="00C44B96" w:rsidP="004A02C1">
            <w:pPr>
              <w:rPr>
                <w:color w:val="000000" w:themeColor="text1"/>
                <w:lang w:val="en-US"/>
              </w:rPr>
            </w:pPr>
            <w:r w:rsidRPr="00BA4372">
              <w:rPr>
                <w:color w:val="000000" w:themeColor="text1"/>
              </w:rPr>
              <w:t>100</w:t>
            </w:r>
          </w:p>
        </w:tc>
      </w:tr>
      <w:tr w:rsidR="00BA4372" w:rsidRPr="00BA4372" w:rsidTr="00381BB9">
        <w:tc>
          <w:tcPr>
            <w:tcW w:w="1542" w:type="dxa"/>
          </w:tcPr>
          <w:p w:rsidR="00104A72" w:rsidRPr="00BA4372" w:rsidRDefault="00451531" w:rsidP="004A02C1">
            <w:pPr>
              <w:rPr>
                <w:color w:val="000000" w:themeColor="text1"/>
              </w:rPr>
            </w:pPr>
            <w:r w:rsidRPr="00BA4372">
              <w:rPr>
                <w:color w:val="000000" w:themeColor="text1"/>
              </w:rPr>
              <w:t>Мюсюлмани</w:t>
            </w:r>
          </w:p>
        </w:tc>
        <w:tc>
          <w:tcPr>
            <w:tcW w:w="637" w:type="dxa"/>
          </w:tcPr>
          <w:p w:rsidR="00104A72" w:rsidRPr="00BA4372" w:rsidRDefault="002A7476" w:rsidP="004A02C1">
            <w:pPr>
              <w:rPr>
                <w:color w:val="000000" w:themeColor="text1"/>
              </w:rPr>
            </w:pPr>
            <w:r w:rsidRPr="00BA4372">
              <w:rPr>
                <w:color w:val="000000" w:themeColor="text1"/>
              </w:rPr>
              <w:t>8.0</w:t>
            </w:r>
          </w:p>
        </w:tc>
        <w:tc>
          <w:tcPr>
            <w:tcW w:w="776" w:type="dxa"/>
          </w:tcPr>
          <w:p w:rsidR="00104A72" w:rsidRPr="00BA4372" w:rsidRDefault="002A7476" w:rsidP="004A02C1">
            <w:pPr>
              <w:rPr>
                <w:color w:val="000000" w:themeColor="text1"/>
              </w:rPr>
            </w:pPr>
            <w:r w:rsidRPr="00BA4372">
              <w:rPr>
                <w:color w:val="000000" w:themeColor="text1"/>
              </w:rPr>
              <w:t>11.6</w:t>
            </w:r>
          </w:p>
        </w:tc>
        <w:tc>
          <w:tcPr>
            <w:tcW w:w="776" w:type="dxa"/>
          </w:tcPr>
          <w:p w:rsidR="00104A72" w:rsidRPr="00BA4372" w:rsidRDefault="002A7476" w:rsidP="004A02C1">
            <w:pPr>
              <w:rPr>
                <w:color w:val="000000" w:themeColor="text1"/>
              </w:rPr>
            </w:pPr>
            <w:r w:rsidRPr="00BA4372">
              <w:rPr>
                <w:color w:val="000000" w:themeColor="text1"/>
              </w:rPr>
              <w:t>15.2</w:t>
            </w:r>
          </w:p>
        </w:tc>
        <w:tc>
          <w:tcPr>
            <w:tcW w:w="0" w:type="auto"/>
          </w:tcPr>
          <w:p w:rsidR="00104A72" w:rsidRPr="00BA4372" w:rsidRDefault="002A7476" w:rsidP="004A02C1">
            <w:pPr>
              <w:rPr>
                <w:color w:val="000000" w:themeColor="text1"/>
              </w:rPr>
            </w:pPr>
            <w:r w:rsidRPr="00BA4372">
              <w:rPr>
                <w:color w:val="000000" w:themeColor="text1"/>
              </w:rPr>
              <w:t>15.3</w:t>
            </w:r>
          </w:p>
        </w:tc>
        <w:tc>
          <w:tcPr>
            <w:tcW w:w="0" w:type="auto"/>
          </w:tcPr>
          <w:p w:rsidR="00104A72" w:rsidRPr="00BA4372" w:rsidRDefault="002A7476" w:rsidP="004A02C1">
            <w:pPr>
              <w:rPr>
                <w:color w:val="000000" w:themeColor="text1"/>
              </w:rPr>
            </w:pPr>
            <w:r w:rsidRPr="00BA4372">
              <w:rPr>
                <w:color w:val="000000" w:themeColor="text1"/>
              </w:rPr>
              <w:t>15.0</w:t>
            </w:r>
          </w:p>
        </w:tc>
        <w:tc>
          <w:tcPr>
            <w:tcW w:w="0" w:type="auto"/>
          </w:tcPr>
          <w:p w:rsidR="00104A72" w:rsidRPr="00BA4372" w:rsidRDefault="002A7476" w:rsidP="004A02C1">
            <w:pPr>
              <w:rPr>
                <w:color w:val="000000" w:themeColor="text1"/>
              </w:rPr>
            </w:pPr>
            <w:r w:rsidRPr="00BA4372">
              <w:rPr>
                <w:color w:val="000000" w:themeColor="text1"/>
              </w:rPr>
              <w:t>14.3</w:t>
            </w:r>
          </w:p>
        </w:tc>
        <w:tc>
          <w:tcPr>
            <w:tcW w:w="0" w:type="auto"/>
          </w:tcPr>
          <w:p w:rsidR="00104A72" w:rsidRPr="00BA4372" w:rsidRDefault="002A7476" w:rsidP="004A02C1">
            <w:pPr>
              <w:rPr>
                <w:color w:val="000000" w:themeColor="text1"/>
              </w:rPr>
            </w:pPr>
            <w:r w:rsidRPr="00BA4372">
              <w:rPr>
                <w:color w:val="000000" w:themeColor="text1"/>
              </w:rPr>
              <w:t>11.3</w:t>
            </w:r>
          </w:p>
        </w:tc>
        <w:tc>
          <w:tcPr>
            <w:tcW w:w="0" w:type="auto"/>
          </w:tcPr>
          <w:p w:rsidR="00104A72" w:rsidRPr="00BA4372" w:rsidRDefault="002A7476" w:rsidP="004A02C1">
            <w:pPr>
              <w:rPr>
                <w:color w:val="000000" w:themeColor="text1"/>
              </w:rPr>
            </w:pPr>
            <w:r w:rsidRPr="00BA4372">
              <w:rPr>
                <w:color w:val="000000" w:themeColor="text1"/>
              </w:rPr>
              <w:t>6.8</w:t>
            </w:r>
          </w:p>
        </w:tc>
        <w:tc>
          <w:tcPr>
            <w:tcW w:w="0" w:type="auto"/>
          </w:tcPr>
          <w:p w:rsidR="00104A72" w:rsidRPr="00BA4372" w:rsidRDefault="002A7476" w:rsidP="004A02C1">
            <w:pPr>
              <w:rPr>
                <w:color w:val="000000" w:themeColor="text1"/>
              </w:rPr>
            </w:pPr>
            <w:r w:rsidRPr="00BA4372">
              <w:rPr>
                <w:color w:val="000000" w:themeColor="text1"/>
              </w:rPr>
              <w:t>2.3</w:t>
            </w:r>
          </w:p>
        </w:tc>
        <w:tc>
          <w:tcPr>
            <w:tcW w:w="0" w:type="auto"/>
          </w:tcPr>
          <w:p w:rsidR="00104A72" w:rsidRPr="00BA4372" w:rsidRDefault="00C44B96" w:rsidP="004A02C1">
            <w:pPr>
              <w:rPr>
                <w:color w:val="000000" w:themeColor="text1"/>
                <w:lang w:val="en-US"/>
              </w:rPr>
            </w:pPr>
            <w:r w:rsidRPr="00BA4372">
              <w:rPr>
                <w:color w:val="000000" w:themeColor="text1"/>
              </w:rPr>
              <w:t>100</w:t>
            </w:r>
          </w:p>
        </w:tc>
      </w:tr>
    </w:tbl>
    <w:p w:rsidR="00DB52EB" w:rsidRPr="00BA4372" w:rsidRDefault="00DB52EB" w:rsidP="00DB52EB">
      <w:pPr>
        <w:spacing w:after="0"/>
        <w:jc w:val="both"/>
        <w:rPr>
          <w:color w:val="000000" w:themeColor="text1"/>
        </w:rPr>
      </w:pPr>
      <w:r w:rsidRPr="00BA4372">
        <w:rPr>
          <w:noProof/>
          <w:color w:val="000000" w:themeColor="text1"/>
          <w:lang w:eastAsia="bg-BG"/>
        </w:rPr>
        <w:drawing>
          <wp:inline distT="0" distB="0" distL="0" distR="0" wp14:anchorId="285FBE35" wp14:editId="7C10C553">
            <wp:extent cx="6751674" cy="3051545"/>
            <wp:effectExtent l="0" t="0" r="11430" b="158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81BB9" w:rsidRPr="00BA4372" w:rsidRDefault="00381BB9" w:rsidP="00381BB9">
      <w:pPr>
        <w:jc w:val="both"/>
        <w:rPr>
          <w:b/>
          <w:color w:val="000000" w:themeColor="text1"/>
          <w:lang w:val="en-US"/>
        </w:rPr>
      </w:pPr>
    </w:p>
    <w:p w:rsidR="00DB52EB" w:rsidRPr="00BA4372" w:rsidRDefault="006F3B68" w:rsidP="00DB52EB">
      <w:pPr>
        <w:ind w:left="360"/>
        <w:jc w:val="both"/>
        <w:rPr>
          <w:color w:val="000000" w:themeColor="text1"/>
          <w:sz w:val="22"/>
        </w:rPr>
      </w:pPr>
      <w:r w:rsidRPr="00BA4372">
        <w:rPr>
          <w:b/>
          <w:color w:val="000000" w:themeColor="text1"/>
        </w:rPr>
        <w:t>Фиг.</w:t>
      </w:r>
      <w:r w:rsidR="00DB52EB" w:rsidRPr="00BA4372">
        <w:rPr>
          <w:b/>
          <w:color w:val="000000" w:themeColor="text1"/>
        </w:rPr>
        <w:t xml:space="preserve"> 1. </w:t>
      </w:r>
      <w:r w:rsidR="00DB52EB" w:rsidRPr="00BA4372">
        <w:rPr>
          <w:color w:val="000000" w:themeColor="text1"/>
          <w:sz w:val="22"/>
        </w:rPr>
        <w:t>Преброяване</w:t>
      </w:r>
      <w:r w:rsidR="00365BD4" w:rsidRPr="00BA4372">
        <w:rPr>
          <w:color w:val="000000" w:themeColor="text1"/>
          <w:sz w:val="22"/>
        </w:rPr>
        <w:t>,</w:t>
      </w:r>
      <w:r w:rsidR="00DB52EB" w:rsidRPr="00BA4372">
        <w:rPr>
          <w:color w:val="000000" w:themeColor="text1"/>
          <w:sz w:val="22"/>
        </w:rPr>
        <w:t xml:space="preserve"> 2011. Дял (в % по ординатната ос) на възрастовите кохорти (в навършени години по абсцисната ос)</w:t>
      </w:r>
      <w:r w:rsidR="00DB52EB" w:rsidRPr="00BA4372">
        <w:rPr>
          <w:noProof/>
          <w:color w:val="000000" w:themeColor="text1"/>
          <w:sz w:val="22"/>
          <w:lang w:eastAsia="bg-BG"/>
        </w:rPr>
        <w:t xml:space="preserve"> </w:t>
      </w:r>
      <w:r w:rsidR="00DB52EB" w:rsidRPr="00BA4372">
        <w:rPr>
          <w:color w:val="000000" w:themeColor="text1"/>
          <w:sz w:val="22"/>
        </w:rPr>
        <w:t>–  за цялото население общо за страната и за самоопред</w:t>
      </w:r>
      <w:r w:rsidRPr="00BA4372">
        <w:rPr>
          <w:color w:val="000000" w:themeColor="text1"/>
          <w:sz w:val="22"/>
        </w:rPr>
        <w:t xml:space="preserve">елилите се като мюсюлмани  (НСИ 2012: </w:t>
      </w:r>
      <w:r w:rsidR="00DB52EB" w:rsidRPr="00BA4372">
        <w:rPr>
          <w:color w:val="000000" w:themeColor="text1"/>
          <w:sz w:val="22"/>
        </w:rPr>
        <w:t>187).</w:t>
      </w:r>
    </w:p>
    <w:p w:rsidR="00C7686C" w:rsidRPr="00BA4372" w:rsidRDefault="00C7686C" w:rsidP="00780409">
      <w:pPr>
        <w:pStyle w:val="a6"/>
        <w:numPr>
          <w:ilvl w:val="1"/>
          <w:numId w:val="8"/>
        </w:numPr>
        <w:spacing w:after="0"/>
        <w:jc w:val="both"/>
        <w:rPr>
          <w:b/>
          <w:color w:val="000000" w:themeColor="text1"/>
        </w:rPr>
      </w:pPr>
      <w:r w:rsidRPr="00BA4372">
        <w:rPr>
          <w:b/>
          <w:color w:val="000000" w:themeColor="text1"/>
        </w:rPr>
        <w:t>Образование</w:t>
      </w:r>
      <w:r w:rsidR="005879BE" w:rsidRPr="00BA4372">
        <w:rPr>
          <w:b/>
          <w:color w:val="000000" w:themeColor="text1"/>
        </w:rPr>
        <w:t>.</w:t>
      </w:r>
    </w:p>
    <w:p w:rsidR="00C7686C" w:rsidRPr="00BA4372" w:rsidRDefault="00D33250" w:rsidP="00CC7ECB">
      <w:pPr>
        <w:spacing w:after="0"/>
        <w:ind w:firstLine="708"/>
        <w:jc w:val="both"/>
        <w:rPr>
          <w:color w:val="000000" w:themeColor="text1"/>
        </w:rPr>
      </w:pPr>
      <w:r w:rsidRPr="00BA4372">
        <w:rPr>
          <w:b/>
          <w:color w:val="000000" w:themeColor="text1"/>
        </w:rPr>
        <w:t xml:space="preserve">Образователният статус на мюсюлманите е значително по-нисък от средния за страната </w:t>
      </w:r>
      <w:r w:rsidR="00A77F63" w:rsidRPr="00BA4372">
        <w:rPr>
          <w:color w:val="000000" w:themeColor="text1"/>
        </w:rPr>
        <w:t>(Сравни Таблица 6. и Таблица 7</w:t>
      </w:r>
      <w:r w:rsidRPr="00BA4372">
        <w:rPr>
          <w:color w:val="000000" w:themeColor="text1"/>
        </w:rPr>
        <w:t>.). Докато делът на висшистите при тях за 18+ е само 6.7%, то  делът на висшистите от цялото население за 20+ е повече от три пъти по-голям (22.3%).  В същото време при мюсюлманите делът на тези с основно образ</w:t>
      </w:r>
      <w:r w:rsidR="00E84947" w:rsidRPr="00BA4372">
        <w:rPr>
          <w:color w:val="000000" w:themeColor="text1"/>
        </w:rPr>
        <w:t>ование е с 14</w:t>
      </w:r>
      <w:r w:rsidR="00CC7ECB" w:rsidRPr="00BA4372">
        <w:rPr>
          <w:color w:val="000000" w:themeColor="text1"/>
        </w:rPr>
        <w:t xml:space="preserve"> пункта по-висок. </w:t>
      </w:r>
    </w:p>
    <w:p w:rsidR="00E95444" w:rsidRPr="00BA4372" w:rsidRDefault="00E95444" w:rsidP="00CC7ECB">
      <w:pPr>
        <w:spacing w:after="0"/>
        <w:ind w:firstLine="708"/>
        <w:jc w:val="both"/>
        <w:rPr>
          <w:color w:val="000000" w:themeColor="text1"/>
        </w:rPr>
      </w:pPr>
    </w:p>
    <w:p w:rsidR="00E95444" w:rsidRPr="00BA4372" w:rsidRDefault="00E95444" w:rsidP="00E40AA7">
      <w:pPr>
        <w:ind w:left="708"/>
        <w:jc w:val="both"/>
        <w:rPr>
          <w:color w:val="000000" w:themeColor="text1"/>
          <w:sz w:val="22"/>
        </w:rPr>
      </w:pPr>
      <w:r w:rsidRPr="00BA4372">
        <w:rPr>
          <w:b/>
          <w:color w:val="000000" w:themeColor="text1"/>
        </w:rPr>
        <w:t xml:space="preserve">Таблица </w:t>
      </w:r>
      <w:r w:rsidR="00A77F63" w:rsidRPr="00BA4372">
        <w:rPr>
          <w:b/>
          <w:color w:val="000000" w:themeColor="text1"/>
          <w:lang w:val="ru-RU"/>
        </w:rPr>
        <w:t>6</w:t>
      </w:r>
      <w:r w:rsidRPr="00BA4372">
        <w:rPr>
          <w:b/>
          <w:color w:val="000000" w:themeColor="text1"/>
        </w:rPr>
        <w:t xml:space="preserve">. </w:t>
      </w:r>
      <w:r w:rsidRPr="00BA4372">
        <w:rPr>
          <w:color w:val="000000" w:themeColor="text1"/>
          <w:sz w:val="22"/>
        </w:rPr>
        <w:t>Преброяване, 2011. Население (20+) по степен на завършено образование. (%)</w:t>
      </w:r>
      <w:r w:rsidR="00E40AA7" w:rsidRPr="00BA4372">
        <w:rPr>
          <w:color w:val="000000" w:themeColor="text1"/>
          <w:sz w:val="22"/>
        </w:rPr>
        <w:t xml:space="preserve"> (НСИ 2012: 187).</w:t>
      </w:r>
    </w:p>
    <w:tbl>
      <w:tblPr>
        <w:tblStyle w:val="ac"/>
        <w:tblpPr w:leftFromText="141" w:rightFromText="141" w:vertAnchor="text" w:horzAnchor="margin" w:tblpXSpec="center" w:tblpY="176"/>
        <w:tblW w:w="6204" w:type="dxa"/>
        <w:tblLayout w:type="fixed"/>
        <w:tblLook w:val="04A0" w:firstRow="1" w:lastRow="0" w:firstColumn="1" w:lastColumn="0" w:noHBand="0" w:noVBand="1"/>
      </w:tblPr>
      <w:tblGrid>
        <w:gridCol w:w="1931"/>
        <w:gridCol w:w="903"/>
        <w:gridCol w:w="974"/>
        <w:gridCol w:w="1107"/>
        <w:gridCol w:w="1289"/>
      </w:tblGrid>
      <w:tr w:rsidR="00BA4372" w:rsidRPr="00BA4372" w:rsidTr="00E95444">
        <w:tc>
          <w:tcPr>
            <w:tcW w:w="1931" w:type="dxa"/>
          </w:tcPr>
          <w:p w:rsidR="00E95444" w:rsidRPr="00BA4372" w:rsidRDefault="00E95444" w:rsidP="00E95444">
            <w:pPr>
              <w:jc w:val="both"/>
              <w:rPr>
                <w:color w:val="000000" w:themeColor="text1"/>
              </w:rPr>
            </w:pPr>
            <w:r w:rsidRPr="00BA4372">
              <w:rPr>
                <w:color w:val="000000" w:themeColor="text1"/>
              </w:rPr>
              <w:t>Общо</w:t>
            </w:r>
          </w:p>
        </w:tc>
        <w:tc>
          <w:tcPr>
            <w:tcW w:w="903" w:type="dxa"/>
          </w:tcPr>
          <w:p w:rsidR="00E95444" w:rsidRPr="00BA4372" w:rsidRDefault="00E95444" w:rsidP="00E95444">
            <w:pPr>
              <w:jc w:val="both"/>
              <w:rPr>
                <w:color w:val="000000" w:themeColor="text1"/>
              </w:rPr>
            </w:pPr>
            <w:r w:rsidRPr="00BA4372">
              <w:rPr>
                <w:color w:val="000000" w:themeColor="text1"/>
              </w:rPr>
              <w:t>Висше</w:t>
            </w:r>
          </w:p>
        </w:tc>
        <w:tc>
          <w:tcPr>
            <w:tcW w:w="974" w:type="dxa"/>
          </w:tcPr>
          <w:p w:rsidR="00E95444" w:rsidRPr="00BA4372" w:rsidRDefault="00E95444" w:rsidP="00E95444">
            <w:pPr>
              <w:jc w:val="both"/>
              <w:rPr>
                <w:color w:val="000000" w:themeColor="text1"/>
              </w:rPr>
            </w:pPr>
            <w:r w:rsidRPr="00BA4372">
              <w:rPr>
                <w:color w:val="000000" w:themeColor="text1"/>
              </w:rPr>
              <w:t>Средно</w:t>
            </w:r>
          </w:p>
        </w:tc>
        <w:tc>
          <w:tcPr>
            <w:tcW w:w="1107" w:type="dxa"/>
          </w:tcPr>
          <w:p w:rsidR="00E95444" w:rsidRPr="00BA4372" w:rsidRDefault="00E95444" w:rsidP="00E95444">
            <w:pPr>
              <w:jc w:val="both"/>
              <w:rPr>
                <w:color w:val="000000" w:themeColor="text1"/>
              </w:rPr>
            </w:pPr>
            <w:r w:rsidRPr="00BA4372">
              <w:rPr>
                <w:color w:val="000000" w:themeColor="text1"/>
              </w:rPr>
              <w:t>Основно</w:t>
            </w:r>
          </w:p>
        </w:tc>
        <w:tc>
          <w:tcPr>
            <w:tcW w:w="1289" w:type="dxa"/>
          </w:tcPr>
          <w:p w:rsidR="00E95444" w:rsidRPr="00BA4372" w:rsidRDefault="00E95444" w:rsidP="00E95444">
            <w:pPr>
              <w:jc w:val="both"/>
              <w:rPr>
                <w:color w:val="000000" w:themeColor="text1"/>
              </w:rPr>
            </w:pPr>
            <w:r w:rsidRPr="00BA4372">
              <w:rPr>
                <w:color w:val="000000" w:themeColor="text1"/>
              </w:rPr>
              <w:t>По-ниско</w:t>
            </w:r>
          </w:p>
        </w:tc>
      </w:tr>
      <w:tr w:rsidR="00BA4372" w:rsidRPr="00BA4372" w:rsidTr="00E95444">
        <w:tc>
          <w:tcPr>
            <w:tcW w:w="1931" w:type="dxa"/>
          </w:tcPr>
          <w:p w:rsidR="00E95444" w:rsidRPr="00BA4372" w:rsidRDefault="00E95444" w:rsidP="00E95444">
            <w:pPr>
              <w:jc w:val="both"/>
              <w:rPr>
                <w:color w:val="000000" w:themeColor="text1"/>
              </w:rPr>
            </w:pPr>
            <w:r w:rsidRPr="00BA4372">
              <w:rPr>
                <w:color w:val="000000" w:themeColor="text1"/>
              </w:rPr>
              <w:t>6 011 700(100%)</w:t>
            </w:r>
          </w:p>
        </w:tc>
        <w:tc>
          <w:tcPr>
            <w:tcW w:w="903" w:type="dxa"/>
          </w:tcPr>
          <w:p w:rsidR="00E95444" w:rsidRPr="00BA4372" w:rsidRDefault="00E95444" w:rsidP="00E95444">
            <w:pPr>
              <w:jc w:val="both"/>
              <w:rPr>
                <w:color w:val="000000" w:themeColor="text1"/>
              </w:rPr>
            </w:pPr>
            <w:r w:rsidRPr="00BA4372">
              <w:rPr>
                <w:color w:val="000000" w:themeColor="text1"/>
              </w:rPr>
              <w:t>22.4</w:t>
            </w:r>
          </w:p>
        </w:tc>
        <w:tc>
          <w:tcPr>
            <w:tcW w:w="974" w:type="dxa"/>
          </w:tcPr>
          <w:p w:rsidR="00E95444" w:rsidRPr="00BA4372" w:rsidRDefault="00E95444" w:rsidP="00E95444">
            <w:pPr>
              <w:jc w:val="both"/>
              <w:rPr>
                <w:color w:val="000000" w:themeColor="text1"/>
              </w:rPr>
            </w:pPr>
            <w:r w:rsidRPr="00BA4372">
              <w:rPr>
                <w:color w:val="000000" w:themeColor="text1"/>
              </w:rPr>
              <w:t>48.6</w:t>
            </w:r>
          </w:p>
        </w:tc>
        <w:tc>
          <w:tcPr>
            <w:tcW w:w="1107" w:type="dxa"/>
          </w:tcPr>
          <w:p w:rsidR="00E95444" w:rsidRPr="00BA4372" w:rsidRDefault="00E95444" w:rsidP="00E95444">
            <w:pPr>
              <w:jc w:val="both"/>
              <w:rPr>
                <w:color w:val="000000" w:themeColor="text1"/>
              </w:rPr>
            </w:pPr>
            <w:r w:rsidRPr="00BA4372">
              <w:rPr>
                <w:color w:val="000000" w:themeColor="text1"/>
              </w:rPr>
              <w:t>21.3</w:t>
            </w:r>
          </w:p>
        </w:tc>
        <w:tc>
          <w:tcPr>
            <w:tcW w:w="1289" w:type="dxa"/>
          </w:tcPr>
          <w:p w:rsidR="00E95444" w:rsidRPr="00BA4372" w:rsidRDefault="00E95444" w:rsidP="00E95444">
            <w:pPr>
              <w:jc w:val="both"/>
              <w:rPr>
                <w:color w:val="000000" w:themeColor="text1"/>
              </w:rPr>
            </w:pPr>
            <w:r w:rsidRPr="00BA4372">
              <w:rPr>
                <w:color w:val="000000" w:themeColor="text1"/>
              </w:rPr>
              <w:t>7.7%</w:t>
            </w:r>
          </w:p>
        </w:tc>
      </w:tr>
    </w:tbl>
    <w:p w:rsidR="00640E7E" w:rsidRPr="00BA4372" w:rsidRDefault="00640E7E" w:rsidP="00CC7ECB">
      <w:pPr>
        <w:spacing w:after="0"/>
        <w:ind w:firstLine="708"/>
        <w:jc w:val="both"/>
        <w:rPr>
          <w:color w:val="000000" w:themeColor="text1"/>
          <w:lang w:val="ru-RU"/>
        </w:rPr>
      </w:pPr>
    </w:p>
    <w:p w:rsidR="00DD5C99" w:rsidRPr="00BA4372" w:rsidRDefault="00DD5C99" w:rsidP="00376B50">
      <w:pPr>
        <w:spacing w:after="0"/>
        <w:ind w:left="708"/>
        <w:jc w:val="both"/>
        <w:rPr>
          <w:b/>
          <w:color w:val="000000" w:themeColor="text1"/>
          <w:lang w:val="ru-RU"/>
        </w:rPr>
      </w:pPr>
    </w:p>
    <w:p w:rsidR="00E95444" w:rsidRPr="00BA4372" w:rsidRDefault="00E95444" w:rsidP="00E95444">
      <w:pPr>
        <w:spacing w:after="0"/>
        <w:jc w:val="both"/>
        <w:rPr>
          <w:b/>
          <w:color w:val="000000" w:themeColor="text1"/>
        </w:rPr>
      </w:pPr>
    </w:p>
    <w:p w:rsidR="00E40AA7" w:rsidRPr="00BA4372" w:rsidRDefault="00E40AA7" w:rsidP="00E95444">
      <w:pPr>
        <w:spacing w:after="0"/>
        <w:jc w:val="both"/>
        <w:rPr>
          <w:b/>
          <w:color w:val="000000" w:themeColor="text1"/>
        </w:rPr>
      </w:pPr>
    </w:p>
    <w:p w:rsidR="00E95444" w:rsidRPr="00BA4372" w:rsidRDefault="00E95444" w:rsidP="00911924">
      <w:pPr>
        <w:spacing w:after="0"/>
        <w:ind w:left="708"/>
        <w:jc w:val="both"/>
        <w:rPr>
          <w:color w:val="000000" w:themeColor="text1"/>
          <w:sz w:val="22"/>
        </w:rPr>
      </w:pPr>
      <w:r w:rsidRPr="00BA4372">
        <w:rPr>
          <w:b/>
          <w:color w:val="000000" w:themeColor="text1"/>
        </w:rPr>
        <w:t xml:space="preserve">Таблица </w:t>
      </w:r>
      <w:r w:rsidR="00A77F63" w:rsidRPr="00BA4372">
        <w:rPr>
          <w:b/>
          <w:color w:val="000000" w:themeColor="text1"/>
          <w:lang w:val="ru-RU"/>
        </w:rPr>
        <w:t>7</w:t>
      </w:r>
      <w:r w:rsidRPr="00BA4372">
        <w:rPr>
          <w:b/>
          <w:color w:val="000000" w:themeColor="text1"/>
        </w:rPr>
        <w:t xml:space="preserve">. </w:t>
      </w:r>
      <w:r w:rsidRPr="00BA4372">
        <w:rPr>
          <w:color w:val="000000" w:themeColor="text1"/>
          <w:sz w:val="22"/>
        </w:rPr>
        <w:t>Алфа рисърч, 2016. Мюсюлмани (18+) по степен на завършено образование.</w:t>
      </w:r>
      <w:r w:rsidR="00911924" w:rsidRPr="00BA4372">
        <w:rPr>
          <w:color w:val="000000" w:themeColor="text1"/>
          <w:sz w:val="22"/>
        </w:rPr>
        <w:t xml:space="preserve"> (%)</w:t>
      </w:r>
    </w:p>
    <w:tbl>
      <w:tblPr>
        <w:tblStyle w:val="ac"/>
        <w:tblpPr w:leftFromText="141" w:rightFromText="141" w:vertAnchor="text" w:horzAnchor="margin" w:tblpXSpec="right" w:tblpY="148"/>
        <w:tblW w:w="8931" w:type="dxa"/>
        <w:tblLayout w:type="fixed"/>
        <w:tblLook w:val="04A0" w:firstRow="1" w:lastRow="0" w:firstColumn="1" w:lastColumn="0" w:noHBand="0" w:noVBand="1"/>
      </w:tblPr>
      <w:tblGrid>
        <w:gridCol w:w="3119"/>
        <w:gridCol w:w="992"/>
        <w:gridCol w:w="992"/>
        <w:gridCol w:w="1134"/>
        <w:gridCol w:w="1276"/>
        <w:gridCol w:w="1418"/>
      </w:tblGrid>
      <w:tr w:rsidR="00BA4372" w:rsidRPr="00BA4372" w:rsidTr="00E95444">
        <w:tc>
          <w:tcPr>
            <w:tcW w:w="3119" w:type="dxa"/>
          </w:tcPr>
          <w:p w:rsidR="00E95444" w:rsidRPr="00BA4372" w:rsidRDefault="00E95444" w:rsidP="00E95444">
            <w:pPr>
              <w:jc w:val="both"/>
              <w:rPr>
                <w:color w:val="000000" w:themeColor="text1"/>
              </w:rPr>
            </w:pPr>
          </w:p>
        </w:tc>
        <w:tc>
          <w:tcPr>
            <w:tcW w:w="992" w:type="dxa"/>
          </w:tcPr>
          <w:p w:rsidR="00E95444" w:rsidRPr="00BA4372" w:rsidRDefault="00E95444" w:rsidP="00E95444">
            <w:pPr>
              <w:jc w:val="both"/>
              <w:rPr>
                <w:color w:val="000000" w:themeColor="text1"/>
              </w:rPr>
            </w:pPr>
            <w:r w:rsidRPr="00BA4372">
              <w:rPr>
                <w:color w:val="000000" w:themeColor="text1"/>
              </w:rPr>
              <w:t>Висше</w:t>
            </w:r>
          </w:p>
        </w:tc>
        <w:tc>
          <w:tcPr>
            <w:tcW w:w="992" w:type="dxa"/>
          </w:tcPr>
          <w:p w:rsidR="00E95444" w:rsidRPr="00BA4372" w:rsidRDefault="00E95444" w:rsidP="00E95444">
            <w:pPr>
              <w:jc w:val="both"/>
              <w:rPr>
                <w:color w:val="000000" w:themeColor="text1"/>
              </w:rPr>
            </w:pPr>
            <w:r w:rsidRPr="00BA4372">
              <w:rPr>
                <w:color w:val="000000" w:themeColor="text1"/>
              </w:rPr>
              <w:t>Средно</w:t>
            </w:r>
          </w:p>
        </w:tc>
        <w:tc>
          <w:tcPr>
            <w:tcW w:w="1134" w:type="dxa"/>
          </w:tcPr>
          <w:p w:rsidR="00E95444" w:rsidRPr="00BA4372" w:rsidRDefault="00E95444" w:rsidP="00E95444">
            <w:pPr>
              <w:jc w:val="both"/>
              <w:rPr>
                <w:color w:val="000000" w:themeColor="text1"/>
              </w:rPr>
            </w:pPr>
            <w:r w:rsidRPr="00BA4372">
              <w:rPr>
                <w:color w:val="000000" w:themeColor="text1"/>
              </w:rPr>
              <w:t>Основно</w:t>
            </w:r>
          </w:p>
        </w:tc>
        <w:tc>
          <w:tcPr>
            <w:tcW w:w="1276" w:type="dxa"/>
          </w:tcPr>
          <w:p w:rsidR="00E95444" w:rsidRPr="00BA4372" w:rsidRDefault="00E95444" w:rsidP="00E95444">
            <w:pPr>
              <w:jc w:val="both"/>
              <w:rPr>
                <w:color w:val="000000" w:themeColor="text1"/>
              </w:rPr>
            </w:pPr>
            <w:r w:rsidRPr="00BA4372">
              <w:rPr>
                <w:color w:val="000000" w:themeColor="text1"/>
              </w:rPr>
              <w:t>По-ниско</w:t>
            </w:r>
          </w:p>
        </w:tc>
        <w:tc>
          <w:tcPr>
            <w:tcW w:w="1418" w:type="dxa"/>
          </w:tcPr>
          <w:p w:rsidR="00E95444" w:rsidRPr="00BA4372" w:rsidRDefault="00E95444" w:rsidP="00E95444">
            <w:pPr>
              <w:jc w:val="both"/>
              <w:rPr>
                <w:color w:val="000000" w:themeColor="text1"/>
              </w:rPr>
            </w:pPr>
            <w:r w:rsidRPr="00BA4372">
              <w:rPr>
                <w:color w:val="000000" w:themeColor="text1"/>
              </w:rPr>
              <w:t>Без отговор</w:t>
            </w:r>
          </w:p>
        </w:tc>
      </w:tr>
      <w:tr w:rsidR="00BA4372" w:rsidRPr="00BA4372" w:rsidTr="00E95444">
        <w:tc>
          <w:tcPr>
            <w:tcW w:w="3119" w:type="dxa"/>
          </w:tcPr>
          <w:p w:rsidR="00E95444" w:rsidRPr="00BA4372" w:rsidRDefault="00E95444" w:rsidP="00E95444">
            <w:pPr>
              <w:jc w:val="both"/>
              <w:rPr>
                <w:color w:val="000000" w:themeColor="text1"/>
              </w:rPr>
            </w:pPr>
            <w:r w:rsidRPr="00BA4372">
              <w:rPr>
                <w:color w:val="000000" w:themeColor="text1"/>
              </w:rPr>
              <w:t>Общо</w:t>
            </w:r>
          </w:p>
        </w:tc>
        <w:tc>
          <w:tcPr>
            <w:tcW w:w="992" w:type="dxa"/>
          </w:tcPr>
          <w:p w:rsidR="00E95444" w:rsidRPr="00BA4372" w:rsidRDefault="00911924" w:rsidP="00E95444">
            <w:pPr>
              <w:jc w:val="both"/>
              <w:rPr>
                <w:color w:val="000000" w:themeColor="text1"/>
              </w:rPr>
            </w:pPr>
            <w:r w:rsidRPr="00BA4372">
              <w:rPr>
                <w:color w:val="000000" w:themeColor="text1"/>
              </w:rPr>
              <w:t>6.7</w:t>
            </w:r>
          </w:p>
        </w:tc>
        <w:tc>
          <w:tcPr>
            <w:tcW w:w="992" w:type="dxa"/>
          </w:tcPr>
          <w:p w:rsidR="00E95444" w:rsidRPr="00BA4372" w:rsidRDefault="00E95444" w:rsidP="00E95444">
            <w:pPr>
              <w:jc w:val="both"/>
              <w:rPr>
                <w:color w:val="000000" w:themeColor="text1"/>
              </w:rPr>
            </w:pPr>
            <w:r w:rsidRPr="00BA4372">
              <w:rPr>
                <w:color w:val="000000" w:themeColor="text1"/>
              </w:rPr>
              <w:t>47</w:t>
            </w:r>
            <w:r w:rsidR="00911924" w:rsidRPr="00BA4372">
              <w:rPr>
                <w:color w:val="000000" w:themeColor="text1"/>
              </w:rPr>
              <w:t>.7</w:t>
            </w:r>
          </w:p>
        </w:tc>
        <w:tc>
          <w:tcPr>
            <w:tcW w:w="1134" w:type="dxa"/>
          </w:tcPr>
          <w:p w:rsidR="00E95444" w:rsidRPr="00BA4372" w:rsidRDefault="00911924" w:rsidP="00E95444">
            <w:pPr>
              <w:jc w:val="both"/>
              <w:rPr>
                <w:color w:val="000000" w:themeColor="text1"/>
              </w:rPr>
            </w:pPr>
            <w:r w:rsidRPr="00BA4372">
              <w:rPr>
                <w:color w:val="000000" w:themeColor="text1"/>
              </w:rPr>
              <w:t>35.1</w:t>
            </w:r>
          </w:p>
        </w:tc>
        <w:tc>
          <w:tcPr>
            <w:tcW w:w="1276" w:type="dxa"/>
          </w:tcPr>
          <w:p w:rsidR="00E95444" w:rsidRPr="00BA4372" w:rsidRDefault="00911924" w:rsidP="00E95444">
            <w:pPr>
              <w:jc w:val="both"/>
              <w:rPr>
                <w:color w:val="000000" w:themeColor="text1"/>
              </w:rPr>
            </w:pPr>
            <w:r w:rsidRPr="00BA4372">
              <w:rPr>
                <w:color w:val="000000" w:themeColor="text1"/>
              </w:rPr>
              <w:t>7.7</w:t>
            </w:r>
          </w:p>
        </w:tc>
        <w:tc>
          <w:tcPr>
            <w:tcW w:w="1418" w:type="dxa"/>
          </w:tcPr>
          <w:p w:rsidR="00E95444" w:rsidRPr="00BA4372" w:rsidRDefault="00911924" w:rsidP="00E95444">
            <w:pPr>
              <w:jc w:val="both"/>
              <w:rPr>
                <w:color w:val="000000" w:themeColor="text1"/>
              </w:rPr>
            </w:pPr>
            <w:r w:rsidRPr="00BA4372">
              <w:rPr>
                <w:color w:val="000000" w:themeColor="text1"/>
              </w:rPr>
              <w:t>2.7</w:t>
            </w:r>
          </w:p>
        </w:tc>
      </w:tr>
      <w:tr w:rsidR="00BA4372" w:rsidRPr="00BA4372" w:rsidTr="00E95444">
        <w:tc>
          <w:tcPr>
            <w:tcW w:w="3119" w:type="dxa"/>
          </w:tcPr>
          <w:p w:rsidR="00E95444" w:rsidRPr="00BA4372" w:rsidRDefault="00E95444" w:rsidP="00E95444">
            <w:pPr>
              <w:jc w:val="both"/>
              <w:rPr>
                <w:color w:val="000000" w:themeColor="text1"/>
              </w:rPr>
            </w:pPr>
            <w:r w:rsidRPr="00BA4372">
              <w:rPr>
                <w:color w:val="000000" w:themeColor="text1"/>
              </w:rPr>
              <w:t>Турци (сунити)</w:t>
            </w:r>
          </w:p>
        </w:tc>
        <w:tc>
          <w:tcPr>
            <w:tcW w:w="992" w:type="dxa"/>
          </w:tcPr>
          <w:p w:rsidR="00E95444" w:rsidRPr="00BA4372" w:rsidRDefault="00911924" w:rsidP="00E95444">
            <w:pPr>
              <w:jc w:val="both"/>
              <w:rPr>
                <w:color w:val="000000" w:themeColor="text1"/>
              </w:rPr>
            </w:pPr>
            <w:r w:rsidRPr="00BA4372">
              <w:rPr>
                <w:color w:val="000000" w:themeColor="text1"/>
              </w:rPr>
              <w:t>6.4</w:t>
            </w:r>
          </w:p>
        </w:tc>
        <w:tc>
          <w:tcPr>
            <w:tcW w:w="992" w:type="dxa"/>
          </w:tcPr>
          <w:p w:rsidR="00E95444" w:rsidRPr="00BA4372" w:rsidRDefault="00911924" w:rsidP="00E95444">
            <w:pPr>
              <w:jc w:val="both"/>
              <w:rPr>
                <w:color w:val="000000" w:themeColor="text1"/>
              </w:rPr>
            </w:pPr>
            <w:r w:rsidRPr="00BA4372">
              <w:rPr>
                <w:color w:val="000000" w:themeColor="text1"/>
              </w:rPr>
              <w:t>52.9</w:t>
            </w:r>
          </w:p>
        </w:tc>
        <w:tc>
          <w:tcPr>
            <w:tcW w:w="1134" w:type="dxa"/>
          </w:tcPr>
          <w:p w:rsidR="00E95444" w:rsidRPr="00BA4372" w:rsidRDefault="00911924" w:rsidP="00E95444">
            <w:pPr>
              <w:jc w:val="both"/>
              <w:rPr>
                <w:color w:val="000000" w:themeColor="text1"/>
              </w:rPr>
            </w:pPr>
            <w:r w:rsidRPr="00BA4372">
              <w:rPr>
                <w:color w:val="000000" w:themeColor="text1"/>
              </w:rPr>
              <w:t>33.7</w:t>
            </w:r>
          </w:p>
        </w:tc>
        <w:tc>
          <w:tcPr>
            <w:tcW w:w="1276" w:type="dxa"/>
          </w:tcPr>
          <w:p w:rsidR="00E95444" w:rsidRPr="00BA4372" w:rsidRDefault="00911924" w:rsidP="00E95444">
            <w:pPr>
              <w:jc w:val="both"/>
              <w:rPr>
                <w:color w:val="000000" w:themeColor="text1"/>
              </w:rPr>
            </w:pPr>
            <w:r w:rsidRPr="00BA4372">
              <w:rPr>
                <w:color w:val="000000" w:themeColor="text1"/>
              </w:rPr>
              <w:t>3.1</w:t>
            </w:r>
          </w:p>
        </w:tc>
        <w:tc>
          <w:tcPr>
            <w:tcW w:w="1418" w:type="dxa"/>
          </w:tcPr>
          <w:p w:rsidR="00E95444" w:rsidRPr="00BA4372" w:rsidRDefault="00911924" w:rsidP="00E95444">
            <w:pPr>
              <w:jc w:val="both"/>
              <w:rPr>
                <w:color w:val="000000" w:themeColor="text1"/>
              </w:rPr>
            </w:pPr>
            <w:r w:rsidRPr="00BA4372">
              <w:rPr>
                <w:color w:val="000000" w:themeColor="text1"/>
              </w:rPr>
              <w:t>3.8</w:t>
            </w:r>
          </w:p>
        </w:tc>
      </w:tr>
      <w:tr w:rsidR="00BA4372" w:rsidRPr="00BA4372" w:rsidTr="00E95444">
        <w:tc>
          <w:tcPr>
            <w:tcW w:w="3119" w:type="dxa"/>
          </w:tcPr>
          <w:p w:rsidR="00E95444" w:rsidRPr="00BA4372" w:rsidRDefault="00E95444" w:rsidP="00E95444">
            <w:pPr>
              <w:jc w:val="both"/>
              <w:rPr>
                <w:color w:val="000000" w:themeColor="text1"/>
              </w:rPr>
            </w:pPr>
            <w:r w:rsidRPr="00BA4372">
              <w:rPr>
                <w:color w:val="000000" w:themeColor="text1"/>
              </w:rPr>
              <w:t>Българоезични мюсюлмани</w:t>
            </w:r>
          </w:p>
        </w:tc>
        <w:tc>
          <w:tcPr>
            <w:tcW w:w="992" w:type="dxa"/>
          </w:tcPr>
          <w:p w:rsidR="00E95444" w:rsidRPr="00BA4372" w:rsidRDefault="00911924" w:rsidP="00E95444">
            <w:pPr>
              <w:jc w:val="both"/>
              <w:rPr>
                <w:color w:val="000000" w:themeColor="text1"/>
              </w:rPr>
            </w:pPr>
            <w:r w:rsidRPr="00BA4372">
              <w:rPr>
                <w:color w:val="000000" w:themeColor="text1"/>
              </w:rPr>
              <w:t>9.3</w:t>
            </w:r>
          </w:p>
        </w:tc>
        <w:tc>
          <w:tcPr>
            <w:tcW w:w="992" w:type="dxa"/>
          </w:tcPr>
          <w:p w:rsidR="00E95444" w:rsidRPr="00BA4372" w:rsidRDefault="00911924" w:rsidP="00E95444">
            <w:pPr>
              <w:jc w:val="both"/>
              <w:rPr>
                <w:color w:val="000000" w:themeColor="text1"/>
              </w:rPr>
            </w:pPr>
            <w:r w:rsidRPr="00BA4372">
              <w:rPr>
                <w:color w:val="000000" w:themeColor="text1"/>
              </w:rPr>
              <w:t>51.7</w:t>
            </w:r>
          </w:p>
        </w:tc>
        <w:tc>
          <w:tcPr>
            <w:tcW w:w="1134" w:type="dxa"/>
          </w:tcPr>
          <w:p w:rsidR="00E95444" w:rsidRPr="00BA4372" w:rsidRDefault="00911924" w:rsidP="00E95444">
            <w:pPr>
              <w:jc w:val="both"/>
              <w:rPr>
                <w:color w:val="000000" w:themeColor="text1"/>
              </w:rPr>
            </w:pPr>
            <w:r w:rsidRPr="00BA4372">
              <w:rPr>
                <w:color w:val="000000" w:themeColor="text1"/>
              </w:rPr>
              <w:t>33.4</w:t>
            </w:r>
          </w:p>
        </w:tc>
        <w:tc>
          <w:tcPr>
            <w:tcW w:w="1276" w:type="dxa"/>
          </w:tcPr>
          <w:p w:rsidR="00E95444" w:rsidRPr="00BA4372" w:rsidRDefault="00911924" w:rsidP="00E95444">
            <w:pPr>
              <w:jc w:val="both"/>
              <w:rPr>
                <w:color w:val="000000" w:themeColor="text1"/>
              </w:rPr>
            </w:pPr>
            <w:r w:rsidRPr="00BA4372">
              <w:rPr>
                <w:color w:val="000000" w:themeColor="text1"/>
              </w:rPr>
              <w:t>4.1</w:t>
            </w:r>
          </w:p>
        </w:tc>
        <w:tc>
          <w:tcPr>
            <w:tcW w:w="1418" w:type="dxa"/>
          </w:tcPr>
          <w:p w:rsidR="00E95444" w:rsidRPr="00BA4372" w:rsidRDefault="00911924" w:rsidP="00E95444">
            <w:pPr>
              <w:jc w:val="both"/>
              <w:rPr>
                <w:color w:val="000000" w:themeColor="text1"/>
              </w:rPr>
            </w:pPr>
            <w:r w:rsidRPr="00BA4372">
              <w:rPr>
                <w:color w:val="000000" w:themeColor="text1"/>
              </w:rPr>
              <w:t>1.5</w:t>
            </w:r>
          </w:p>
        </w:tc>
      </w:tr>
      <w:tr w:rsidR="00BA4372" w:rsidRPr="00BA4372" w:rsidTr="00E95444">
        <w:tc>
          <w:tcPr>
            <w:tcW w:w="3119" w:type="dxa"/>
          </w:tcPr>
          <w:p w:rsidR="00E95444" w:rsidRPr="00BA4372" w:rsidRDefault="00E95444" w:rsidP="00E95444">
            <w:pPr>
              <w:jc w:val="both"/>
              <w:rPr>
                <w:color w:val="000000" w:themeColor="text1"/>
              </w:rPr>
            </w:pPr>
            <w:r w:rsidRPr="00BA4372">
              <w:rPr>
                <w:color w:val="000000" w:themeColor="text1"/>
              </w:rPr>
              <w:t>Мюсюлмани в гета</w:t>
            </w:r>
          </w:p>
        </w:tc>
        <w:tc>
          <w:tcPr>
            <w:tcW w:w="992" w:type="dxa"/>
          </w:tcPr>
          <w:p w:rsidR="00E95444" w:rsidRPr="00BA4372" w:rsidRDefault="00E95444" w:rsidP="00E95444">
            <w:pPr>
              <w:jc w:val="both"/>
              <w:rPr>
                <w:color w:val="000000" w:themeColor="text1"/>
              </w:rPr>
            </w:pPr>
            <w:r w:rsidRPr="00BA4372">
              <w:rPr>
                <w:color w:val="000000" w:themeColor="text1"/>
              </w:rPr>
              <w:t>0</w:t>
            </w:r>
          </w:p>
        </w:tc>
        <w:tc>
          <w:tcPr>
            <w:tcW w:w="992" w:type="dxa"/>
          </w:tcPr>
          <w:p w:rsidR="00E95444" w:rsidRPr="00BA4372" w:rsidRDefault="00E95444" w:rsidP="00E95444">
            <w:pPr>
              <w:jc w:val="both"/>
              <w:rPr>
                <w:color w:val="000000" w:themeColor="text1"/>
              </w:rPr>
            </w:pPr>
            <w:r w:rsidRPr="00BA4372">
              <w:rPr>
                <w:color w:val="000000" w:themeColor="text1"/>
              </w:rPr>
              <w:t>14.</w:t>
            </w:r>
            <w:r w:rsidRPr="00BA4372">
              <w:rPr>
                <w:color w:val="000000" w:themeColor="text1"/>
                <w:lang w:val="ru-RU"/>
              </w:rPr>
              <w:t>7</w:t>
            </w:r>
          </w:p>
        </w:tc>
        <w:tc>
          <w:tcPr>
            <w:tcW w:w="1134" w:type="dxa"/>
          </w:tcPr>
          <w:p w:rsidR="00E95444" w:rsidRPr="00BA4372" w:rsidRDefault="00E95444" w:rsidP="00E95444">
            <w:pPr>
              <w:jc w:val="both"/>
              <w:rPr>
                <w:color w:val="000000" w:themeColor="text1"/>
              </w:rPr>
            </w:pPr>
            <w:r w:rsidRPr="00BA4372">
              <w:rPr>
                <w:color w:val="000000" w:themeColor="text1"/>
              </w:rPr>
              <w:t>4</w:t>
            </w:r>
            <w:r w:rsidRPr="00BA4372">
              <w:rPr>
                <w:color w:val="000000" w:themeColor="text1"/>
                <w:lang w:val="ru-RU"/>
              </w:rPr>
              <w:t>4</w:t>
            </w:r>
            <w:r w:rsidR="00911924" w:rsidRPr="00BA4372">
              <w:rPr>
                <w:color w:val="000000" w:themeColor="text1"/>
              </w:rPr>
              <w:t>.8</w:t>
            </w:r>
          </w:p>
        </w:tc>
        <w:tc>
          <w:tcPr>
            <w:tcW w:w="1276" w:type="dxa"/>
          </w:tcPr>
          <w:p w:rsidR="00E95444" w:rsidRPr="00BA4372" w:rsidRDefault="00911924" w:rsidP="00E95444">
            <w:pPr>
              <w:jc w:val="both"/>
              <w:rPr>
                <w:color w:val="000000" w:themeColor="text1"/>
              </w:rPr>
            </w:pPr>
            <w:r w:rsidRPr="00BA4372">
              <w:rPr>
                <w:color w:val="000000" w:themeColor="text1"/>
              </w:rPr>
              <w:t>39.9</w:t>
            </w:r>
          </w:p>
        </w:tc>
        <w:tc>
          <w:tcPr>
            <w:tcW w:w="1418" w:type="dxa"/>
          </w:tcPr>
          <w:p w:rsidR="00E95444" w:rsidRPr="00BA4372" w:rsidRDefault="00E95444" w:rsidP="00E95444">
            <w:pPr>
              <w:jc w:val="both"/>
              <w:rPr>
                <w:color w:val="000000" w:themeColor="text1"/>
              </w:rPr>
            </w:pPr>
            <w:r w:rsidRPr="00BA4372">
              <w:rPr>
                <w:color w:val="000000" w:themeColor="text1"/>
              </w:rPr>
              <w:t>0.7</w:t>
            </w:r>
          </w:p>
        </w:tc>
      </w:tr>
      <w:tr w:rsidR="00BA4372" w:rsidRPr="00BA4372" w:rsidTr="00E95444">
        <w:tc>
          <w:tcPr>
            <w:tcW w:w="3119" w:type="dxa"/>
          </w:tcPr>
          <w:p w:rsidR="00E95444" w:rsidRPr="00BA4372" w:rsidRDefault="002A0EA2" w:rsidP="00E95444">
            <w:pPr>
              <w:jc w:val="both"/>
              <w:rPr>
                <w:color w:val="000000" w:themeColor="text1"/>
              </w:rPr>
            </w:pPr>
            <w:r w:rsidRPr="00BA4372">
              <w:rPr>
                <w:color w:val="000000" w:themeColor="text1"/>
              </w:rPr>
              <w:t>Алеви</w:t>
            </w:r>
            <w:r w:rsidR="00CF248A" w:rsidRPr="00BA4372">
              <w:rPr>
                <w:color w:val="000000" w:themeColor="text1"/>
              </w:rPr>
              <w:t>и</w:t>
            </w:r>
          </w:p>
        </w:tc>
        <w:tc>
          <w:tcPr>
            <w:tcW w:w="992" w:type="dxa"/>
          </w:tcPr>
          <w:p w:rsidR="00E95444" w:rsidRPr="00BA4372" w:rsidRDefault="00911924" w:rsidP="00E95444">
            <w:pPr>
              <w:jc w:val="both"/>
              <w:rPr>
                <w:color w:val="000000" w:themeColor="text1"/>
              </w:rPr>
            </w:pPr>
            <w:r w:rsidRPr="00BA4372">
              <w:rPr>
                <w:color w:val="000000" w:themeColor="text1"/>
              </w:rPr>
              <w:t>17.5</w:t>
            </w:r>
          </w:p>
        </w:tc>
        <w:tc>
          <w:tcPr>
            <w:tcW w:w="992" w:type="dxa"/>
          </w:tcPr>
          <w:p w:rsidR="00E95444" w:rsidRPr="00BA4372" w:rsidRDefault="00911924" w:rsidP="00E95444">
            <w:pPr>
              <w:jc w:val="both"/>
              <w:rPr>
                <w:color w:val="000000" w:themeColor="text1"/>
              </w:rPr>
            </w:pPr>
            <w:r w:rsidRPr="00BA4372">
              <w:rPr>
                <w:color w:val="000000" w:themeColor="text1"/>
              </w:rPr>
              <w:t>40.0</w:t>
            </w:r>
          </w:p>
        </w:tc>
        <w:tc>
          <w:tcPr>
            <w:tcW w:w="1134" w:type="dxa"/>
          </w:tcPr>
          <w:p w:rsidR="00E95444" w:rsidRPr="00BA4372" w:rsidRDefault="00911924" w:rsidP="00E95444">
            <w:pPr>
              <w:jc w:val="both"/>
              <w:rPr>
                <w:color w:val="000000" w:themeColor="text1"/>
              </w:rPr>
            </w:pPr>
            <w:r w:rsidRPr="00BA4372">
              <w:rPr>
                <w:color w:val="000000" w:themeColor="text1"/>
              </w:rPr>
              <w:t>40.0</w:t>
            </w:r>
          </w:p>
        </w:tc>
        <w:tc>
          <w:tcPr>
            <w:tcW w:w="1276" w:type="dxa"/>
          </w:tcPr>
          <w:p w:rsidR="00E95444" w:rsidRPr="00BA4372" w:rsidRDefault="00911924" w:rsidP="00E95444">
            <w:pPr>
              <w:jc w:val="both"/>
              <w:rPr>
                <w:color w:val="000000" w:themeColor="text1"/>
              </w:rPr>
            </w:pPr>
            <w:r w:rsidRPr="00BA4372">
              <w:rPr>
                <w:color w:val="000000" w:themeColor="text1"/>
              </w:rPr>
              <w:t>2.5</w:t>
            </w:r>
          </w:p>
        </w:tc>
        <w:tc>
          <w:tcPr>
            <w:tcW w:w="1418" w:type="dxa"/>
          </w:tcPr>
          <w:p w:rsidR="00E95444" w:rsidRPr="00BA4372" w:rsidRDefault="00E95444" w:rsidP="00E95444">
            <w:pPr>
              <w:jc w:val="both"/>
              <w:rPr>
                <w:color w:val="000000" w:themeColor="text1"/>
              </w:rPr>
            </w:pPr>
          </w:p>
        </w:tc>
      </w:tr>
    </w:tbl>
    <w:p w:rsidR="00E95444" w:rsidRPr="00BA4372" w:rsidRDefault="00E95444" w:rsidP="00376B50">
      <w:pPr>
        <w:spacing w:after="0"/>
        <w:ind w:left="708"/>
        <w:jc w:val="both"/>
        <w:rPr>
          <w:b/>
          <w:color w:val="000000" w:themeColor="text1"/>
        </w:rPr>
      </w:pPr>
    </w:p>
    <w:p w:rsidR="00C7686C" w:rsidRPr="00BA4372" w:rsidRDefault="00C7686C" w:rsidP="00C7686C">
      <w:pPr>
        <w:tabs>
          <w:tab w:val="left" w:pos="2170"/>
        </w:tabs>
        <w:spacing w:after="0"/>
        <w:ind w:left="360"/>
        <w:jc w:val="both"/>
        <w:rPr>
          <w:b/>
          <w:color w:val="000000" w:themeColor="text1"/>
          <w:szCs w:val="24"/>
        </w:rPr>
      </w:pPr>
    </w:p>
    <w:p w:rsidR="00DB52EB" w:rsidRPr="00BA4372" w:rsidRDefault="00CC7ECB" w:rsidP="008E77FF">
      <w:pPr>
        <w:spacing w:after="0"/>
        <w:jc w:val="both"/>
        <w:rPr>
          <w:color w:val="000000" w:themeColor="text1"/>
        </w:rPr>
      </w:pPr>
      <w:r w:rsidRPr="00BA4372">
        <w:rPr>
          <w:color w:val="000000" w:themeColor="text1"/>
          <w:sz w:val="22"/>
        </w:rPr>
        <w:tab/>
      </w:r>
      <w:r w:rsidR="00DB52EB" w:rsidRPr="00BA4372">
        <w:rPr>
          <w:noProof/>
          <w:color w:val="000000" w:themeColor="text1"/>
          <w:lang w:eastAsia="bg-BG"/>
        </w:rPr>
        <w:drawing>
          <wp:inline distT="0" distB="0" distL="0" distR="0" wp14:anchorId="6F40872E" wp14:editId="198EE174">
            <wp:extent cx="4572635" cy="3432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635" cy="3432175"/>
                    </a:xfrm>
                    <a:prstGeom prst="rect">
                      <a:avLst/>
                    </a:prstGeom>
                    <a:noFill/>
                  </pic:spPr>
                </pic:pic>
              </a:graphicData>
            </a:graphic>
          </wp:inline>
        </w:drawing>
      </w:r>
    </w:p>
    <w:p w:rsidR="00C26B98" w:rsidRPr="00BA4372" w:rsidRDefault="00080C9B" w:rsidP="00C26B98">
      <w:pPr>
        <w:tabs>
          <w:tab w:val="left" w:pos="2170"/>
        </w:tabs>
        <w:spacing w:after="0"/>
        <w:ind w:left="360"/>
        <w:jc w:val="both"/>
        <w:rPr>
          <w:color w:val="000000" w:themeColor="text1"/>
          <w:sz w:val="22"/>
          <w:lang w:val="ru-RU"/>
        </w:rPr>
      </w:pPr>
      <w:r w:rsidRPr="00BA4372">
        <w:rPr>
          <w:b/>
          <w:color w:val="000000" w:themeColor="text1"/>
          <w:szCs w:val="24"/>
        </w:rPr>
        <w:t>Фиг.</w:t>
      </w:r>
      <w:r w:rsidR="00C26B98" w:rsidRPr="00BA4372">
        <w:rPr>
          <w:b/>
          <w:color w:val="000000" w:themeColor="text1"/>
          <w:szCs w:val="24"/>
        </w:rPr>
        <w:t xml:space="preserve"> 2. </w:t>
      </w:r>
      <w:r w:rsidR="00C26B98" w:rsidRPr="00BA4372">
        <w:rPr>
          <w:color w:val="000000" w:themeColor="text1"/>
          <w:sz w:val="22"/>
        </w:rPr>
        <w:t>Алфа рисърч, 2016.</w:t>
      </w:r>
      <w:r w:rsidR="00C26B98" w:rsidRPr="00BA4372">
        <w:rPr>
          <w:b/>
          <w:color w:val="000000" w:themeColor="text1"/>
          <w:sz w:val="22"/>
        </w:rPr>
        <w:t xml:space="preserve"> </w:t>
      </w:r>
      <w:r w:rsidR="00C26B98" w:rsidRPr="00BA4372">
        <w:rPr>
          <w:color w:val="000000" w:themeColor="text1"/>
          <w:sz w:val="22"/>
        </w:rPr>
        <w:t>Мюсюлмани (18+) с висше образование и с по-ниско от основното.</w:t>
      </w:r>
      <w:r w:rsidR="00FC7353" w:rsidRPr="00BA4372">
        <w:rPr>
          <w:color w:val="000000" w:themeColor="text1"/>
          <w:sz w:val="22"/>
        </w:rPr>
        <w:t xml:space="preserve"> (%)</w:t>
      </w:r>
    </w:p>
    <w:p w:rsidR="00381BB9" w:rsidRPr="00BA4372" w:rsidRDefault="00381BB9" w:rsidP="00C26B98">
      <w:pPr>
        <w:tabs>
          <w:tab w:val="left" w:pos="2170"/>
        </w:tabs>
        <w:spacing w:after="0"/>
        <w:ind w:left="360"/>
        <w:jc w:val="both"/>
        <w:rPr>
          <w:color w:val="000000" w:themeColor="text1"/>
          <w:sz w:val="22"/>
          <w:lang w:val="ru-RU"/>
        </w:rPr>
      </w:pPr>
    </w:p>
    <w:p w:rsidR="00C26B98" w:rsidRPr="00BA4372" w:rsidRDefault="009D6E87" w:rsidP="009D6E87">
      <w:pPr>
        <w:spacing w:after="0"/>
        <w:ind w:firstLine="708"/>
        <w:jc w:val="both"/>
        <w:rPr>
          <w:color w:val="000000" w:themeColor="text1"/>
          <w:lang w:val="ru-RU"/>
        </w:rPr>
      </w:pPr>
      <w:r w:rsidRPr="00BA4372">
        <w:rPr>
          <w:b/>
          <w:color w:val="000000" w:themeColor="text1"/>
        </w:rPr>
        <w:t>Особено е дълбока образователната пропаст между мюсюлманите в гетата и останалото население.</w:t>
      </w:r>
      <w:r w:rsidRPr="00BA4372">
        <w:rPr>
          <w:color w:val="000000" w:themeColor="text1"/>
        </w:rPr>
        <w:t xml:space="preserve"> При тях няма висшисти, а делът на среднистите (18+) е с 34 пункта по-нисък от средния за страната (20+). В същото време тези, които са с по-ниско от основното образование са 40%, което е с 32 пункта по-високо от общото равнище за всички мюсюлмани.</w:t>
      </w:r>
    </w:p>
    <w:p w:rsidR="00381BB9" w:rsidRPr="00BA4372" w:rsidRDefault="00381BB9" w:rsidP="009D6E87">
      <w:pPr>
        <w:spacing w:after="0"/>
        <w:ind w:firstLine="708"/>
        <w:jc w:val="both"/>
        <w:rPr>
          <w:color w:val="000000" w:themeColor="text1"/>
          <w:lang w:val="ru-RU"/>
        </w:rPr>
      </w:pPr>
    </w:p>
    <w:p w:rsidR="005420DF" w:rsidRPr="00BA4372" w:rsidRDefault="005420DF" w:rsidP="00780409">
      <w:pPr>
        <w:pStyle w:val="a6"/>
        <w:numPr>
          <w:ilvl w:val="1"/>
          <w:numId w:val="8"/>
        </w:numPr>
        <w:spacing w:after="0"/>
        <w:jc w:val="both"/>
        <w:rPr>
          <w:b/>
          <w:color w:val="000000" w:themeColor="text1"/>
        </w:rPr>
      </w:pPr>
      <w:r w:rsidRPr="00BA4372">
        <w:rPr>
          <w:b/>
          <w:color w:val="000000" w:themeColor="text1"/>
        </w:rPr>
        <w:t>Социални групи.</w:t>
      </w:r>
    </w:p>
    <w:p w:rsidR="005420DF" w:rsidRPr="00BA4372" w:rsidRDefault="004B1934" w:rsidP="004B1934">
      <w:pPr>
        <w:spacing w:after="0"/>
        <w:ind w:firstLine="708"/>
        <w:jc w:val="both"/>
        <w:rPr>
          <w:color w:val="000000" w:themeColor="text1"/>
        </w:rPr>
      </w:pPr>
      <w:r w:rsidRPr="00BA4372">
        <w:rPr>
          <w:color w:val="000000" w:themeColor="text1"/>
        </w:rPr>
        <w:lastRenderedPageBreak/>
        <w:t>Съществува</w:t>
      </w:r>
      <w:r w:rsidR="0052071B" w:rsidRPr="00BA4372">
        <w:rPr>
          <w:color w:val="000000" w:themeColor="text1"/>
        </w:rPr>
        <w:t>т</w:t>
      </w:r>
      <w:r w:rsidR="007B68CE" w:rsidRPr="00BA4372">
        <w:rPr>
          <w:color w:val="000000" w:themeColor="text1"/>
        </w:rPr>
        <w:t xml:space="preserve"> диспропорции между</w:t>
      </w:r>
      <w:r w:rsidRPr="00BA4372">
        <w:rPr>
          <w:color w:val="000000" w:themeColor="text1"/>
        </w:rPr>
        <w:t xml:space="preserve"> структурата на социалните групи за мюсюлманите</w:t>
      </w:r>
      <w:r w:rsidR="00CE4871" w:rsidRPr="00BA4372">
        <w:rPr>
          <w:color w:val="000000" w:themeColor="text1"/>
        </w:rPr>
        <w:t xml:space="preserve"> (Таблица 8</w:t>
      </w:r>
      <w:r w:rsidR="007B68CE" w:rsidRPr="00BA4372">
        <w:rPr>
          <w:color w:val="000000" w:themeColor="text1"/>
        </w:rPr>
        <w:t>.) и</w:t>
      </w:r>
      <w:r w:rsidR="00D41447" w:rsidRPr="00BA4372">
        <w:rPr>
          <w:color w:val="000000" w:themeColor="text1"/>
        </w:rPr>
        <w:t xml:space="preserve"> </w:t>
      </w:r>
      <w:r w:rsidRPr="00BA4372">
        <w:rPr>
          <w:color w:val="000000" w:themeColor="text1"/>
        </w:rPr>
        <w:t xml:space="preserve">съответната структура общо за населението на страната. </w:t>
      </w:r>
    </w:p>
    <w:p w:rsidR="004B1934" w:rsidRPr="00BA4372" w:rsidRDefault="004B1934" w:rsidP="00703940">
      <w:pPr>
        <w:spacing w:after="0"/>
        <w:jc w:val="both"/>
        <w:rPr>
          <w:b/>
          <w:color w:val="000000" w:themeColor="text1"/>
        </w:rPr>
      </w:pPr>
    </w:p>
    <w:p w:rsidR="004B1934" w:rsidRPr="00BA4372" w:rsidRDefault="00CE4871" w:rsidP="004B1934">
      <w:pPr>
        <w:spacing w:after="0"/>
        <w:ind w:left="708"/>
        <w:jc w:val="both"/>
        <w:rPr>
          <w:color w:val="000000" w:themeColor="text1"/>
          <w:sz w:val="22"/>
        </w:rPr>
      </w:pPr>
      <w:r w:rsidRPr="00BA4372">
        <w:rPr>
          <w:b/>
          <w:color w:val="000000" w:themeColor="text1"/>
        </w:rPr>
        <w:t>Таблица 8</w:t>
      </w:r>
      <w:r w:rsidR="004B1934" w:rsidRPr="00BA4372">
        <w:rPr>
          <w:b/>
          <w:color w:val="000000" w:themeColor="text1"/>
        </w:rPr>
        <w:t xml:space="preserve">. </w:t>
      </w:r>
      <w:r w:rsidR="00DC25EF" w:rsidRPr="00BA4372">
        <w:rPr>
          <w:color w:val="000000" w:themeColor="text1"/>
          <w:sz w:val="22"/>
        </w:rPr>
        <w:t>Алфа рисърч, 2016. Мюсюлмани (18+) по социални групи. (%)</w:t>
      </w:r>
    </w:p>
    <w:p w:rsidR="00DC25EF" w:rsidRPr="00BA4372" w:rsidRDefault="00DC25EF" w:rsidP="004B1934">
      <w:pPr>
        <w:spacing w:after="0"/>
        <w:ind w:left="708"/>
        <w:jc w:val="both"/>
        <w:rPr>
          <w:color w:val="000000" w:themeColor="text1"/>
          <w:sz w:val="22"/>
        </w:rPr>
      </w:pPr>
    </w:p>
    <w:tbl>
      <w:tblPr>
        <w:tblStyle w:val="ac"/>
        <w:tblW w:w="0" w:type="auto"/>
        <w:tblInd w:w="108" w:type="dxa"/>
        <w:tblLook w:val="04A0" w:firstRow="1" w:lastRow="0" w:firstColumn="1" w:lastColumn="0" w:noHBand="0" w:noVBand="1"/>
      </w:tblPr>
      <w:tblGrid>
        <w:gridCol w:w="2657"/>
        <w:gridCol w:w="1029"/>
        <w:gridCol w:w="1093"/>
        <w:gridCol w:w="1750"/>
        <w:gridCol w:w="1582"/>
        <w:gridCol w:w="1111"/>
      </w:tblGrid>
      <w:tr w:rsidR="00BA4372" w:rsidRPr="00BA4372" w:rsidTr="005A26A4">
        <w:tc>
          <w:tcPr>
            <w:tcW w:w="2657" w:type="dxa"/>
          </w:tcPr>
          <w:p w:rsidR="005420DF" w:rsidRPr="00BA4372" w:rsidRDefault="005420DF" w:rsidP="005420DF">
            <w:pPr>
              <w:pStyle w:val="a6"/>
              <w:ind w:left="0"/>
              <w:jc w:val="both"/>
              <w:rPr>
                <w:color w:val="000000" w:themeColor="text1"/>
              </w:rPr>
            </w:pPr>
          </w:p>
        </w:tc>
        <w:tc>
          <w:tcPr>
            <w:tcW w:w="1029" w:type="dxa"/>
          </w:tcPr>
          <w:p w:rsidR="005420DF" w:rsidRPr="00BA4372" w:rsidRDefault="005420DF" w:rsidP="005420DF">
            <w:pPr>
              <w:pStyle w:val="a6"/>
              <w:ind w:left="0"/>
              <w:jc w:val="both"/>
              <w:rPr>
                <w:color w:val="000000" w:themeColor="text1"/>
              </w:rPr>
            </w:pPr>
            <w:r w:rsidRPr="00BA4372">
              <w:rPr>
                <w:color w:val="000000" w:themeColor="text1"/>
              </w:rPr>
              <w:t xml:space="preserve">Общо </w:t>
            </w:r>
          </w:p>
        </w:tc>
        <w:tc>
          <w:tcPr>
            <w:tcW w:w="1093" w:type="dxa"/>
          </w:tcPr>
          <w:p w:rsidR="005420DF" w:rsidRPr="00BA4372" w:rsidRDefault="005420DF" w:rsidP="005420DF">
            <w:pPr>
              <w:pStyle w:val="a6"/>
              <w:ind w:left="0"/>
              <w:jc w:val="both"/>
              <w:rPr>
                <w:color w:val="000000" w:themeColor="text1"/>
              </w:rPr>
            </w:pPr>
            <w:r w:rsidRPr="00BA4372">
              <w:rPr>
                <w:color w:val="000000" w:themeColor="text1"/>
              </w:rPr>
              <w:t xml:space="preserve">Турци (сунити) </w:t>
            </w:r>
          </w:p>
        </w:tc>
        <w:tc>
          <w:tcPr>
            <w:tcW w:w="1750" w:type="dxa"/>
          </w:tcPr>
          <w:p w:rsidR="005420DF" w:rsidRPr="00BA4372" w:rsidRDefault="005420DF" w:rsidP="005420DF">
            <w:pPr>
              <w:pStyle w:val="a6"/>
              <w:ind w:left="0"/>
              <w:jc w:val="both"/>
              <w:rPr>
                <w:color w:val="000000" w:themeColor="text1"/>
              </w:rPr>
            </w:pPr>
            <w:r w:rsidRPr="00BA4372">
              <w:rPr>
                <w:color w:val="000000" w:themeColor="text1"/>
              </w:rPr>
              <w:t>Българоезични</w:t>
            </w:r>
          </w:p>
          <w:p w:rsidR="005420DF" w:rsidRPr="00BA4372" w:rsidRDefault="005420DF" w:rsidP="005420DF">
            <w:pPr>
              <w:pStyle w:val="a6"/>
              <w:ind w:left="0"/>
              <w:jc w:val="both"/>
              <w:rPr>
                <w:color w:val="000000" w:themeColor="text1"/>
              </w:rPr>
            </w:pPr>
            <w:r w:rsidRPr="00BA4372">
              <w:rPr>
                <w:color w:val="000000" w:themeColor="text1"/>
              </w:rPr>
              <w:t>мюсюлмани</w:t>
            </w:r>
          </w:p>
        </w:tc>
        <w:tc>
          <w:tcPr>
            <w:tcW w:w="1582" w:type="dxa"/>
          </w:tcPr>
          <w:p w:rsidR="005420DF" w:rsidRPr="00BA4372" w:rsidRDefault="005420DF" w:rsidP="005420DF">
            <w:pPr>
              <w:pStyle w:val="a6"/>
              <w:ind w:left="0"/>
              <w:jc w:val="both"/>
              <w:rPr>
                <w:color w:val="000000" w:themeColor="text1"/>
              </w:rPr>
            </w:pPr>
            <w:r w:rsidRPr="00BA4372">
              <w:rPr>
                <w:color w:val="000000" w:themeColor="text1"/>
              </w:rPr>
              <w:t xml:space="preserve">Мюсюлмани </w:t>
            </w:r>
          </w:p>
          <w:p w:rsidR="005420DF" w:rsidRPr="00BA4372" w:rsidRDefault="005420DF" w:rsidP="005420DF">
            <w:pPr>
              <w:pStyle w:val="a6"/>
              <w:ind w:left="0"/>
              <w:jc w:val="both"/>
              <w:rPr>
                <w:color w:val="000000" w:themeColor="text1"/>
              </w:rPr>
            </w:pPr>
            <w:r w:rsidRPr="00BA4372">
              <w:rPr>
                <w:color w:val="000000" w:themeColor="text1"/>
              </w:rPr>
              <w:t>в гетата</w:t>
            </w:r>
          </w:p>
        </w:tc>
        <w:tc>
          <w:tcPr>
            <w:tcW w:w="1111" w:type="dxa"/>
          </w:tcPr>
          <w:p w:rsidR="005420DF" w:rsidRPr="00BA4372" w:rsidRDefault="002A0EA2" w:rsidP="005420DF">
            <w:pPr>
              <w:pStyle w:val="a6"/>
              <w:ind w:left="0"/>
              <w:jc w:val="both"/>
              <w:rPr>
                <w:color w:val="000000" w:themeColor="text1"/>
              </w:rPr>
            </w:pPr>
            <w:r w:rsidRPr="00BA4372">
              <w:rPr>
                <w:color w:val="000000" w:themeColor="text1"/>
              </w:rPr>
              <w:t>Алеви</w:t>
            </w:r>
            <w:r w:rsidR="00CF248A" w:rsidRPr="00BA4372">
              <w:rPr>
                <w:color w:val="000000" w:themeColor="text1"/>
              </w:rPr>
              <w:t>и</w:t>
            </w:r>
          </w:p>
        </w:tc>
      </w:tr>
      <w:tr w:rsidR="00BA4372" w:rsidRPr="00BA4372" w:rsidTr="005A26A4">
        <w:tc>
          <w:tcPr>
            <w:tcW w:w="2657" w:type="dxa"/>
          </w:tcPr>
          <w:p w:rsidR="005420DF" w:rsidRPr="00BA4372" w:rsidRDefault="005420DF" w:rsidP="005420DF">
            <w:pPr>
              <w:pStyle w:val="a6"/>
              <w:ind w:left="0"/>
              <w:jc w:val="both"/>
              <w:rPr>
                <w:color w:val="000000" w:themeColor="text1"/>
              </w:rPr>
            </w:pPr>
            <w:r w:rsidRPr="00BA4372">
              <w:rPr>
                <w:color w:val="000000" w:themeColor="text1"/>
              </w:rPr>
              <w:t>Учащи</w:t>
            </w:r>
          </w:p>
        </w:tc>
        <w:tc>
          <w:tcPr>
            <w:tcW w:w="1029" w:type="dxa"/>
          </w:tcPr>
          <w:p w:rsidR="005420DF" w:rsidRPr="00BA4372" w:rsidRDefault="005A26A4" w:rsidP="005420DF">
            <w:pPr>
              <w:pStyle w:val="a6"/>
              <w:ind w:left="0"/>
              <w:jc w:val="both"/>
              <w:rPr>
                <w:color w:val="000000" w:themeColor="text1"/>
              </w:rPr>
            </w:pPr>
            <w:r w:rsidRPr="00BA4372">
              <w:rPr>
                <w:color w:val="000000" w:themeColor="text1"/>
              </w:rPr>
              <w:t>2.9</w:t>
            </w:r>
          </w:p>
        </w:tc>
        <w:tc>
          <w:tcPr>
            <w:tcW w:w="1093" w:type="dxa"/>
          </w:tcPr>
          <w:p w:rsidR="005420DF" w:rsidRPr="00BA4372" w:rsidRDefault="00703940" w:rsidP="005420DF">
            <w:pPr>
              <w:pStyle w:val="a6"/>
              <w:ind w:left="0"/>
              <w:jc w:val="both"/>
              <w:rPr>
                <w:color w:val="000000" w:themeColor="text1"/>
              </w:rPr>
            </w:pPr>
            <w:r w:rsidRPr="00BA4372">
              <w:rPr>
                <w:color w:val="000000" w:themeColor="text1"/>
              </w:rPr>
              <w:t>4.1</w:t>
            </w:r>
          </w:p>
        </w:tc>
        <w:tc>
          <w:tcPr>
            <w:tcW w:w="1750" w:type="dxa"/>
          </w:tcPr>
          <w:p w:rsidR="005420DF" w:rsidRPr="00BA4372" w:rsidRDefault="00703940" w:rsidP="005420DF">
            <w:pPr>
              <w:pStyle w:val="a6"/>
              <w:ind w:left="0"/>
              <w:jc w:val="both"/>
              <w:rPr>
                <w:color w:val="000000" w:themeColor="text1"/>
              </w:rPr>
            </w:pPr>
            <w:r w:rsidRPr="00BA4372">
              <w:rPr>
                <w:color w:val="000000" w:themeColor="text1"/>
              </w:rPr>
              <w:t>1.4</w:t>
            </w:r>
          </w:p>
        </w:tc>
        <w:tc>
          <w:tcPr>
            <w:tcW w:w="1582" w:type="dxa"/>
          </w:tcPr>
          <w:p w:rsidR="005420DF" w:rsidRPr="00BA4372" w:rsidRDefault="005F7EF2" w:rsidP="005420DF">
            <w:pPr>
              <w:pStyle w:val="a6"/>
              <w:ind w:left="0"/>
              <w:jc w:val="both"/>
              <w:rPr>
                <w:color w:val="000000" w:themeColor="text1"/>
              </w:rPr>
            </w:pPr>
            <w:r w:rsidRPr="00BA4372">
              <w:rPr>
                <w:color w:val="000000" w:themeColor="text1"/>
              </w:rPr>
              <w:t>0.0</w:t>
            </w:r>
          </w:p>
        </w:tc>
        <w:tc>
          <w:tcPr>
            <w:tcW w:w="1111" w:type="dxa"/>
          </w:tcPr>
          <w:p w:rsidR="005420DF" w:rsidRPr="00BA4372" w:rsidRDefault="005F7EF2" w:rsidP="005420DF">
            <w:pPr>
              <w:pStyle w:val="a6"/>
              <w:ind w:left="0"/>
              <w:jc w:val="both"/>
              <w:rPr>
                <w:color w:val="000000" w:themeColor="text1"/>
              </w:rPr>
            </w:pPr>
            <w:r w:rsidRPr="00BA4372">
              <w:rPr>
                <w:color w:val="000000" w:themeColor="text1"/>
              </w:rPr>
              <w:t>2.5</w:t>
            </w:r>
          </w:p>
        </w:tc>
      </w:tr>
      <w:tr w:rsidR="00BA4372" w:rsidRPr="00BA4372" w:rsidTr="005A26A4">
        <w:tc>
          <w:tcPr>
            <w:tcW w:w="2657" w:type="dxa"/>
          </w:tcPr>
          <w:p w:rsidR="00703940" w:rsidRPr="00BA4372" w:rsidRDefault="005420DF" w:rsidP="005420DF">
            <w:pPr>
              <w:pStyle w:val="a6"/>
              <w:ind w:left="0"/>
              <w:jc w:val="both"/>
              <w:rPr>
                <w:color w:val="000000" w:themeColor="text1"/>
              </w:rPr>
            </w:pPr>
            <w:r w:rsidRPr="00BA4372">
              <w:rPr>
                <w:color w:val="000000" w:themeColor="text1"/>
              </w:rPr>
              <w:t>Работници</w:t>
            </w:r>
            <w:r w:rsidR="00703940" w:rsidRPr="00BA4372">
              <w:rPr>
                <w:color w:val="000000" w:themeColor="text1"/>
              </w:rPr>
              <w:t xml:space="preserve"> в</w:t>
            </w:r>
          </w:p>
          <w:p w:rsidR="005420DF" w:rsidRPr="00BA4372" w:rsidRDefault="00703940" w:rsidP="005420DF">
            <w:pPr>
              <w:pStyle w:val="a6"/>
              <w:ind w:left="0"/>
              <w:jc w:val="both"/>
              <w:rPr>
                <w:color w:val="000000" w:themeColor="text1"/>
              </w:rPr>
            </w:pPr>
            <w:r w:rsidRPr="00BA4372">
              <w:rPr>
                <w:color w:val="000000" w:themeColor="text1"/>
              </w:rPr>
              <w:t>п</w:t>
            </w:r>
            <w:r w:rsidR="005420DF" w:rsidRPr="00BA4372">
              <w:rPr>
                <w:color w:val="000000" w:themeColor="text1"/>
              </w:rPr>
              <w:t>ромишлеността</w:t>
            </w:r>
            <w:r w:rsidRPr="00BA4372">
              <w:rPr>
                <w:color w:val="000000" w:themeColor="text1"/>
              </w:rPr>
              <w:t>,</w:t>
            </w:r>
          </w:p>
          <w:p w:rsidR="00703940" w:rsidRPr="00BA4372" w:rsidRDefault="00703940" w:rsidP="005420DF">
            <w:pPr>
              <w:pStyle w:val="a6"/>
              <w:ind w:left="0"/>
              <w:jc w:val="both"/>
              <w:rPr>
                <w:color w:val="000000" w:themeColor="text1"/>
              </w:rPr>
            </w:pPr>
            <w:r w:rsidRPr="00BA4372">
              <w:rPr>
                <w:color w:val="000000" w:themeColor="text1"/>
              </w:rPr>
              <w:t>строителството и</w:t>
            </w:r>
          </w:p>
          <w:p w:rsidR="00703940" w:rsidRPr="00BA4372" w:rsidRDefault="00703940" w:rsidP="005420DF">
            <w:pPr>
              <w:pStyle w:val="a6"/>
              <w:ind w:left="0"/>
              <w:jc w:val="both"/>
              <w:rPr>
                <w:color w:val="000000" w:themeColor="text1"/>
              </w:rPr>
            </w:pPr>
            <w:r w:rsidRPr="00BA4372">
              <w:rPr>
                <w:color w:val="000000" w:themeColor="text1"/>
              </w:rPr>
              <w:t>транспорта</w:t>
            </w:r>
          </w:p>
        </w:tc>
        <w:tc>
          <w:tcPr>
            <w:tcW w:w="1029" w:type="dxa"/>
          </w:tcPr>
          <w:p w:rsidR="005420DF" w:rsidRPr="00BA4372" w:rsidRDefault="005A26A4" w:rsidP="005420DF">
            <w:pPr>
              <w:pStyle w:val="a6"/>
              <w:ind w:left="0"/>
              <w:jc w:val="both"/>
              <w:rPr>
                <w:color w:val="000000" w:themeColor="text1"/>
              </w:rPr>
            </w:pPr>
            <w:r w:rsidRPr="00BA4372">
              <w:rPr>
                <w:color w:val="000000" w:themeColor="text1"/>
              </w:rPr>
              <w:t>14.7</w:t>
            </w:r>
          </w:p>
        </w:tc>
        <w:tc>
          <w:tcPr>
            <w:tcW w:w="1093" w:type="dxa"/>
          </w:tcPr>
          <w:p w:rsidR="005420DF" w:rsidRPr="00BA4372" w:rsidRDefault="00703940" w:rsidP="005420DF">
            <w:pPr>
              <w:pStyle w:val="a6"/>
              <w:ind w:left="0"/>
              <w:jc w:val="both"/>
              <w:rPr>
                <w:color w:val="000000" w:themeColor="text1"/>
              </w:rPr>
            </w:pPr>
            <w:r w:rsidRPr="00BA4372">
              <w:rPr>
                <w:color w:val="000000" w:themeColor="text1"/>
              </w:rPr>
              <w:t>16.4</w:t>
            </w:r>
          </w:p>
        </w:tc>
        <w:tc>
          <w:tcPr>
            <w:tcW w:w="1750" w:type="dxa"/>
          </w:tcPr>
          <w:p w:rsidR="005420DF" w:rsidRPr="00BA4372" w:rsidRDefault="00703940" w:rsidP="005420DF">
            <w:pPr>
              <w:pStyle w:val="a6"/>
              <w:ind w:left="0"/>
              <w:jc w:val="both"/>
              <w:rPr>
                <w:color w:val="000000" w:themeColor="text1"/>
              </w:rPr>
            </w:pPr>
            <w:r w:rsidRPr="00BA4372">
              <w:rPr>
                <w:color w:val="000000" w:themeColor="text1"/>
              </w:rPr>
              <w:t>12.4</w:t>
            </w:r>
          </w:p>
        </w:tc>
        <w:tc>
          <w:tcPr>
            <w:tcW w:w="1582" w:type="dxa"/>
          </w:tcPr>
          <w:p w:rsidR="005420DF" w:rsidRPr="00BA4372" w:rsidRDefault="005F7EF2" w:rsidP="005420DF">
            <w:pPr>
              <w:pStyle w:val="a6"/>
              <w:ind w:left="0"/>
              <w:jc w:val="both"/>
              <w:rPr>
                <w:color w:val="000000" w:themeColor="text1"/>
              </w:rPr>
            </w:pPr>
            <w:r w:rsidRPr="00BA4372">
              <w:rPr>
                <w:color w:val="000000" w:themeColor="text1"/>
              </w:rPr>
              <w:t>10.5</w:t>
            </w:r>
          </w:p>
        </w:tc>
        <w:tc>
          <w:tcPr>
            <w:tcW w:w="1111" w:type="dxa"/>
          </w:tcPr>
          <w:p w:rsidR="005420DF" w:rsidRPr="00BA4372" w:rsidRDefault="005F7EF2" w:rsidP="005420DF">
            <w:pPr>
              <w:pStyle w:val="a6"/>
              <w:ind w:left="0"/>
              <w:jc w:val="both"/>
              <w:rPr>
                <w:color w:val="000000" w:themeColor="text1"/>
              </w:rPr>
            </w:pPr>
            <w:r w:rsidRPr="00BA4372">
              <w:rPr>
                <w:color w:val="000000" w:themeColor="text1"/>
              </w:rPr>
              <w:t>15.0</w:t>
            </w:r>
          </w:p>
        </w:tc>
      </w:tr>
      <w:tr w:rsidR="00BA4372" w:rsidRPr="00BA4372" w:rsidTr="005A26A4">
        <w:tc>
          <w:tcPr>
            <w:tcW w:w="2657" w:type="dxa"/>
          </w:tcPr>
          <w:p w:rsidR="005A26A4" w:rsidRPr="00BA4372" w:rsidRDefault="00703940" w:rsidP="00703940">
            <w:pPr>
              <w:pStyle w:val="a6"/>
              <w:ind w:left="0"/>
              <w:jc w:val="both"/>
              <w:rPr>
                <w:color w:val="000000" w:themeColor="text1"/>
              </w:rPr>
            </w:pPr>
            <w:r w:rsidRPr="00BA4372">
              <w:rPr>
                <w:color w:val="000000" w:themeColor="text1"/>
              </w:rPr>
              <w:t>Работници в</w:t>
            </w:r>
            <w:r w:rsidR="005A26A4" w:rsidRPr="00BA4372">
              <w:rPr>
                <w:color w:val="000000" w:themeColor="text1"/>
              </w:rPr>
              <w:t xml:space="preserve"> с</w:t>
            </w:r>
            <w:r w:rsidRPr="00BA4372">
              <w:rPr>
                <w:color w:val="000000" w:themeColor="text1"/>
              </w:rPr>
              <w:t xml:space="preserve">ферата </w:t>
            </w:r>
          </w:p>
          <w:p w:rsidR="005420DF" w:rsidRPr="00BA4372" w:rsidRDefault="00401DB0" w:rsidP="00703940">
            <w:pPr>
              <w:pStyle w:val="a6"/>
              <w:ind w:left="0"/>
              <w:jc w:val="both"/>
              <w:rPr>
                <w:color w:val="000000" w:themeColor="text1"/>
              </w:rPr>
            </w:pPr>
            <w:r w:rsidRPr="00BA4372">
              <w:rPr>
                <w:color w:val="000000" w:themeColor="text1"/>
              </w:rPr>
              <w:t>н</w:t>
            </w:r>
            <w:r w:rsidR="00703940" w:rsidRPr="00BA4372">
              <w:rPr>
                <w:color w:val="000000" w:themeColor="text1"/>
              </w:rPr>
              <w:t>а</w:t>
            </w:r>
            <w:r w:rsidR="005A26A4" w:rsidRPr="00BA4372">
              <w:rPr>
                <w:color w:val="000000" w:themeColor="text1"/>
              </w:rPr>
              <w:t xml:space="preserve"> </w:t>
            </w:r>
            <w:r w:rsidR="00703940" w:rsidRPr="00BA4372">
              <w:rPr>
                <w:color w:val="000000" w:themeColor="text1"/>
              </w:rPr>
              <w:t>услугите</w:t>
            </w:r>
          </w:p>
        </w:tc>
        <w:tc>
          <w:tcPr>
            <w:tcW w:w="1029" w:type="dxa"/>
          </w:tcPr>
          <w:p w:rsidR="005420DF" w:rsidRPr="00BA4372" w:rsidRDefault="005A26A4" w:rsidP="005420DF">
            <w:pPr>
              <w:pStyle w:val="a6"/>
              <w:ind w:left="0"/>
              <w:jc w:val="both"/>
              <w:rPr>
                <w:color w:val="000000" w:themeColor="text1"/>
              </w:rPr>
            </w:pPr>
            <w:r w:rsidRPr="00BA4372">
              <w:rPr>
                <w:color w:val="000000" w:themeColor="text1"/>
              </w:rPr>
              <w:t>17.3</w:t>
            </w:r>
          </w:p>
        </w:tc>
        <w:tc>
          <w:tcPr>
            <w:tcW w:w="1093" w:type="dxa"/>
          </w:tcPr>
          <w:p w:rsidR="005420DF" w:rsidRPr="00BA4372" w:rsidRDefault="00703940" w:rsidP="005420DF">
            <w:pPr>
              <w:pStyle w:val="a6"/>
              <w:ind w:left="0"/>
              <w:jc w:val="both"/>
              <w:rPr>
                <w:color w:val="000000" w:themeColor="text1"/>
              </w:rPr>
            </w:pPr>
            <w:r w:rsidRPr="00BA4372">
              <w:rPr>
                <w:color w:val="000000" w:themeColor="text1"/>
              </w:rPr>
              <w:t>17.9</w:t>
            </w:r>
          </w:p>
        </w:tc>
        <w:tc>
          <w:tcPr>
            <w:tcW w:w="1750" w:type="dxa"/>
          </w:tcPr>
          <w:p w:rsidR="005420DF" w:rsidRPr="00BA4372" w:rsidRDefault="00703940" w:rsidP="005420DF">
            <w:pPr>
              <w:pStyle w:val="a6"/>
              <w:ind w:left="0"/>
              <w:jc w:val="both"/>
              <w:rPr>
                <w:color w:val="000000" w:themeColor="text1"/>
              </w:rPr>
            </w:pPr>
            <w:r w:rsidRPr="00BA4372">
              <w:rPr>
                <w:color w:val="000000" w:themeColor="text1"/>
              </w:rPr>
              <w:t>23.1</w:t>
            </w:r>
          </w:p>
        </w:tc>
        <w:tc>
          <w:tcPr>
            <w:tcW w:w="1582" w:type="dxa"/>
          </w:tcPr>
          <w:p w:rsidR="005420DF" w:rsidRPr="00BA4372" w:rsidRDefault="005F7EF2" w:rsidP="005420DF">
            <w:pPr>
              <w:pStyle w:val="a6"/>
              <w:ind w:left="0"/>
              <w:jc w:val="both"/>
              <w:rPr>
                <w:color w:val="000000" w:themeColor="text1"/>
              </w:rPr>
            </w:pPr>
            <w:r w:rsidRPr="00BA4372">
              <w:rPr>
                <w:color w:val="000000" w:themeColor="text1"/>
              </w:rPr>
              <w:t>5.6</w:t>
            </w:r>
          </w:p>
        </w:tc>
        <w:tc>
          <w:tcPr>
            <w:tcW w:w="1111" w:type="dxa"/>
          </w:tcPr>
          <w:p w:rsidR="005420DF" w:rsidRPr="00BA4372" w:rsidRDefault="005F7EF2" w:rsidP="005420DF">
            <w:pPr>
              <w:pStyle w:val="a6"/>
              <w:ind w:left="0"/>
              <w:jc w:val="both"/>
              <w:rPr>
                <w:color w:val="000000" w:themeColor="text1"/>
              </w:rPr>
            </w:pPr>
            <w:r w:rsidRPr="00BA4372">
              <w:rPr>
                <w:color w:val="000000" w:themeColor="text1"/>
              </w:rPr>
              <w:t>5.0</w:t>
            </w:r>
          </w:p>
        </w:tc>
      </w:tr>
      <w:tr w:rsidR="00BA4372" w:rsidRPr="00BA4372" w:rsidTr="005A26A4">
        <w:tc>
          <w:tcPr>
            <w:tcW w:w="2657" w:type="dxa"/>
          </w:tcPr>
          <w:p w:rsidR="005420DF" w:rsidRPr="00BA4372" w:rsidRDefault="00703940" w:rsidP="005420DF">
            <w:pPr>
              <w:pStyle w:val="a6"/>
              <w:ind w:left="0"/>
              <w:jc w:val="both"/>
              <w:rPr>
                <w:color w:val="000000" w:themeColor="text1"/>
              </w:rPr>
            </w:pPr>
            <w:r w:rsidRPr="00BA4372">
              <w:rPr>
                <w:color w:val="000000" w:themeColor="text1"/>
              </w:rPr>
              <w:t>Селскостопански</w:t>
            </w:r>
          </w:p>
          <w:p w:rsidR="00703940" w:rsidRPr="00BA4372" w:rsidRDefault="00703940" w:rsidP="005420DF">
            <w:pPr>
              <w:pStyle w:val="a6"/>
              <w:ind w:left="0"/>
              <w:jc w:val="both"/>
              <w:rPr>
                <w:color w:val="000000" w:themeColor="text1"/>
              </w:rPr>
            </w:pPr>
            <w:r w:rsidRPr="00BA4372">
              <w:rPr>
                <w:color w:val="000000" w:themeColor="text1"/>
              </w:rPr>
              <w:t>работници</w:t>
            </w:r>
          </w:p>
        </w:tc>
        <w:tc>
          <w:tcPr>
            <w:tcW w:w="1029" w:type="dxa"/>
          </w:tcPr>
          <w:p w:rsidR="005420DF" w:rsidRPr="00BA4372" w:rsidRDefault="005A26A4" w:rsidP="005420DF">
            <w:pPr>
              <w:pStyle w:val="a6"/>
              <w:ind w:left="0"/>
              <w:jc w:val="both"/>
              <w:rPr>
                <w:color w:val="000000" w:themeColor="text1"/>
              </w:rPr>
            </w:pPr>
            <w:r w:rsidRPr="00BA4372">
              <w:rPr>
                <w:color w:val="000000" w:themeColor="text1"/>
              </w:rPr>
              <w:t>8.7</w:t>
            </w:r>
          </w:p>
        </w:tc>
        <w:tc>
          <w:tcPr>
            <w:tcW w:w="1093" w:type="dxa"/>
          </w:tcPr>
          <w:p w:rsidR="005420DF" w:rsidRPr="00BA4372" w:rsidRDefault="00703940" w:rsidP="005420DF">
            <w:pPr>
              <w:pStyle w:val="a6"/>
              <w:ind w:left="0"/>
              <w:jc w:val="both"/>
              <w:rPr>
                <w:color w:val="000000" w:themeColor="text1"/>
              </w:rPr>
            </w:pPr>
            <w:r w:rsidRPr="00BA4372">
              <w:rPr>
                <w:color w:val="000000" w:themeColor="text1"/>
              </w:rPr>
              <w:t>8.8</w:t>
            </w:r>
          </w:p>
        </w:tc>
        <w:tc>
          <w:tcPr>
            <w:tcW w:w="1750" w:type="dxa"/>
          </w:tcPr>
          <w:p w:rsidR="005420DF" w:rsidRPr="00BA4372" w:rsidRDefault="00703940" w:rsidP="005420DF">
            <w:pPr>
              <w:pStyle w:val="a6"/>
              <w:ind w:left="0"/>
              <w:jc w:val="both"/>
              <w:rPr>
                <w:color w:val="000000" w:themeColor="text1"/>
              </w:rPr>
            </w:pPr>
            <w:r w:rsidRPr="00BA4372">
              <w:rPr>
                <w:color w:val="000000" w:themeColor="text1"/>
              </w:rPr>
              <w:t>12.1</w:t>
            </w:r>
          </w:p>
        </w:tc>
        <w:tc>
          <w:tcPr>
            <w:tcW w:w="1582" w:type="dxa"/>
          </w:tcPr>
          <w:p w:rsidR="005420DF" w:rsidRPr="00BA4372" w:rsidRDefault="005F7EF2" w:rsidP="005420DF">
            <w:pPr>
              <w:pStyle w:val="a6"/>
              <w:ind w:left="0"/>
              <w:jc w:val="both"/>
              <w:rPr>
                <w:color w:val="000000" w:themeColor="text1"/>
              </w:rPr>
            </w:pPr>
            <w:r w:rsidRPr="00BA4372">
              <w:rPr>
                <w:color w:val="000000" w:themeColor="text1"/>
              </w:rPr>
              <w:t>0.7</w:t>
            </w:r>
          </w:p>
        </w:tc>
        <w:tc>
          <w:tcPr>
            <w:tcW w:w="1111" w:type="dxa"/>
          </w:tcPr>
          <w:p w:rsidR="005420DF" w:rsidRPr="00BA4372" w:rsidRDefault="005F7EF2" w:rsidP="005420DF">
            <w:pPr>
              <w:pStyle w:val="a6"/>
              <w:ind w:left="0"/>
              <w:jc w:val="both"/>
              <w:rPr>
                <w:color w:val="000000" w:themeColor="text1"/>
              </w:rPr>
            </w:pPr>
            <w:r w:rsidRPr="00BA4372">
              <w:rPr>
                <w:color w:val="000000" w:themeColor="text1"/>
              </w:rPr>
              <w:t>12.5</w:t>
            </w:r>
          </w:p>
        </w:tc>
      </w:tr>
      <w:tr w:rsidR="00BA4372" w:rsidRPr="00BA4372" w:rsidTr="005A26A4">
        <w:tc>
          <w:tcPr>
            <w:tcW w:w="2657" w:type="dxa"/>
          </w:tcPr>
          <w:p w:rsidR="005420DF" w:rsidRPr="00BA4372" w:rsidRDefault="00703940" w:rsidP="005420DF">
            <w:pPr>
              <w:pStyle w:val="a6"/>
              <w:ind w:left="0"/>
              <w:jc w:val="both"/>
              <w:rPr>
                <w:color w:val="000000" w:themeColor="text1"/>
              </w:rPr>
            </w:pPr>
            <w:r w:rsidRPr="00BA4372">
              <w:rPr>
                <w:color w:val="000000" w:themeColor="text1"/>
              </w:rPr>
              <w:t>Служещи</w:t>
            </w:r>
          </w:p>
        </w:tc>
        <w:tc>
          <w:tcPr>
            <w:tcW w:w="1029" w:type="dxa"/>
          </w:tcPr>
          <w:p w:rsidR="005420DF" w:rsidRPr="00BA4372" w:rsidRDefault="005A26A4" w:rsidP="005420DF">
            <w:pPr>
              <w:pStyle w:val="a6"/>
              <w:ind w:left="0"/>
              <w:jc w:val="both"/>
              <w:rPr>
                <w:color w:val="000000" w:themeColor="text1"/>
              </w:rPr>
            </w:pPr>
            <w:r w:rsidRPr="00BA4372">
              <w:rPr>
                <w:color w:val="000000" w:themeColor="text1"/>
              </w:rPr>
              <w:t>6.8</w:t>
            </w:r>
          </w:p>
        </w:tc>
        <w:tc>
          <w:tcPr>
            <w:tcW w:w="1093" w:type="dxa"/>
          </w:tcPr>
          <w:p w:rsidR="005420DF" w:rsidRPr="00BA4372" w:rsidRDefault="00703940" w:rsidP="005420DF">
            <w:pPr>
              <w:pStyle w:val="a6"/>
              <w:ind w:left="0"/>
              <w:jc w:val="both"/>
              <w:rPr>
                <w:color w:val="000000" w:themeColor="text1"/>
              </w:rPr>
            </w:pPr>
            <w:r w:rsidRPr="00BA4372">
              <w:rPr>
                <w:color w:val="000000" w:themeColor="text1"/>
              </w:rPr>
              <w:t>8.8</w:t>
            </w:r>
          </w:p>
        </w:tc>
        <w:tc>
          <w:tcPr>
            <w:tcW w:w="1750" w:type="dxa"/>
          </w:tcPr>
          <w:p w:rsidR="005420DF" w:rsidRPr="00BA4372" w:rsidRDefault="00703940" w:rsidP="005420DF">
            <w:pPr>
              <w:pStyle w:val="a6"/>
              <w:ind w:left="0"/>
              <w:jc w:val="both"/>
              <w:rPr>
                <w:color w:val="000000" w:themeColor="text1"/>
              </w:rPr>
            </w:pPr>
            <w:r w:rsidRPr="00BA4372">
              <w:rPr>
                <w:color w:val="000000" w:themeColor="text1"/>
              </w:rPr>
              <w:t>5.5</w:t>
            </w:r>
          </w:p>
        </w:tc>
        <w:tc>
          <w:tcPr>
            <w:tcW w:w="1582" w:type="dxa"/>
          </w:tcPr>
          <w:p w:rsidR="005420DF" w:rsidRPr="00BA4372" w:rsidRDefault="005F7EF2" w:rsidP="005420DF">
            <w:pPr>
              <w:pStyle w:val="a6"/>
              <w:ind w:left="0"/>
              <w:jc w:val="both"/>
              <w:rPr>
                <w:color w:val="000000" w:themeColor="text1"/>
              </w:rPr>
            </w:pPr>
            <w:r w:rsidRPr="00BA4372">
              <w:rPr>
                <w:color w:val="000000" w:themeColor="text1"/>
              </w:rPr>
              <w:t>0.0</w:t>
            </w:r>
          </w:p>
        </w:tc>
        <w:tc>
          <w:tcPr>
            <w:tcW w:w="1111" w:type="dxa"/>
          </w:tcPr>
          <w:p w:rsidR="005420DF" w:rsidRPr="00BA4372" w:rsidRDefault="005F7EF2" w:rsidP="005420DF">
            <w:pPr>
              <w:pStyle w:val="a6"/>
              <w:ind w:left="0"/>
              <w:jc w:val="both"/>
              <w:rPr>
                <w:color w:val="000000" w:themeColor="text1"/>
              </w:rPr>
            </w:pPr>
            <w:r w:rsidRPr="00BA4372">
              <w:rPr>
                <w:color w:val="000000" w:themeColor="text1"/>
              </w:rPr>
              <w:t>5.0</w:t>
            </w:r>
          </w:p>
        </w:tc>
      </w:tr>
      <w:tr w:rsidR="00BA4372" w:rsidRPr="00BA4372" w:rsidTr="005A26A4">
        <w:tc>
          <w:tcPr>
            <w:tcW w:w="2657" w:type="dxa"/>
          </w:tcPr>
          <w:p w:rsidR="005420DF" w:rsidRPr="00BA4372" w:rsidRDefault="00703940" w:rsidP="005420DF">
            <w:pPr>
              <w:pStyle w:val="a6"/>
              <w:ind w:left="0"/>
              <w:jc w:val="both"/>
              <w:rPr>
                <w:color w:val="000000" w:themeColor="text1"/>
              </w:rPr>
            </w:pPr>
            <w:r w:rsidRPr="00BA4372">
              <w:rPr>
                <w:color w:val="000000" w:themeColor="text1"/>
              </w:rPr>
              <w:t>Свободни професии</w:t>
            </w:r>
            <w:r w:rsidR="00D25DED" w:rsidRPr="00BA4372">
              <w:rPr>
                <w:color w:val="000000" w:themeColor="text1"/>
              </w:rPr>
              <w:t>/</w:t>
            </w:r>
          </w:p>
          <w:p w:rsidR="00D25DED" w:rsidRPr="00BA4372" w:rsidRDefault="00D25DED" w:rsidP="005420DF">
            <w:pPr>
              <w:pStyle w:val="a6"/>
              <w:ind w:left="0"/>
              <w:jc w:val="both"/>
              <w:rPr>
                <w:color w:val="000000" w:themeColor="text1"/>
              </w:rPr>
            </w:pPr>
            <w:r w:rsidRPr="00BA4372">
              <w:rPr>
                <w:color w:val="000000" w:themeColor="text1"/>
              </w:rPr>
              <w:t>интелигенция</w:t>
            </w:r>
          </w:p>
        </w:tc>
        <w:tc>
          <w:tcPr>
            <w:tcW w:w="1029" w:type="dxa"/>
          </w:tcPr>
          <w:p w:rsidR="005420DF" w:rsidRPr="00BA4372" w:rsidRDefault="005A26A4" w:rsidP="005420DF">
            <w:pPr>
              <w:pStyle w:val="a6"/>
              <w:ind w:left="0"/>
              <w:jc w:val="both"/>
              <w:rPr>
                <w:color w:val="000000" w:themeColor="text1"/>
              </w:rPr>
            </w:pPr>
            <w:r w:rsidRPr="00BA4372">
              <w:rPr>
                <w:color w:val="000000" w:themeColor="text1"/>
              </w:rPr>
              <w:t>1.0</w:t>
            </w:r>
          </w:p>
        </w:tc>
        <w:tc>
          <w:tcPr>
            <w:tcW w:w="1093" w:type="dxa"/>
          </w:tcPr>
          <w:p w:rsidR="005420DF" w:rsidRPr="00BA4372" w:rsidRDefault="00703940" w:rsidP="005420DF">
            <w:pPr>
              <w:pStyle w:val="a6"/>
              <w:ind w:left="0"/>
              <w:jc w:val="both"/>
              <w:rPr>
                <w:color w:val="000000" w:themeColor="text1"/>
              </w:rPr>
            </w:pPr>
            <w:r w:rsidRPr="00BA4372">
              <w:rPr>
                <w:color w:val="000000" w:themeColor="text1"/>
              </w:rPr>
              <w:t>0.4</w:t>
            </w:r>
          </w:p>
        </w:tc>
        <w:tc>
          <w:tcPr>
            <w:tcW w:w="1750" w:type="dxa"/>
          </w:tcPr>
          <w:p w:rsidR="005420DF" w:rsidRPr="00BA4372" w:rsidRDefault="00703940" w:rsidP="005420DF">
            <w:pPr>
              <w:pStyle w:val="a6"/>
              <w:ind w:left="0"/>
              <w:jc w:val="both"/>
              <w:rPr>
                <w:color w:val="000000" w:themeColor="text1"/>
              </w:rPr>
            </w:pPr>
            <w:r w:rsidRPr="00BA4372">
              <w:rPr>
                <w:color w:val="000000" w:themeColor="text1"/>
              </w:rPr>
              <w:t>1.7</w:t>
            </w:r>
          </w:p>
        </w:tc>
        <w:tc>
          <w:tcPr>
            <w:tcW w:w="1582" w:type="dxa"/>
          </w:tcPr>
          <w:p w:rsidR="005420DF" w:rsidRPr="00BA4372" w:rsidRDefault="005F7EF2" w:rsidP="005420DF">
            <w:pPr>
              <w:pStyle w:val="a6"/>
              <w:ind w:left="0"/>
              <w:jc w:val="both"/>
              <w:rPr>
                <w:color w:val="000000" w:themeColor="text1"/>
              </w:rPr>
            </w:pPr>
            <w:r w:rsidRPr="00BA4372">
              <w:rPr>
                <w:color w:val="000000" w:themeColor="text1"/>
              </w:rPr>
              <w:t>0.7</w:t>
            </w:r>
          </w:p>
        </w:tc>
        <w:tc>
          <w:tcPr>
            <w:tcW w:w="1111" w:type="dxa"/>
          </w:tcPr>
          <w:p w:rsidR="005420DF" w:rsidRPr="00BA4372" w:rsidRDefault="005F7EF2" w:rsidP="005420DF">
            <w:pPr>
              <w:pStyle w:val="a6"/>
              <w:ind w:left="0"/>
              <w:jc w:val="both"/>
              <w:rPr>
                <w:color w:val="000000" w:themeColor="text1"/>
              </w:rPr>
            </w:pPr>
            <w:r w:rsidRPr="00BA4372">
              <w:rPr>
                <w:color w:val="000000" w:themeColor="text1"/>
              </w:rPr>
              <w:t>7.5</w:t>
            </w:r>
          </w:p>
        </w:tc>
      </w:tr>
      <w:tr w:rsidR="00BA4372" w:rsidRPr="00BA4372" w:rsidTr="005A26A4">
        <w:tc>
          <w:tcPr>
            <w:tcW w:w="2657" w:type="dxa"/>
          </w:tcPr>
          <w:p w:rsidR="005420DF" w:rsidRPr="00BA4372" w:rsidRDefault="00703940" w:rsidP="005420DF">
            <w:pPr>
              <w:pStyle w:val="a6"/>
              <w:ind w:left="0"/>
              <w:jc w:val="both"/>
              <w:rPr>
                <w:color w:val="000000" w:themeColor="text1"/>
              </w:rPr>
            </w:pPr>
            <w:r w:rsidRPr="00BA4372">
              <w:rPr>
                <w:color w:val="000000" w:themeColor="text1"/>
              </w:rPr>
              <w:t>Частни собственици</w:t>
            </w:r>
          </w:p>
        </w:tc>
        <w:tc>
          <w:tcPr>
            <w:tcW w:w="1029" w:type="dxa"/>
          </w:tcPr>
          <w:p w:rsidR="005420DF" w:rsidRPr="00BA4372" w:rsidRDefault="005A26A4" w:rsidP="005420DF">
            <w:pPr>
              <w:pStyle w:val="a6"/>
              <w:ind w:left="0"/>
              <w:jc w:val="both"/>
              <w:rPr>
                <w:color w:val="000000" w:themeColor="text1"/>
              </w:rPr>
            </w:pPr>
            <w:r w:rsidRPr="00BA4372">
              <w:rPr>
                <w:color w:val="000000" w:themeColor="text1"/>
              </w:rPr>
              <w:t>3.7</w:t>
            </w:r>
          </w:p>
        </w:tc>
        <w:tc>
          <w:tcPr>
            <w:tcW w:w="1093" w:type="dxa"/>
          </w:tcPr>
          <w:p w:rsidR="005420DF" w:rsidRPr="00BA4372" w:rsidRDefault="00703940" w:rsidP="005420DF">
            <w:pPr>
              <w:pStyle w:val="a6"/>
              <w:ind w:left="0"/>
              <w:jc w:val="both"/>
              <w:rPr>
                <w:color w:val="000000" w:themeColor="text1"/>
              </w:rPr>
            </w:pPr>
            <w:r w:rsidRPr="00BA4372">
              <w:rPr>
                <w:color w:val="000000" w:themeColor="text1"/>
              </w:rPr>
              <w:t>4.8</w:t>
            </w:r>
          </w:p>
        </w:tc>
        <w:tc>
          <w:tcPr>
            <w:tcW w:w="1750" w:type="dxa"/>
          </w:tcPr>
          <w:p w:rsidR="005420DF" w:rsidRPr="00BA4372" w:rsidRDefault="00703940" w:rsidP="005420DF">
            <w:pPr>
              <w:pStyle w:val="a6"/>
              <w:ind w:left="0"/>
              <w:jc w:val="both"/>
              <w:rPr>
                <w:color w:val="000000" w:themeColor="text1"/>
              </w:rPr>
            </w:pPr>
            <w:r w:rsidRPr="00BA4372">
              <w:rPr>
                <w:color w:val="000000" w:themeColor="text1"/>
              </w:rPr>
              <w:t>1.7</w:t>
            </w:r>
          </w:p>
        </w:tc>
        <w:tc>
          <w:tcPr>
            <w:tcW w:w="1582" w:type="dxa"/>
          </w:tcPr>
          <w:p w:rsidR="005420DF" w:rsidRPr="00BA4372" w:rsidRDefault="005F7EF2" w:rsidP="005420DF">
            <w:pPr>
              <w:pStyle w:val="a6"/>
              <w:ind w:left="0"/>
              <w:jc w:val="both"/>
              <w:rPr>
                <w:color w:val="000000" w:themeColor="text1"/>
              </w:rPr>
            </w:pPr>
            <w:r w:rsidRPr="00BA4372">
              <w:rPr>
                <w:color w:val="000000" w:themeColor="text1"/>
              </w:rPr>
              <w:t>2.1</w:t>
            </w:r>
          </w:p>
        </w:tc>
        <w:tc>
          <w:tcPr>
            <w:tcW w:w="1111" w:type="dxa"/>
          </w:tcPr>
          <w:p w:rsidR="005420DF" w:rsidRPr="00BA4372" w:rsidRDefault="005F7EF2" w:rsidP="005420DF">
            <w:pPr>
              <w:pStyle w:val="a6"/>
              <w:ind w:left="0"/>
              <w:jc w:val="both"/>
              <w:rPr>
                <w:color w:val="000000" w:themeColor="text1"/>
              </w:rPr>
            </w:pPr>
            <w:r w:rsidRPr="00BA4372">
              <w:rPr>
                <w:color w:val="000000" w:themeColor="text1"/>
              </w:rPr>
              <w:t>2.5</w:t>
            </w:r>
          </w:p>
        </w:tc>
      </w:tr>
      <w:tr w:rsidR="00BA4372" w:rsidRPr="00BA4372" w:rsidTr="005A26A4">
        <w:tc>
          <w:tcPr>
            <w:tcW w:w="2657" w:type="dxa"/>
          </w:tcPr>
          <w:p w:rsidR="005420DF" w:rsidRPr="00BA4372" w:rsidRDefault="00703940" w:rsidP="005420DF">
            <w:pPr>
              <w:pStyle w:val="a6"/>
              <w:ind w:left="0"/>
              <w:jc w:val="both"/>
              <w:rPr>
                <w:color w:val="000000" w:themeColor="text1"/>
              </w:rPr>
            </w:pPr>
            <w:r w:rsidRPr="00BA4372">
              <w:rPr>
                <w:color w:val="000000" w:themeColor="text1"/>
              </w:rPr>
              <w:t>Безработни</w:t>
            </w:r>
          </w:p>
        </w:tc>
        <w:tc>
          <w:tcPr>
            <w:tcW w:w="1029" w:type="dxa"/>
          </w:tcPr>
          <w:p w:rsidR="005420DF" w:rsidRPr="00BA4372" w:rsidRDefault="005A26A4" w:rsidP="005420DF">
            <w:pPr>
              <w:pStyle w:val="a6"/>
              <w:ind w:left="0"/>
              <w:jc w:val="both"/>
              <w:rPr>
                <w:color w:val="000000" w:themeColor="text1"/>
              </w:rPr>
            </w:pPr>
            <w:r w:rsidRPr="00BA4372">
              <w:rPr>
                <w:color w:val="000000" w:themeColor="text1"/>
              </w:rPr>
              <w:t>25.2</w:t>
            </w:r>
          </w:p>
        </w:tc>
        <w:tc>
          <w:tcPr>
            <w:tcW w:w="1093" w:type="dxa"/>
          </w:tcPr>
          <w:p w:rsidR="005420DF" w:rsidRPr="00BA4372" w:rsidRDefault="00703940" w:rsidP="005420DF">
            <w:pPr>
              <w:pStyle w:val="a6"/>
              <w:ind w:left="0"/>
              <w:jc w:val="both"/>
              <w:rPr>
                <w:color w:val="000000" w:themeColor="text1"/>
              </w:rPr>
            </w:pPr>
            <w:r w:rsidRPr="00BA4372">
              <w:rPr>
                <w:color w:val="000000" w:themeColor="text1"/>
              </w:rPr>
              <w:t>19.2</w:t>
            </w:r>
          </w:p>
        </w:tc>
        <w:tc>
          <w:tcPr>
            <w:tcW w:w="1750" w:type="dxa"/>
          </w:tcPr>
          <w:p w:rsidR="005420DF" w:rsidRPr="00BA4372" w:rsidRDefault="00703940" w:rsidP="005420DF">
            <w:pPr>
              <w:pStyle w:val="a6"/>
              <w:ind w:left="0"/>
              <w:jc w:val="both"/>
              <w:rPr>
                <w:color w:val="000000" w:themeColor="text1"/>
              </w:rPr>
            </w:pPr>
            <w:r w:rsidRPr="00BA4372">
              <w:rPr>
                <w:color w:val="000000" w:themeColor="text1"/>
              </w:rPr>
              <w:t>19.7</w:t>
            </w:r>
          </w:p>
        </w:tc>
        <w:tc>
          <w:tcPr>
            <w:tcW w:w="1582" w:type="dxa"/>
          </w:tcPr>
          <w:p w:rsidR="005420DF" w:rsidRPr="00BA4372" w:rsidRDefault="005F7EF2" w:rsidP="005420DF">
            <w:pPr>
              <w:pStyle w:val="a6"/>
              <w:ind w:left="0"/>
              <w:jc w:val="both"/>
              <w:rPr>
                <w:color w:val="000000" w:themeColor="text1"/>
              </w:rPr>
            </w:pPr>
            <w:r w:rsidRPr="00BA4372">
              <w:rPr>
                <w:color w:val="000000" w:themeColor="text1"/>
              </w:rPr>
              <w:t>65.7</w:t>
            </w:r>
          </w:p>
        </w:tc>
        <w:tc>
          <w:tcPr>
            <w:tcW w:w="1111" w:type="dxa"/>
          </w:tcPr>
          <w:p w:rsidR="005420DF" w:rsidRPr="00BA4372" w:rsidRDefault="005F7EF2" w:rsidP="005420DF">
            <w:pPr>
              <w:pStyle w:val="a6"/>
              <w:ind w:left="0"/>
              <w:jc w:val="both"/>
              <w:rPr>
                <w:color w:val="000000" w:themeColor="text1"/>
              </w:rPr>
            </w:pPr>
            <w:r w:rsidRPr="00BA4372">
              <w:rPr>
                <w:color w:val="000000" w:themeColor="text1"/>
              </w:rPr>
              <w:t>30.0</w:t>
            </w:r>
          </w:p>
        </w:tc>
      </w:tr>
      <w:tr w:rsidR="00BA4372" w:rsidRPr="00BA4372" w:rsidTr="005A26A4">
        <w:tc>
          <w:tcPr>
            <w:tcW w:w="2657" w:type="dxa"/>
          </w:tcPr>
          <w:p w:rsidR="00703940" w:rsidRPr="00BA4372" w:rsidRDefault="00703940" w:rsidP="005420DF">
            <w:pPr>
              <w:pStyle w:val="a6"/>
              <w:ind w:left="0"/>
              <w:jc w:val="both"/>
              <w:rPr>
                <w:color w:val="000000" w:themeColor="text1"/>
              </w:rPr>
            </w:pPr>
            <w:r w:rsidRPr="00BA4372">
              <w:rPr>
                <w:color w:val="000000" w:themeColor="text1"/>
              </w:rPr>
              <w:t>Пенсионери</w:t>
            </w:r>
          </w:p>
        </w:tc>
        <w:tc>
          <w:tcPr>
            <w:tcW w:w="1029" w:type="dxa"/>
          </w:tcPr>
          <w:p w:rsidR="00703940" w:rsidRPr="00BA4372" w:rsidRDefault="005A26A4" w:rsidP="005420DF">
            <w:pPr>
              <w:pStyle w:val="a6"/>
              <w:ind w:left="0"/>
              <w:jc w:val="both"/>
              <w:rPr>
                <w:color w:val="000000" w:themeColor="text1"/>
              </w:rPr>
            </w:pPr>
            <w:r w:rsidRPr="00BA4372">
              <w:rPr>
                <w:color w:val="000000" w:themeColor="text1"/>
              </w:rPr>
              <w:t>17.7</w:t>
            </w:r>
          </w:p>
        </w:tc>
        <w:tc>
          <w:tcPr>
            <w:tcW w:w="1093" w:type="dxa"/>
          </w:tcPr>
          <w:p w:rsidR="00703940" w:rsidRPr="00BA4372" w:rsidRDefault="00703940" w:rsidP="005420DF">
            <w:pPr>
              <w:pStyle w:val="a6"/>
              <w:ind w:left="0"/>
              <w:jc w:val="both"/>
              <w:rPr>
                <w:color w:val="000000" w:themeColor="text1"/>
              </w:rPr>
            </w:pPr>
            <w:r w:rsidRPr="00BA4372">
              <w:rPr>
                <w:color w:val="000000" w:themeColor="text1"/>
              </w:rPr>
              <w:t>17.5</w:t>
            </w:r>
          </w:p>
        </w:tc>
        <w:tc>
          <w:tcPr>
            <w:tcW w:w="1750" w:type="dxa"/>
          </w:tcPr>
          <w:p w:rsidR="00703940" w:rsidRPr="00BA4372" w:rsidRDefault="00703940" w:rsidP="005420DF">
            <w:pPr>
              <w:pStyle w:val="a6"/>
              <w:ind w:left="0"/>
              <w:jc w:val="both"/>
              <w:rPr>
                <w:color w:val="000000" w:themeColor="text1"/>
              </w:rPr>
            </w:pPr>
            <w:r w:rsidRPr="00BA4372">
              <w:rPr>
                <w:color w:val="000000" w:themeColor="text1"/>
              </w:rPr>
              <w:t>20.3</w:t>
            </w:r>
          </w:p>
        </w:tc>
        <w:tc>
          <w:tcPr>
            <w:tcW w:w="1582" w:type="dxa"/>
          </w:tcPr>
          <w:p w:rsidR="00703940" w:rsidRPr="00BA4372" w:rsidRDefault="005F7EF2" w:rsidP="005420DF">
            <w:pPr>
              <w:pStyle w:val="a6"/>
              <w:ind w:left="0"/>
              <w:jc w:val="both"/>
              <w:rPr>
                <w:color w:val="000000" w:themeColor="text1"/>
              </w:rPr>
            </w:pPr>
            <w:r w:rsidRPr="00BA4372">
              <w:rPr>
                <w:color w:val="000000" w:themeColor="text1"/>
              </w:rPr>
              <w:t>12.6</w:t>
            </w:r>
          </w:p>
        </w:tc>
        <w:tc>
          <w:tcPr>
            <w:tcW w:w="1111" w:type="dxa"/>
          </w:tcPr>
          <w:p w:rsidR="00703940" w:rsidRPr="00BA4372" w:rsidRDefault="005F7EF2" w:rsidP="005420DF">
            <w:pPr>
              <w:pStyle w:val="a6"/>
              <w:ind w:left="0"/>
              <w:jc w:val="both"/>
              <w:rPr>
                <w:color w:val="000000" w:themeColor="text1"/>
              </w:rPr>
            </w:pPr>
            <w:r w:rsidRPr="00BA4372">
              <w:rPr>
                <w:color w:val="000000" w:themeColor="text1"/>
              </w:rPr>
              <w:t>20.0</w:t>
            </w:r>
          </w:p>
        </w:tc>
      </w:tr>
      <w:tr w:rsidR="00BA4372" w:rsidRPr="00BA4372" w:rsidTr="005A26A4">
        <w:tc>
          <w:tcPr>
            <w:tcW w:w="2657" w:type="dxa"/>
          </w:tcPr>
          <w:p w:rsidR="00703940" w:rsidRPr="00BA4372" w:rsidRDefault="00703940" w:rsidP="005420DF">
            <w:pPr>
              <w:pStyle w:val="a6"/>
              <w:ind w:left="0"/>
              <w:jc w:val="both"/>
              <w:rPr>
                <w:color w:val="000000" w:themeColor="text1"/>
              </w:rPr>
            </w:pPr>
            <w:r w:rsidRPr="00BA4372">
              <w:rPr>
                <w:color w:val="000000" w:themeColor="text1"/>
              </w:rPr>
              <w:t>Други</w:t>
            </w:r>
          </w:p>
        </w:tc>
        <w:tc>
          <w:tcPr>
            <w:tcW w:w="1029" w:type="dxa"/>
          </w:tcPr>
          <w:p w:rsidR="00703940" w:rsidRPr="00BA4372" w:rsidRDefault="005A26A4" w:rsidP="005420DF">
            <w:pPr>
              <w:pStyle w:val="a6"/>
              <w:ind w:left="0"/>
              <w:jc w:val="both"/>
              <w:rPr>
                <w:color w:val="000000" w:themeColor="text1"/>
              </w:rPr>
            </w:pPr>
            <w:r w:rsidRPr="00BA4372">
              <w:rPr>
                <w:color w:val="000000" w:themeColor="text1"/>
              </w:rPr>
              <w:t>1.4</w:t>
            </w:r>
          </w:p>
        </w:tc>
        <w:tc>
          <w:tcPr>
            <w:tcW w:w="1093" w:type="dxa"/>
          </w:tcPr>
          <w:p w:rsidR="00703940" w:rsidRPr="00BA4372" w:rsidRDefault="00703940" w:rsidP="005420DF">
            <w:pPr>
              <w:pStyle w:val="a6"/>
              <w:ind w:left="0"/>
              <w:jc w:val="both"/>
              <w:rPr>
                <w:color w:val="000000" w:themeColor="text1"/>
              </w:rPr>
            </w:pPr>
            <w:r w:rsidRPr="00BA4372">
              <w:rPr>
                <w:color w:val="000000" w:themeColor="text1"/>
              </w:rPr>
              <w:t>1.4</w:t>
            </w:r>
          </w:p>
        </w:tc>
        <w:tc>
          <w:tcPr>
            <w:tcW w:w="1750" w:type="dxa"/>
          </w:tcPr>
          <w:p w:rsidR="00703940" w:rsidRPr="00BA4372" w:rsidRDefault="00703940" w:rsidP="005420DF">
            <w:pPr>
              <w:pStyle w:val="a6"/>
              <w:ind w:left="0"/>
              <w:jc w:val="both"/>
              <w:rPr>
                <w:color w:val="000000" w:themeColor="text1"/>
              </w:rPr>
            </w:pPr>
            <w:r w:rsidRPr="00BA4372">
              <w:rPr>
                <w:color w:val="000000" w:themeColor="text1"/>
              </w:rPr>
              <w:t>1.7</w:t>
            </w:r>
          </w:p>
        </w:tc>
        <w:tc>
          <w:tcPr>
            <w:tcW w:w="1582" w:type="dxa"/>
          </w:tcPr>
          <w:p w:rsidR="00703940" w:rsidRPr="00BA4372" w:rsidRDefault="005F7EF2" w:rsidP="005420DF">
            <w:pPr>
              <w:pStyle w:val="a6"/>
              <w:ind w:left="0"/>
              <w:jc w:val="both"/>
              <w:rPr>
                <w:color w:val="000000" w:themeColor="text1"/>
              </w:rPr>
            </w:pPr>
            <w:r w:rsidRPr="00BA4372">
              <w:rPr>
                <w:color w:val="000000" w:themeColor="text1"/>
              </w:rPr>
              <w:t>1.4</w:t>
            </w:r>
          </w:p>
        </w:tc>
        <w:tc>
          <w:tcPr>
            <w:tcW w:w="1111" w:type="dxa"/>
          </w:tcPr>
          <w:p w:rsidR="00703940" w:rsidRPr="00BA4372" w:rsidRDefault="005F7EF2" w:rsidP="005420DF">
            <w:pPr>
              <w:pStyle w:val="a6"/>
              <w:ind w:left="0"/>
              <w:jc w:val="both"/>
              <w:rPr>
                <w:color w:val="000000" w:themeColor="text1"/>
              </w:rPr>
            </w:pPr>
            <w:r w:rsidRPr="00BA4372">
              <w:rPr>
                <w:color w:val="000000" w:themeColor="text1"/>
              </w:rPr>
              <w:t>0.0</w:t>
            </w:r>
          </w:p>
        </w:tc>
      </w:tr>
      <w:tr w:rsidR="00BA4372" w:rsidRPr="00BA4372" w:rsidTr="005A26A4">
        <w:tc>
          <w:tcPr>
            <w:tcW w:w="2657" w:type="dxa"/>
          </w:tcPr>
          <w:p w:rsidR="00703940" w:rsidRPr="00BA4372" w:rsidRDefault="00703940" w:rsidP="005420DF">
            <w:pPr>
              <w:pStyle w:val="a6"/>
              <w:ind w:left="0"/>
              <w:jc w:val="both"/>
              <w:rPr>
                <w:color w:val="000000" w:themeColor="text1"/>
              </w:rPr>
            </w:pPr>
            <w:r w:rsidRPr="00BA4372">
              <w:rPr>
                <w:color w:val="000000" w:themeColor="text1"/>
              </w:rPr>
              <w:t>Без отговор</w:t>
            </w:r>
          </w:p>
        </w:tc>
        <w:tc>
          <w:tcPr>
            <w:tcW w:w="1029" w:type="dxa"/>
          </w:tcPr>
          <w:p w:rsidR="00703940" w:rsidRPr="00BA4372" w:rsidRDefault="005A26A4" w:rsidP="005420DF">
            <w:pPr>
              <w:pStyle w:val="a6"/>
              <w:ind w:left="0"/>
              <w:jc w:val="both"/>
              <w:rPr>
                <w:color w:val="000000" w:themeColor="text1"/>
              </w:rPr>
            </w:pPr>
            <w:r w:rsidRPr="00BA4372">
              <w:rPr>
                <w:color w:val="000000" w:themeColor="text1"/>
              </w:rPr>
              <w:t>0.7</w:t>
            </w:r>
          </w:p>
        </w:tc>
        <w:tc>
          <w:tcPr>
            <w:tcW w:w="1093" w:type="dxa"/>
          </w:tcPr>
          <w:p w:rsidR="00703940" w:rsidRPr="00BA4372" w:rsidRDefault="00703940" w:rsidP="005420DF">
            <w:pPr>
              <w:pStyle w:val="a6"/>
              <w:ind w:left="0"/>
              <w:jc w:val="both"/>
              <w:rPr>
                <w:color w:val="000000" w:themeColor="text1"/>
              </w:rPr>
            </w:pPr>
            <w:r w:rsidRPr="00BA4372">
              <w:rPr>
                <w:color w:val="000000" w:themeColor="text1"/>
              </w:rPr>
              <w:t>0.8</w:t>
            </w:r>
          </w:p>
        </w:tc>
        <w:tc>
          <w:tcPr>
            <w:tcW w:w="1750" w:type="dxa"/>
          </w:tcPr>
          <w:p w:rsidR="00703940" w:rsidRPr="00BA4372" w:rsidRDefault="00703940" w:rsidP="005420DF">
            <w:pPr>
              <w:pStyle w:val="a6"/>
              <w:ind w:left="0"/>
              <w:jc w:val="both"/>
              <w:rPr>
                <w:color w:val="000000" w:themeColor="text1"/>
              </w:rPr>
            </w:pPr>
            <w:r w:rsidRPr="00BA4372">
              <w:rPr>
                <w:color w:val="000000" w:themeColor="text1"/>
              </w:rPr>
              <w:t>0.3</w:t>
            </w:r>
          </w:p>
        </w:tc>
        <w:tc>
          <w:tcPr>
            <w:tcW w:w="1582" w:type="dxa"/>
          </w:tcPr>
          <w:p w:rsidR="00703940" w:rsidRPr="00BA4372" w:rsidRDefault="00703940" w:rsidP="005420DF">
            <w:pPr>
              <w:pStyle w:val="a6"/>
              <w:ind w:left="0"/>
              <w:jc w:val="both"/>
              <w:rPr>
                <w:color w:val="000000" w:themeColor="text1"/>
              </w:rPr>
            </w:pPr>
            <w:r w:rsidRPr="00BA4372">
              <w:rPr>
                <w:color w:val="000000" w:themeColor="text1"/>
              </w:rPr>
              <w:t>0.7</w:t>
            </w:r>
          </w:p>
        </w:tc>
        <w:tc>
          <w:tcPr>
            <w:tcW w:w="1111" w:type="dxa"/>
          </w:tcPr>
          <w:p w:rsidR="00703940" w:rsidRPr="00BA4372" w:rsidRDefault="005F7EF2" w:rsidP="005420DF">
            <w:pPr>
              <w:pStyle w:val="a6"/>
              <w:ind w:left="0"/>
              <w:jc w:val="both"/>
              <w:rPr>
                <w:color w:val="000000" w:themeColor="text1"/>
              </w:rPr>
            </w:pPr>
            <w:r w:rsidRPr="00BA4372">
              <w:rPr>
                <w:color w:val="000000" w:themeColor="text1"/>
              </w:rPr>
              <w:t>0.0</w:t>
            </w:r>
          </w:p>
        </w:tc>
      </w:tr>
    </w:tbl>
    <w:p w:rsidR="00DC25EF" w:rsidRPr="00BA4372" w:rsidRDefault="00DC25EF" w:rsidP="00DC25EF">
      <w:pPr>
        <w:spacing w:after="0"/>
        <w:jc w:val="both"/>
        <w:rPr>
          <w:b/>
          <w:color w:val="000000" w:themeColor="text1"/>
        </w:rPr>
      </w:pPr>
      <w:r w:rsidRPr="00BA4372">
        <w:rPr>
          <w:b/>
          <w:color w:val="000000" w:themeColor="text1"/>
        </w:rPr>
        <w:tab/>
      </w:r>
    </w:p>
    <w:p w:rsidR="00DC25EF" w:rsidRPr="00BA4372" w:rsidRDefault="00DC25EF" w:rsidP="00DC25EF">
      <w:pPr>
        <w:spacing w:after="0"/>
        <w:jc w:val="both"/>
        <w:rPr>
          <w:color w:val="000000" w:themeColor="text1"/>
        </w:rPr>
      </w:pPr>
      <w:r w:rsidRPr="00BA4372">
        <w:rPr>
          <w:b/>
          <w:color w:val="000000" w:themeColor="text1"/>
        </w:rPr>
        <w:tab/>
      </w:r>
      <w:r w:rsidR="00C4453F" w:rsidRPr="00BA4372">
        <w:rPr>
          <w:color w:val="000000" w:themeColor="text1"/>
        </w:rPr>
        <w:t>От Таблица 8</w:t>
      </w:r>
      <w:r w:rsidR="00D25DED" w:rsidRPr="00BA4372">
        <w:rPr>
          <w:color w:val="000000" w:themeColor="text1"/>
        </w:rPr>
        <w:t>.</w:t>
      </w:r>
      <w:r w:rsidR="0052071B" w:rsidRPr="00BA4372">
        <w:rPr>
          <w:color w:val="000000" w:themeColor="text1"/>
        </w:rPr>
        <w:t xml:space="preserve"> се вижда, че декларираната</w:t>
      </w:r>
      <w:r w:rsidRPr="00BA4372">
        <w:rPr>
          <w:b/>
          <w:color w:val="000000" w:themeColor="text1"/>
        </w:rPr>
        <w:t xml:space="preserve"> безработица е много висока – 25.2% от мюсюлманите са декларирали, че са безр</w:t>
      </w:r>
      <w:r w:rsidR="0052071B" w:rsidRPr="00BA4372">
        <w:rPr>
          <w:b/>
          <w:color w:val="000000" w:themeColor="text1"/>
        </w:rPr>
        <w:t>аботни. Особено висока е</w:t>
      </w:r>
      <w:r w:rsidRPr="00BA4372">
        <w:rPr>
          <w:b/>
          <w:color w:val="000000" w:themeColor="text1"/>
        </w:rPr>
        <w:t xml:space="preserve"> безработица</w:t>
      </w:r>
      <w:r w:rsidR="0052071B" w:rsidRPr="00BA4372">
        <w:rPr>
          <w:b/>
          <w:color w:val="000000" w:themeColor="text1"/>
        </w:rPr>
        <w:t>та</w:t>
      </w:r>
      <w:r w:rsidRPr="00BA4372">
        <w:rPr>
          <w:b/>
          <w:color w:val="000000" w:themeColor="text1"/>
        </w:rPr>
        <w:t xml:space="preserve"> при мюсюлманите от гетата – 65.7%</w:t>
      </w:r>
      <w:r w:rsidRPr="00BA4372">
        <w:rPr>
          <w:color w:val="000000" w:themeColor="text1"/>
        </w:rPr>
        <w:t xml:space="preserve"> . За сравнение ще отбележим, че </w:t>
      </w:r>
      <w:r w:rsidR="006C4D15" w:rsidRPr="00BA4372">
        <w:rPr>
          <w:color w:val="000000" w:themeColor="text1"/>
        </w:rPr>
        <w:t xml:space="preserve">изчислената от НСИ </w:t>
      </w:r>
      <w:r w:rsidR="00CE4871" w:rsidRPr="00BA4372">
        <w:rPr>
          <w:color w:val="000000" w:themeColor="text1"/>
        </w:rPr>
        <w:t xml:space="preserve">през 2016 г. </w:t>
      </w:r>
      <w:r w:rsidR="006C4D15" w:rsidRPr="00BA4372">
        <w:rPr>
          <w:color w:val="000000" w:themeColor="text1"/>
        </w:rPr>
        <w:t>безработица</w:t>
      </w:r>
      <w:r w:rsidR="00E632FD" w:rsidRPr="00BA4372">
        <w:rPr>
          <w:rStyle w:val="a5"/>
          <w:color w:val="000000" w:themeColor="text1"/>
        </w:rPr>
        <w:footnoteReference w:id="15"/>
      </w:r>
      <w:r w:rsidR="006C4D15" w:rsidRPr="00BA4372">
        <w:rPr>
          <w:color w:val="000000" w:themeColor="text1"/>
        </w:rPr>
        <w:t xml:space="preserve"> </w:t>
      </w:r>
      <w:r w:rsidRPr="00BA4372">
        <w:rPr>
          <w:color w:val="000000" w:themeColor="text1"/>
        </w:rPr>
        <w:t xml:space="preserve">е 7.6% от работната сила (общо за страната </w:t>
      </w:r>
      <w:r w:rsidR="006C4D15" w:rsidRPr="00BA4372">
        <w:rPr>
          <w:color w:val="000000" w:themeColor="text1"/>
        </w:rPr>
        <w:t>безработицата стръмно спада през годините след</w:t>
      </w:r>
      <w:r w:rsidRPr="00BA4372">
        <w:rPr>
          <w:color w:val="000000" w:themeColor="text1"/>
        </w:rPr>
        <w:t xml:space="preserve"> 2013 г., когато тя </w:t>
      </w:r>
      <w:r w:rsidR="0052071B" w:rsidRPr="00BA4372">
        <w:rPr>
          <w:color w:val="000000" w:themeColor="text1"/>
        </w:rPr>
        <w:t xml:space="preserve">е </w:t>
      </w:r>
      <w:r w:rsidRPr="00BA4372">
        <w:rPr>
          <w:color w:val="000000" w:themeColor="text1"/>
        </w:rPr>
        <w:t>12.9%</w:t>
      </w:r>
      <w:r w:rsidR="006C4D15" w:rsidRPr="00BA4372">
        <w:rPr>
          <w:color w:val="000000" w:themeColor="text1"/>
        </w:rPr>
        <w:t>).</w:t>
      </w:r>
      <w:r w:rsidR="00E632FD" w:rsidRPr="00BA4372">
        <w:rPr>
          <w:color w:val="000000" w:themeColor="text1"/>
        </w:rPr>
        <w:t xml:space="preserve"> (НСИ 2017: 24)</w:t>
      </w:r>
      <w:r w:rsidR="00CE4871" w:rsidRPr="00BA4372">
        <w:rPr>
          <w:color w:val="000000" w:themeColor="text1"/>
        </w:rPr>
        <w:t xml:space="preserve"> </w:t>
      </w:r>
    </w:p>
    <w:p w:rsidR="002A18EA" w:rsidRPr="00BA4372" w:rsidRDefault="00D25DED" w:rsidP="00DC25EF">
      <w:pPr>
        <w:spacing w:after="0"/>
        <w:jc w:val="both"/>
        <w:rPr>
          <w:color w:val="000000" w:themeColor="text1"/>
        </w:rPr>
      </w:pPr>
      <w:r w:rsidRPr="00BA4372">
        <w:rPr>
          <w:color w:val="000000" w:themeColor="text1"/>
        </w:rPr>
        <w:tab/>
        <w:t>От друга страна делът на пенсионерите е много нисък (17.7%), сравнен с дела общо на пенсионерите спрямо цялото население</w:t>
      </w:r>
      <w:r w:rsidR="008856FC" w:rsidRPr="00BA4372">
        <w:rPr>
          <w:color w:val="000000" w:themeColor="text1"/>
        </w:rPr>
        <w:t>, който за 2016 е 30.7</w:t>
      </w:r>
      <w:r w:rsidRPr="00BA4372">
        <w:rPr>
          <w:color w:val="000000" w:themeColor="text1"/>
        </w:rPr>
        <w:t>%</w:t>
      </w:r>
      <w:r w:rsidR="00024D87" w:rsidRPr="00BA4372">
        <w:rPr>
          <w:color w:val="000000" w:themeColor="text1"/>
        </w:rPr>
        <w:t>.</w:t>
      </w:r>
      <w:r w:rsidR="00541CFF" w:rsidRPr="00BA4372">
        <w:rPr>
          <w:color w:val="000000" w:themeColor="text1"/>
        </w:rPr>
        <w:t xml:space="preserve"> (НОИ 2016</w:t>
      </w:r>
      <w:r w:rsidRPr="00BA4372">
        <w:rPr>
          <w:color w:val="000000" w:themeColor="text1"/>
        </w:rPr>
        <w:t>:</w:t>
      </w:r>
      <w:r w:rsidR="008856FC" w:rsidRPr="00BA4372">
        <w:rPr>
          <w:color w:val="000000" w:themeColor="text1"/>
        </w:rPr>
        <w:t xml:space="preserve"> 3) За мюсюлманите в гетата той е още по-нисък – 12.6%.</w:t>
      </w:r>
    </w:p>
    <w:p w:rsidR="00024D87" w:rsidRPr="00BA4372" w:rsidRDefault="00024D87" w:rsidP="00DC25EF">
      <w:pPr>
        <w:spacing w:after="0"/>
        <w:jc w:val="both"/>
        <w:rPr>
          <w:color w:val="000000" w:themeColor="text1"/>
        </w:rPr>
      </w:pPr>
      <w:r w:rsidRPr="00BA4372">
        <w:rPr>
          <w:color w:val="000000" w:themeColor="text1"/>
        </w:rPr>
        <w:tab/>
        <w:t xml:space="preserve">Обезпокоително е, че </w:t>
      </w:r>
      <w:r w:rsidR="00541CFF" w:rsidRPr="00BA4372">
        <w:rPr>
          <w:color w:val="000000" w:themeColor="text1"/>
        </w:rPr>
        <w:t>по време на анкетата</w:t>
      </w:r>
      <w:r w:rsidR="006E5D3A" w:rsidRPr="00BA4372">
        <w:rPr>
          <w:rStyle w:val="a5"/>
          <w:color w:val="000000" w:themeColor="text1"/>
        </w:rPr>
        <w:footnoteReference w:id="16"/>
      </w:r>
      <w:r w:rsidR="00541CFF" w:rsidRPr="00BA4372">
        <w:rPr>
          <w:color w:val="000000" w:themeColor="text1"/>
        </w:rPr>
        <w:t xml:space="preserve"> </w:t>
      </w:r>
      <w:r w:rsidRPr="00BA4372">
        <w:rPr>
          <w:b/>
          <w:color w:val="000000" w:themeColor="text1"/>
        </w:rPr>
        <w:t>нито един от респондентите в гетата не се оказа учащ се</w:t>
      </w:r>
      <w:r w:rsidRPr="00BA4372">
        <w:rPr>
          <w:color w:val="000000" w:themeColor="text1"/>
        </w:rPr>
        <w:t>, а при българоезичните мюсюлмани делът на учащите се е едва 1.4%. При турците (сунити) делът на пълнолетните уча</w:t>
      </w:r>
      <w:r w:rsidR="00D41447" w:rsidRPr="00BA4372">
        <w:rPr>
          <w:color w:val="000000" w:themeColor="text1"/>
        </w:rPr>
        <w:t>щи се</w:t>
      </w:r>
      <w:r w:rsidRPr="00BA4372">
        <w:rPr>
          <w:color w:val="000000" w:themeColor="text1"/>
        </w:rPr>
        <w:t xml:space="preserve"> </w:t>
      </w:r>
      <w:r w:rsidR="00B14ACE" w:rsidRPr="00BA4372">
        <w:rPr>
          <w:color w:val="000000" w:themeColor="text1"/>
        </w:rPr>
        <w:t xml:space="preserve">(4.1%) </w:t>
      </w:r>
      <w:r w:rsidRPr="00BA4372">
        <w:rPr>
          <w:color w:val="000000" w:themeColor="text1"/>
        </w:rPr>
        <w:t>е близък</w:t>
      </w:r>
      <w:r w:rsidR="00D41447" w:rsidRPr="00BA4372">
        <w:rPr>
          <w:color w:val="000000" w:themeColor="text1"/>
        </w:rPr>
        <w:t xml:space="preserve"> до</w:t>
      </w:r>
      <w:r w:rsidR="00C4453F" w:rsidRPr="00BA4372">
        <w:rPr>
          <w:color w:val="000000" w:themeColor="text1"/>
        </w:rPr>
        <w:t xml:space="preserve"> отношението на студентите през 2016/2017 г. към  </w:t>
      </w:r>
      <w:r w:rsidR="00B14ACE" w:rsidRPr="00BA4372">
        <w:rPr>
          <w:color w:val="000000" w:themeColor="text1"/>
        </w:rPr>
        <w:t>население</w:t>
      </w:r>
      <w:r w:rsidR="00C4453F" w:rsidRPr="00BA4372">
        <w:rPr>
          <w:color w:val="000000" w:themeColor="text1"/>
        </w:rPr>
        <w:t>то 20+</w:t>
      </w:r>
      <w:r w:rsidR="00B14ACE" w:rsidRPr="00BA4372">
        <w:rPr>
          <w:color w:val="000000" w:themeColor="text1"/>
        </w:rPr>
        <w:t xml:space="preserve"> общо </w:t>
      </w:r>
      <w:r w:rsidRPr="00BA4372">
        <w:rPr>
          <w:color w:val="000000" w:themeColor="text1"/>
        </w:rPr>
        <w:t>за страната.</w:t>
      </w:r>
      <w:r w:rsidRPr="00BA4372">
        <w:rPr>
          <w:rStyle w:val="a5"/>
          <w:color w:val="000000" w:themeColor="text1"/>
        </w:rPr>
        <w:footnoteReference w:id="17"/>
      </w:r>
    </w:p>
    <w:p w:rsidR="00A30311" w:rsidRPr="00BA4372" w:rsidRDefault="007B68CE" w:rsidP="00DC25EF">
      <w:pPr>
        <w:spacing w:after="0"/>
        <w:jc w:val="both"/>
        <w:rPr>
          <w:color w:val="000000" w:themeColor="text1"/>
        </w:rPr>
      </w:pPr>
      <w:r w:rsidRPr="00BA4372">
        <w:rPr>
          <w:color w:val="000000" w:themeColor="text1"/>
        </w:rPr>
        <w:lastRenderedPageBreak/>
        <w:tab/>
        <w:t>Делът на</w:t>
      </w:r>
      <w:r w:rsidR="00A30311" w:rsidRPr="00BA4372">
        <w:rPr>
          <w:color w:val="000000" w:themeColor="text1"/>
        </w:rPr>
        <w:t xml:space="preserve"> селскостопански</w:t>
      </w:r>
      <w:r w:rsidRPr="00BA4372">
        <w:rPr>
          <w:color w:val="000000" w:themeColor="text1"/>
        </w:rPr>
        <w:t>те</w:t>
      </w:r>
      <w:r w:rsidR="00A30311" w:rsidRPr="00BA4372">
        <w:rPr>
          <w:color w:val="000000" w:themeColor="text1"/>
        </w:rPr>
        <w:t xml:space="preserve"> работници от мюсюлманите според анкетата на Алфа рисърч (8.7%)  е два пъти и половина по-голям  от дела на наетите в селското, горското и рибното стопанство спрямо общия бро</w:t>
      </w:r>
      <w:r w:rsidRPr="00BA4372">
        <w:rPr>
          <w:color w:val="000000" w:themeColor="text1"/>
        </w:rPr>
        <w:t xml:space="preserve">й на наетите лица през 2016 г. – </w:t>
      </w:r>
      <w:r w:rsidR="0052071B" w:rsidRPr="00BA4372">
        <w:rPr>
          <w:color w:val="000000" w:themeColor="text1"/>
        </w:rPr>
        <w:t xml:space="preserve"> 3.4%</w:t>
      </w:r>
      <w:r w:rsidR="00A30311" w:rsidRPr="00BA4372">
        <w:rPr>
          <w:color w:val="000000" w:themeColor="text1"/>
        </w:rPr>
        <w:t xml:space="preserve"> по данни на НСИ. (</w:t>
      </w:r>
      <w:hyperlink r:id="rId11" w:history="1">
        <w:r w:rsidR="00A30311" w:rsidRPr="00BA4372">
          <w:rPr>
            <w:rStyle w:val="a7"/>
            <w:color w:val="000000" w:themeColor="text1"/>
          </w:rPr>
          <w:t>http://www.nsi.bg/</w:t>
        </w:r>
      </w:hyperlink>
      <w:r w:rsidR="00A30311" w:rsidRPr="00BA4372">
        <w:rPr>
          <w:color w:val="000000" w:themeColor="text1"/>
        </w:rPr>
        <w:t xml:space="preserve">) </w:t>
      </w:r>
    </w:p>
    <w:p w:rsidR="008C7F19" w:rsidRPr="00BA4372" w:rsidRDefault="008C7F19" w:rsidP="00DC25EF">
      <w:pPr>
        <w:spacing w:after="0"/>
        <w:jc w:val="both"/>
        <w:rPr>
          <w:color w:val="000000" w:themeColor="text1"/>
        </w:rPr>
      </w:pPr>
    </w:p>
    <w:p w:rsidR="005420DF" w:rsidRPr="00BA4372" w:rsidRDefault="005420DF" w:rsidP="00780409">
      <w:pPr>
        <w:pStyle w:val="a6"/>
        <w:numPr>
          <w:ilvl w:val="1"/>
          <w:numId w:val="8"/>
        </w:numPr>
        <w:spacing w:after="0"/>
        <w:jc w:val="both"/>
        <w:rPr>
          <w:b/>
          <w:color w:val="000000" w:themeColor="text1"/>
        </w:rPr>
      </w:pPr>
      <w:r w:rsidRPr="00BA4372">
        <w:rPr>
          <w:b/>
          <w:color w:val="000000" w:themeColor="text1"/>
        </w:rPr>
        <w:t>Доходи.</w:t>
      </w:r>
    </w:p>
    <w:p w:rsidR="009D6E87" w:rsidRPr="00BA4372" w:rsidRDefault="00911924" w:rsidP="00911924">
      <w:pPr>
        <w:spacing w:after="0"/>
        <w:ind w:firstLine="708"/>
        <w:jc w:val="both"/>
        <w:rPr>
          <w:color w:val="000000" w:themeColor="text1"/>
        </w:rPr>
      </w:pPr>
      <w:r w:rsidRPr="00BA4372">
        <w:rPr>
          <w:b/>
          <w:color w:val="000000" w:themeColor="text1"/>
        </w:rPr>
        <w:t>М</w:t>
      </w:r>
      <w:r w:rsidR="0050283D" w:rsidRPr="00BA4372">
        <w:rPr>
          <w:b/>
          <w:color w:val="000000" w:themeColor="text1"/>
        </w:rPr>
        <w:t>юсюлманите са свъхпредставени в групата на бедните</w:t>
      </w:r>
      <w:r w:rsidR="0050283D" w:rsidRPr="00BA4372">
        <w:rPr>
          <w:color w:val="000000" w:themeColor="text1"/>
        </w:rPr>
        <w:t>.</w:t>
      </w:r>
      <w:r w:rsidR="008C7F19" w:rsidRPr="00BA4372">
        <w:rPr>
          <w:color w:val="000000" w:themeColor="text1"/>
        </w:rPr>
        <w:t xml:space="preserve"> (Таблица 9</w:t>
      </w:r>
      <w:r w:rsidR="0027525D" w:rsidRPr="00BA4372">
        <w:rPr>
          <w:color w:val="000000" w:themeColor="text1"/>
        </w:rPr>
        <w:t>.</w:t>
      </w:r>
      <w:r w:rsidR="008C7F19" w:rsidRPr="00BA4372">
        <w:rPr>
          <w:color w:val="000000" w:themeColor="text1"/>
        </w:rPr>
        <w:t xml:space="preserve">  и Фиг. 3.</w:t>
      </w:r>
      <w:r w:rsidR="0027525D" w:rsidRPr="00BA4372">
        <w:rPr>
          <w:color w:val="000000" w:themeColor="text1"/>
        </w:rPr>
        <w:t xml:space="preserve">) През 2016 г. 62.5 % отговарят, че доходът на член на домакинството е до 250 лв. </w:t>
      </w:r>
      <w:r w:rsidR="00937718" w:rsidRPr="00BA4372">
        <w:rPr>
          <w:b/>
          <w:color w:val="000000" w:themeColor="text1"/>
        </w:rPr>
        <w:t>Особено дълбока е бедността при мюсюлманите в гетата</w:t>
      </w:r>
      <w:r w:rsidR="00937718" w:rsidRPr="00BA4372">
        <w:rPr>
          <w:color w:val="000000" w:themeColor="text1"/>
        </w:rPr>
        <w:t xml:space="preserve"> – 73.6% от тях декларират доходи на човек от домакинството под 100 лева</w:t>
      </w:r>
    </w:p>
    <w:p w:rsidR="00911924" w:rsidRPr="00BA4372" w:rsidRDefault="00911924" w:rsidP="00911924">
      <w:pPr>
        <w:spacing w:after="0"/>
        <w:ind w:firstLine="708"/>
        <w:jc w:val="both"/>
        <w:rPr>
          <w:color w:val="000000" w:themeColor="text1"/>
        </w:rPr>
      </w:pPr>
    </w:p>
    <w:p w:rsidR="00911924" w:rsidRPr="00BA4372" w:rsidRDefault="00911924" w:rsidP="00911924">
      <w:pPr>
        <w:spacing w:after="0"/>
        <w:ind w:left="708"/>
        <w:jc w:val="both"/>
        <w:rPr>
          <w:color w:val="000000" w:themeColor="text1"/>
          <w:sz w:val="22"/>
        </w:rPr>
      </w:pPr>
      <w:r w:rsidRPr="00BA4372">
        <w:rPr>
          <w:b/>
          <w:color w:val="000000" w:themeColor="text1"/>
        </w:rPr>
        <w:t xml:space="preserve">Таблица </w:t>
      </w:r>
      <w:r w:rsidR="008C7F19" w:rsidRPr="00BA4372">
        <w:rPr>
          <w:b/>
          <w:color w:val="000000" w:themeColor="text1"/>
          <w:lang w:val="ru-RU"/>
        </w:rPr>
        <w:t>9</w:t>
      </w:r>
      <w:r w:rsidRPr="00BA4372">
        <w:rPr>
          <w:b/>
          <w:color w:val="000000" w:themeColor="text1"/>
        </w:rPr>
        <w:t xml:space="preserve">. </w:t>
      </w:r>
      <w:r w:rsidRPr="00BA4372">
        <w:rPr>
          <w:color w:val="000000" w:themeColor="text1"/>
          <w:sz w:val="22"/>
        </w:rPr>
        <w:t>Алфа рисърч 2016. Приблизителен месечен доход (в лева), на член на домакинството. (%) .</w:t>
      </w:r>
    </w:p>
    <w:p w:rsidR="00C7686C" w:rsidRPr="00BA4372" w:rsidRDefault="00C7686C" w:rsidP="00C7686C">
      <w:pPr>
        <w:spacing w:after="0"/>
        <w:jc w:val="both"/>
        <w:rPr>
          <w:color w:val="000000" w:themeColor="text1"/>
        </w:rPr>
      </w:pPr>
    </w:p>
    <w:tbl>
      <w:tblPr>
        <w:tblStyle w:val="ac"/>
        <w:tblW w:w="0" w:type="auto"/>
        <w:tblInd w:w="790" w:type="dxa"/>
        <w:tblLook w:val="04A0" w:firstRow="1" w:lastRow="0" w:firstColumn="1" w:lastColumn="0" w:noHBand="0" w:noVBand="1"/>
      </w:tblPr>
      <w:tblGrid>
        <w:gridCol w:w="3063"/>
        <w:gridCol w:w="768"/>
        <w:gridCol w:w="1016"/>
        <w:gridCol w:w="1016"/>
        <w:gridCol w:w="712"/>
        <w:gridCol w:w="1412"/>
      </w:tblGrid>
      <w:tr w:rsidR="00BA4372" w:rsidRPr="00BA4372" w:rsidTr="00C7686C">
        <w:tc>
          <w:tcPr>
            <w:tcW w:w="0" w:type="auto"/>
          </w:tcPr>
          <w:p w:rsidR="00C7686C" w:rsidRPr="00BA4372" w:rsidRDefault="00C7686C" w:rsidP="00C7686C">
            <w:pPr>
              <w:jc w:val="both"/>
              <w:rPr>
                <w:color w:val="000000" w:themeColor="text1"/>
              </w:rPr>
            </w:pPr>
          </w:p>
        </w:tc>
        <w:tc>
          <w:tcPr>
            <w:tcW w:w="0" w:type="auto"/>
          </w:tcPr>
          <w:p w:rsidR="00C7686C" w:rsidRPr="00BA4372" w:rsidRDefault="00C7686C" w:rsidP="00C7686C">
            <w:pPr>
              <w:jc w:val="both"/>
              <w:rPr>
                <w:color w:val="000000" w:themeColor="text1"/>
              </w:rPr>
            </w:pPr>
            <w:r w:rsidRPr="00BA4372">
              <w:rPr>
                <w:rFonts w:cs="Times New Roman"/>
                <w:color w:val="000000" w:themeColor="text1"/>
              </w:rPr>
              <w:t>≤</w:t>
            </w:r>
            <w:r w:rsidRPr="00BA4372">
              <w:rPr>
                <w:color w:val="000000" w:themeColor="text1"/>
              </w:rPr>
              <w:t xml:space="preserve"> 100</w:t>
            </w:r>
          </w:p>
        </w:tc>
        <w:tc>
          <w:tcPr>
            <w:tcW w:w="0" w:type="auto"/>
          </w:tcPr>
          <w:p w:rsidR="00C7686C" w:rsidRPr="00BA4372" w:rsidRDefault="00C7686C" w:rsidP="00C7686C">
            <w:pPr>
              <w:jc w:val="both"/>
              <w:rPr>
                <w:color w:val="000000" w:themeColor="text1"/>
              </w:rPr>
            </w:pPr>
            <w:r w:rsidRPr="00BA4372">
              <w:rPr>
                <w:color w:val="000000" w:themeColor="text1"/>
              </w:rPr>
              <w:t>101-250</w:t>
            </w:r>
          </w:p>
        </w:tc>
        <w:tc>
          <w:tcPr>
            <w:tcW w:w="0" w:type="auto"/>
          </w:tcPr>
          <w:p w:rsidR="00C7686C" w:rsidRPr="00BA4372" w:rsidRDefault="00C7686C" w:rsidP="00C7686C">
            <w:pPr>
              <w:jc w:val="both"/>
              <w:rPr>
                <w:color w:val="000000" w:themeColor="text1"/>
              </w:rPr>
            </w:pPr>
            <w:r w:rsidRPr="00BA4372">
              <w:rPr>
                <w:color w:val="000000" w:themeColor="text1"/>
              </w:rPr>
              <w:t>251-500</w:t>
            </w:r>
          </w:p>
        </w:tc>
        <w:tc>
          <w:tcPr>
            <w:tcW w:w="0" w:type="auto"/>
          </w:tcPr>
          <w:p w:rsidR="00C7686C" w:rsidRPr="00BA4372" w:rsidRDefault="00C7686C" w:rsidP="00C7686C">
            <w:pPr>
              <w:jc w:val="both"/>
              <w:rPr>
                <w:color w:val="000000" w:themeColor="text1"/>
              </w:rPr>
            </w:pPr>
            <w:r w:rsidRPr="00BA4372">
              <w:rPr>
                <w:rFonts w:cs="Times New Roman"/>
                <w:color w:val="000000" w:themeColor="text1"/>
              </w:rPr>
              <w:t>&gt;500</w:t>
            </w:r>
          </w:p>
        </w:tc>
        <w:tc>
          <w:tcPr>
            <w:tcW w:w="0" w:type="auto"/>
          </w:tcPr>
          <w:p w:rsidR="00C7686C" w:rsidRPr="00BA4372" w:rsidRDefault="00C7686C" w:rsidP="00C7686C">
            <w:pPr>
              <w:jc w:val="both"/>
              <w:rPr>
                <w:rFonts w:cs="Times New Roman"/>
                <w:color w:val="000000" w:themeColor="text1"/>
              </w:rPr>
            </w:pPr>
            <w:r w:rsidRPr="00BA4372">
              <w:rPr>
                <w:rFonts w:cs="Times New Roman"/>
                <w:color w:val="000000" w:themeColor="text1"/>
              </w:rPr>
              <w:t>Без отговор</w:t>
            </w:r>
          </w:p>
        </w:tc>
      </w:tr>
      <w:tr w:rsidR="00BA4372" w:rsidRPr="00BA4372" w:rsidTr="00C7686C">
        <w:tc>
          <w:tcPr>
            <w:tcW w:w="0" w:type="auto"/>
          </w:tcPr>
          <w:p w:rsidR="00C7686C" w:rsidRPr="00BA4372" w:rsidRDefault="00C7686C" w:rsidP="00C7686C">
            <w:pPr>
              <w:jc w:val="both"/>
              <w:rPr>
                <w:color w:val="000000" w:themeColor="text1"/>
              </w:rPr>
            </w:pPr>
            <w:r w:rsidRPr="00BA4372">
              <w:rPr>
                <w:color w:val="000000" w:themeColor="text1"/>
              </w:rPr>
              <w:t>Общо</w:t>
            </w:r>
          </w:p>
        </w:tc>
        <w:tc>
          <w:tcPr>
            <w:tcW w:w="0" w:type="auto"/>
          </w:tcPr>
          <w:p w:rsidR="00C7686C" w:rsidRPr="00BA4372" w:rsidRDefault="00080C9B" w:rsidP="00C7686C">
            <w:pPr>
              <w:jc w:val="both"/>
              <w:rPr>
                <w:rFonts w:cs="Times New Roman"/>
                <w:color w:val="000000" w:themeColor="text1"/>
              </w:rPr>
            </w:pPr>
            <w:r w:rsidRPr="00BA4372">
              <w:rPr>
                <w:rFonts w:cs="Times New Roman"/>
                <w:color w:val="000000" w:themeColor="text1"/>
              </w:rPr>
              <w:t>17.7</w:t>
            </w:r>
          </w:p>
        </w:tc>
        <w:tc>
          <w:tcPr>
            <w:tcW w:w="0" w:type="auto"/>
          </w:tcPr>
          <w:p w:rsidR="00C7686C" w:rsidRPr="00BA4372" w:rsidRDefault="00080C9B" w:rsidP="00C7686C">
            <w:pPr>
              <w:jc w:val="both"/>
              <w:rPr>
                <w:color w:val="000000" w:themeColor="text1"/>
              </w:rPr>
            </w:pPr>
            <w:r w:rsidRPr="00BA4372">
              <w:rPr>
                <w:color w:val="000000" w:themeColor="text1"/>
              </w:rPr>
              <w:t>44..8</w:t>
            </w:r>
          </w:p>
        </w:tc>
        <w:tc>
          <w:tcPr>
            <w:tcW w:w="0" w:type="auto"/>
          </w:tcPr>
          <w:p w:rsidR="00C7686C" w:rsidRPr="00BA4372" w:rsidRDefault="00080C9B" w:rsidP="00C7686C">
            <w:pPr>
              <w:jc w:val="both"/>
              <w:rPr>
                <w:color w:val="000000" w:themeColor="text1"/>
              </w:rPr>
            </w:pPr>
            <w:r w:rsidRPr="00BA4372">
              <w:rPr>
                <w:color w:val="000000" w:themeColor="text1"/>
              </w:rPr>
              <w:t>30.0</w:t>
            </w:r>
          </w:p>
        </w:tc>
        <w:tc>
          <w:tcPr>
            <w:tcW w:w="0" w:type="auto"/>
          </w:tcPr>
          <w:p w:rsidR="00C7686C" w:rsidRPr="00BA4372" w:rsidRDefault="00080C9B" w:rsidP="00C7686C">
            <w:pPr>
              <w:jc w:val="both"/>
              <w:rPr>
                <w:rFonts w:cs="Times New Roman"/>
                <w:color w:val="000000" w:themeColor="text1"/>
              </w:rPr>
            </w:pPr>
            <w:r w:rsidRPr="00BA4372">
              <w:rPr>
                <w:rFonts w:cs="Times New Roman"/>
                <w:color w:val="000000" w:themeColor="text1"/>
              </w:rPr>
              <w:t>5.4</w:t>
            </w:r>
          </w:p>
        </w:tc>
        <w:tc>
          <w:tcPr>
            <w:tcW w:w="0" w:type="auto"/>
          </w:tcPr>
          <w:p w:rsidR="00C7686C" w:rsidRPr="00BA4372" w:rsidRDefault="00080C9B" w:rsidP="00C7686C">
            <w:pPr>
              <w:jc w:val="both"/>
              <w:rPr>
                <w:rFonts w:cs="Times New Roman"/>
                <w:color w:val="000000" w:themeColor="text1"/>
              </w:rPr>
            </w:pPr>
            <w:r w:rsidRPr="00BA4372">
              <w:rPr>
                <w:rFonts w:cs="Times New Roman"/>
                <w:color w:val="000000" w:themeColor="text1"/>
              </w:rPr>
              <w:t>2.2</w:t>
            </w:r>
          </w:p>
        </w:tc>
      </w:tr>
      <w:tr w:rsidR="00BA4372" w:rsidRPr="00BA4372" w:rsidTr="00C7686C">
        <w:tc>
          <w:tcPr>
            <w:tcW w:w="0" w:type="auto"/>
          </w:tcPr>
          <w:p w:rsidR="00085194" w:rsidRPr="00BA4372" w:rsidRDefault="00085194" w:rsidP="00B84B0B">
            <w:pPr>
              <w:jc w:val="both"/>
              <w:rPr>
                <w:color w:val="000000" w:themeColor="text1"/>
              </w:rPr>
            </w:pPr>
            <w:r w:rsidRPr="00BA4372">
              <w:rPr>
                <w:color w:val="000000" w:themeColor="text1"/>
              </w:rPr>
              <w:t>Турци (сунити)</w:t>
            </w:r>
          </w:p>
        </w:tc>
        <w:tc>
          <w:tcPr>
            <w:tcW w:w="0" w:type="auto"/>
          </w:tcPr>
          <w:p w:rsidR="00085194" w:rsidRPr="00BA4372" w:rsidRDefault="00080C9B" w:rsidP="00B84B0B">
            <w:pPr>
              <w:jc w:val="both"/>
              <w:rPr>
                <w:color w:val="000000" w:themeColor="text1"/>
              </w:rPr>
            </w:pPr>
            <w:r w:rsidRPr="00BA4372">
              <w:rPr>
                <w:color w:val="000000" w:themeColor="text1"/>
              </w:rPr>
              <w:t>9.0</w:t>
            </w:r>
          </w:p>
        </w:tc>
        <w:tc>
          <w:tcPr>
            <w:tcW w:w="0" w:type="auto"/>
          </w:tcPr>
          <w:p w:rsidR="00085194" w:rsidRPr="00BA4372" w:rsidRDefault="00080C9B" w:rsidP="00B84B0B">
            <w:pPr>
              <w:jc w:val="both"/>
              <w:rPr>
                <w:color w:val="000000" w:themeColor="text1"/>
              </w:rPr>
            </w:pPr>
            <w:r w:rsidRPr="00BA4372">
              <w:rPr>
                <w:color w:val="000000" w:themeColor="text1"/>
              </w:rPr>
              <w:t>47.7</w:t>
            </w:r>
          </w:p>
        </w:tc>
        <w:tc>
          <w:tcPr>
            <w:tcW w:w="0" w:type="auto"/>
          </w:tcPr>
          <w:p w:rsidR="00085194" w:rsidRPr="00BA4372" w:rsidRDefault="00080C9B" w:rsidP="00B84B0B">
            <w:pPr>
              <w:jc w:val="both"/>
              <w:rPr>
                <w:color w:val="000000" w:themeColor="text1"/>
              </w:rPr>
            </w:pPr>
            <w:r w:rsidRPr="00BA4372">
              <w:rPr>
                <w:color w:val="000000" w:themeColor="text1"/>
              </w:rPr>
              <w:t>32.9</w:t>
            </w:r>
          </w:p>
        </w:tc>
        <w:tc>
          <w:tcPr>
            <w:tcW w:w="0" w:type="auto"/>
          </w:tcPr>
          <w:p w:rsidR="00085194" w:rsidRPr="00BA4372" w:rsidRDefault="00080C9B" w:rsidP="00B84B0B">
            <w:pPr>
              <w:jc w:val="both"/>
              <w:rPr>
                <w:color w:val="000000" w:themeColor="text1"/>
              </w:rPr>
            </w:pPr>
            <w:r w:rsidRPr="00BA4372">
              <w:rPr>
                <w:color w:val="000000" w:themeColor="text1"/>
              </w:rPr>
              <w:t>7.0</w:t>
            </w:r>
          </w:p>
        </w:tc>
        <w:tc>
          <w:tcPr>
            <w:tcW w:w="0" w:type="auto"/>
          </w:tcPr>
          <w:p w:rsidR="00085194" w:rsidRPr="00BA4372" w:rsidRDefault="00080C9B" w:rsidP="00B84B0B">
            <w:pPr>
              <w:jc w:val="both"/>
              <w:rPr>
                <w:color w:val="000000" w:themeColor="text1"/>
              </w:rPr>
            </w:pPr>
            <w:r w:rsidRPr="00BA4372">
              <w:rPr>
                <w:color w:val="000000" w:themeColor="text1"/>
              </w:rPr>
              <w:t>3.4</w:t>
            </w:r>
          </w:p>
        </w:tc>
      </w:tr>
      <w:tr w:rsidR="00BA4372" w:rsidRPr="00BA4372" w:rsidTr="00C7686C">
        <w:tc>
          <w:tcPr>
            <w:tcW w:w="0" w:type="auto"/>
          </w:tcPr>
          <w:p w:rsidR="00085194" w:rsidRPr="00BA4372" w:rsidRDefault="00085194" w:rsidP="00C7686C">
            <w:pPr>
              <w:jc w:val="both"/>
              <w:rPr>
                <w:color w:val="000000" w:themeColor="text1"/>
              </w:rPr>
            </w:pPr>
            <w:r w:rsidRPr="00BA4372">
              <w:rPr>
                <w:color w:val="000000" w:themeColor="text1"/>
              </w:rPr>
              <w:t>Българоезични мюсюлмани</w:t>
            </w:r>
          </w:p>
        </w:tc>
        <w:tc>
          <w:tcPr>
            <w:tcW w:w="0" w:type="auto"/>
          </w:tcPr>
          <w:p w:rsidR="00085194" w:rsidRPr="00BA4372" w:rsidRDefault="00080C9B" w:rsidP="00C7686C">
            <w:pPr>
              <w:jc w:val="both"/>
              <w:rPr>
                <w:color w:val="000000" w:themeColor="text1"/>
              </w:rPr>
            </w:pPr>
            <w:r w:rsidRPr="00BA4372">
              <w:rPr>
                <w:color w:val="000000" w:themeColor="text1"/>
              </w:rPr>
              <w:t>14.1</w:t>
            </w:r>
          </w:p>
        </w:tc>
        <w:tc>
          <w:tcPr>
            <w:tcW w:w="0" w:type="auto"/>
          </w:tcPr>
          <w:p w:rsidR="00085194" w:rsidRPr="00BA4372" w:rsidRDefault="00080C9B" w:rsidP="00C7686C">
            <w:pPr>
              <w:jc w:val="both"/>
              <w:rPr>
                <w:color w:val="000000" w:themeColor="text1"/>
              </w:rPr>
            </w:pPr>
            <w:r w:rsidRPr="00BA4372">
              <w:rPr>
                <w:color w:val="000000" w:themeColor="text1"/>
              </w:rPr>
              <w:t>51.0</w:t>
            </w:r>
          </w:p>
        </w:tc>
        <w:tc>
          <w:tcPr>
            <w:tcW w:w="0" w:type="auto"/>
          </w:tcPr>
          <w:p w:rsidR="00085194" w:rsidRPr="00BA4372" w:rsidRDefault="00080C9B" w:rsidP="00C7686C">
            <w:pPr>
              <w:jc w:val="both"/>
              <w:rPr>
                <w:color w:val="000000" w:themeColor="text1"/>
              </w:rPr>
            </w:pPr>
            <w:r w:rsidRPr="00BA4372">
              <w:rPr>
                <w:color w:val="000000" w:themeColor="text1"/>
              </w:rPr>
              <w:t>30.7</w:t>
            </w:r>
          </w:p>
        </w:tc>
        <w:tc>
          <w:tcPr>
            <w:tcW w:w="0" w:type="auto"/>
          </w:tcPr>
          <w:p w:rsidR="00085194" w:rsidRPr="00BA4372" w:rsidRDefault="00080C9B" w:rsidP="00C7686C">
            <w:pPr>
              <w:jc w:val="both"/>
              <w:rPr>
                <w:color w:val="000000" w:themeColor="text1"/>
              </w:rPr>
            </w:pPr>
            <w:r w:rsidRPr="00BA4372">
              <w:rPr>
                <w:color w:val="000000" w:themeColor="text1"/>
              </w:rPr>
              <w:t>3.8</w:t>
            </w:r>
          </w:p>
        </w:tc>
        <w:tc>
          <w:tcPr>
            <w:tcW w:w="0" w:type="auto"/>
          </w:tcPr>
          <w:p w:rsidR="00085194" w:rsidRPr="00BA4372" w:rsidRDefault="00080C9B" w:rsidP="00C7686C">
            <w:pPr>
              <w:jc w:val="both"/>
              <w:rPr>
                <w:color w:val="000000" w:themeColor="text1"/>
              </w:rPr>
            </w:pPr>
            <w:r w:rsidRPr="00BA4372">
              <w:rPr>
                <w:color w:val="000000" w:themeColor="text1"/>
              </w:rPr>
              <w:t>0.3</w:t>
            </w:r>
          </w:p>
        </w:tc>
      </w:tr>
      <w:tr w:rsidR="00BA4372" w:rsidRPr="00BA4372" w:rsidTr="00C7686C">
        <w:tc>
          <w:tcPr>
            <w:tcW w:w="0" w:type="auto"/>
          </w:tcPr>
          <w:p w:rsidR="00085194" w:rsidRPr="00BA4372" w:rsidRDefault="00085194" w:rsidP="00B84B0B">
            <w:pPr>
              <w:jc w:val="both"/>
              <w:rPr>
                <w:color w:val="000000" w:themeColor="text1"/>
              </w:rPr>
            </w:pPr>
            <w:r w:rsidRPr="00BA4372">
              <w:rPr>
                <w:color w:val="000000" w:themeColor="text1"/>
              </w:rPr>
              <w:t>Мюсюлмани в гета</w:t>
            </w:r>
          </w:p>
        </w:tc>
        <w:tc>
          <w:tcPr>
            <w:tcW w:w="0" w:type="auto"/>
          </w:tcPr>
          <w:p w:rsidR="00085194" w:rsidRPr="00BA4372" w:rsidRDefault="00080C9B" w:rsidP="00B84B0B">
            <w:pPr>
              <w:jc w:val="both"/>
              <w:rPr>
                <w:color w:val="000000" w:themeColor="text1"/>
              </w:rPr>
            </w:pPr>
            <w:r w:rsidRPr="00BA4372">
              <w:rPr>
                <w:color w:val="000000" w:themeColor="text1"/>
              </w:rPr>
              <w:t>73.6</w:t>
            </w:r>
          </w:p>
        </w:tc>
        <w:tc>
          <w:tcPr>
            <w:tcW w:w="0" w:type="auto"/>
          </w:tcPr>
          <w:p w:rsidR="00085194" w:rsidRPr="00BA4372" w:rsidRDefault="00080C9B" w:rsidP="00B84B0B">
            <w:pPr>
              <w:jc w:val="both"/>
              <w:rPr>
                <w:color w:val="000000" w:themeColor="text1"/>
              </w:rPr>
            </w:pPr>
            <w:r w:rsidRPr="00BA4372">
              <w:rPr>
                <w:color w:val="000000" w:themeColor="text1"/>
              </w:rPr>
              <w:t>15.8</w:t>
            </w:r>
          </w:p>
        </w:tc>
        <w:tc>
          <w:tcPr>
            <w:tcW w:w="0" w:type="auto"/>
          </w:tcPr>
          <w:p w:rsidR="00085194" w:rsidRPr="00BA4372" w:rsidRDefault="00080C9B" w:rsidP="00B84B0B">
            <w:pPr>
              <w:jc w:val="both"/>
              <w:rPr>
                <w:color w:val="000000" w:themeColor="text1"/>
              </w:rPr>
            </w:pPr>
            <w:r w:rsidRPr="00BA4372">
              <w:rPr>
                <w:color w:val="000000" w:themeColor="text1"/>
              </w:rPr>
              <w:t>10.7</w:t>
            </w:r>
          </w:p>
        </w:tc>
        <w:tc>
          <w:tcPr>
            <w:tcW w:w="0" w:type="auto"/>
          </w:tcPr>
          <w:p w:rsidR="00085194" w:rsidRPr="00BA4372" w:rsidRDefault="00085194" w:rsidP="00B84B0B">
            <w:pPr>
              <w:jc w:val="both"/>
              <w:rPr>
                <w:color w:val="000000" w:themeColor="text1"/>
              </w:rPr>
            </w:pPr>
          </w:p>
        </w:tc>
        <w:tc>
          <w:tcPr>
            <w:tcW w:w="0" w:type="auto"/>
          </w:tcPr>
          <w:p w:rsidR="00085194" w:rsidRPr="00BA4372" w:rsidRDefault="00085194" w:rsidP="00B84B0B">
            <w:pPr>
              <w:jc w:val="both"/>
              <w:rPr>
                <w:color w:val="000000" w:themeColor="text1"/>
              </w:rPr>
            </w:pPr>
          </w:p>
        </w:tc>
      </w:tr>
      <w:tr w:rsidR="00BA4372" w:rsidRPr="00BA4372" w:rsidTr="00C7686C">
        <w:tc>
          <w:tcPr>
            <w:tcW w:w="0" w:type="auto"/>
          </w:tcPr>
          <w:p w:rsidR="00085194" w:rsidRPr="00BA4372" w:rsidRDefault="002A0EA2" w:rsidP="00C7686C">
            <w:pPr>
              <w:jc w:val="both"/>
              <w:rPr>
                <w:color w:val="000000" w:themeColor="text1"/>
              </w:rPr>
            </w:pPr>
            <w:r w:rsidRPr="00BA4372">
              <w:rPr>
                <w:color w:val="000000" w:themeColor="text1"/>
              </w:rPr>
              <w:t>Алеви</w:t>
            </w:r>
            <w:r w:rsidR="00CF248A" w:rsidRPr="00BA4372">
              <w:rPr>
                <w:color w:val="000000" w:themeColor="text1"/>
              </w:rPr>
              <w:t>и</w:t>
            </w:r>
          </w:p>
        </w:tc>
        <w:tc>
          <w:tcPr>
            <w:tcW w:w="0" w:type="auto"/>
          </w:tcPr>
          <w:p w:rsidR="00085194" w:rsidRPr="00BA4372" w:rsidRDefault="00080C9B" w:rsidP="00C7686C">
            <w:pPr>
              <w:jc w:val="both"/>
              <w:rPr>
                <w:color w:val="000000" w:themeColor="text1"/>
              </w:rPr>
            </w:pPr>
            <w:r w:rsidRPr="00BA4372">
              <w:rPr>
                <w:color w:val="000000" w:themeColor="text1"/>
              </w:rPr>
              <w:t>5.0</w:t>
            </w:r>
          </w:p>
        </w:tc>
        <w:tc>
          <w:tcPr>
            <w:tcW w:w="0" w:type="auto"/>
          </w:tcPr>
          <w:p w:rsidR="00085194" w:rsidRPr="00BA4372" w:rsidRDefault="00080C9B" w:rsidP="00C7686C">
            <w:pPr>
              <w:jc w:val="both"/>
              <w:rPr>
                <w:color w:val="000000" w:themeColor="text1"/>
              </w:rPr>
            </w:pPr>
            <w:r w:rsidRPr="00BA4372">
              <w:rPr>
                <w:color w:val="000000" w:themeColor="text1"/>
              </w:rPr>
              <w:t>47.5</w:t>
            </w:r>
          </w:p>
        </w:tc>
        <w:tc>
          <w:tcPr>
            <w:tcW w:w="0" w:type="auto"/>
          </w:tcPr>
          <w:p w:rsidR="00085194" w:rsidRPr="00BA4372" w:rsidRDefault="00080C9B" w:rsidP="00C7686C">
            <w:pPr>
              <w:jc w:val="both"/>
              <w:rPr>
                <w:color w:val="000000" w:themeColor="text1"/>
              </w:rPr>
            </w:pPr>
            <w:r w:rsidRPr="00BA4372">
              <w:rPr>
                <w:color w:val="000000" w:themeColor="text1"/>
              </w:rPr>
              <w:t>40.0</w:t>
            </w:r>
          </w:p>
        </w:tc>
        <w:tc>
          <w:tcPr>
            <w:tcW w:w="0" w:type="auto"/>
          </w:tcPr>
          <w:p w:rsidR="00085194" w:rsidRPr="00BA4372" w:rsidRDefault="00080C9B" w:rsidP="00C7686C">
            <w:pPr>
              <w:jc w:val="both"/>
              <w:rPr>
                <w:color w:val="000000" w:themeColor="text1"/>
              </w:rPr>
            </w:pPr>
            <w:r w:rsidRPr="00BA4372">
              <w:rPr>
                <w:color w:val="000000" w:themeColor="text1"/>
              </w:rPr>
              <w:t>7.5</w:t>
            </w:r>
          </w:p>
        </w:tc>
        <w:tc>
          <w:tcPr>
            <w:tcW w:w="0" w:type="auto"/>
          </w:tcPr>
          <w:p w:rsidR="00085194" w:rsidRPr="00BA4372" w:rsidRDefault="00085194" w:rsidP="00C7686C">
            <w:pPr>
              <w:jc w:val="both"/>
              <w:rPr>
                <w:color w:val="000000" w:themeColor="text1"/>
              </w:rPr>
            </w:pPr>
          </w:p>
        </w:tc>
      </w:tr>
    </w:tbl>
    <w:p w:rsidR="00D64CD9" w:rsidRPr="00BA4372" w:rsidRDefault="00C26B98" w:rsidP="008E77FF">
      <w:pPr>
        <w:spacing w:after="0"/>
        <w:jc w:val="both"/>
        <w:rPr>
          <w:color w:val="000000" w:themeColor="text1"/>
          <w:sz w:val="22"/>
        </w:rPr>
      </w:pPr>
      <w:r w:rsidRPr="00BA4372">
        <w:rPr>
          <w:noProof/>
          <w:color w:val="000000" w:themeColor="text1"/>
          <w:sz w:val="22"/>
          <w:lang w:eastAsia="bg-BG"/>
        </w:rPr>
        <w:drawing>
          <wp:inline distT="0" distB="0" distL="0" distR="0" wp14:anchorId="7D88F903" wp14:editId="0AC5F436">
            <wp:extent cx="5157470" cy="343217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7470" cy="3432175"/>
                    </a:xfrm>
                    <a:prstGeom prst="rect">
                      <a:avLst/>
                    </a:prstGeom>
                    <a:noFill/>
                  </pic:spPr>
                </pic:pic>
              </a:graphicData>
            </a:graphic>
          </wp:inline>
        </w:drawing>
      </w:r>
    </w:p>
    <w:p w:rsidR="00C26B98" w:rsidRPr="00BA4372" w:rsidRDefault="0052071B" w:rsidP="00C26B98">
      <w:pPr>
        <w:tabs>
          <w:tab w:val="left" w:pos="2170"/>
        </w:tabs>
        <w:spacing w:after="0"/>
        <w:ind w:left="708"/>
        <w:jc w:val="both"/>
        <w:rPr>
          <w:color w:val="000000" w:themeColor="text1"/>
          <w:sz w:val="22"/>
        </w:rPr>
      </w:pPr>
      <w:r w:rsidRPr="00BA4372">
        <w:rPr>
          <w:b/>
          <w:color w:val="000000" w:themeColor="text1"/>
          <w:szCs w:val="24"/>
        </w:rPr>
        <w:t>Фиг.</w:t>
      </w:r>
      <w:r w:rsidR="00C26B98" w:rsidRPr="00BA4372">
        <w:rPr>
          <w:b/>
          <w:color w:val="000000" w:themeColor="text1"/>
          <w:szCs w:val="24"/>
        </w:rPr>
        <w:t xml:space="preserve"> 3. </w:t>
      </w:r>
      <w:r w:rsidR="00C26B98" w:rsidRPr="00BA4372">
        <w:rPr>
          <w:color w:val="000000" w:themeColor="text1"/>
          <w:sz w:val="22"/>
        </w:rPr>
        <w:t>Алфа рисърч, 2016.</w:t>
      </w:r>
      <w:r w:rsidR="00C26B98" w:rsidRPr="00BA4372">
        <w:rPr>
          <w:b/>
          <w:color w:val="000000" w:themeColor="text1"/>
          <w:sz w:val="22"/>
        </w:rPr>
        <w:t xml:space="preserve"> </w:t>
      </w:r>
      <w:r w:rsidR="00C26B98" w:rsidRPr="00BA4372">
        <w:rPr>
          <w:color w:val="000000" w:themeColor="text1"/>
          <w:sz w:val="22"/>
        </w:rPr>
        <w:t>Приблизителен месечен доход (в лева) на член от домакинството (%).</w:t>
      </w:r>
    </w:p>
    <w:p w:rsidR="00C26B98" w:rsidRPr="00BA4372" w:rsidRDefault="00C26B98" w:rsidP="00B43777">
      <w:pPr>
        <w:spacing w:after="0"/>
        <w:ind w:firstLine="708"/>
        <w:jc w:val="both"/>
        <w:rPr>
          <w:color w:val="000000" w:themeColor="text1"/>
        </w:rPr>
      </w:pPr>
    </w:p>
    <w:p w:rsidR="00C7686C" w:rsidRPr="00BA4372" w:rsidRDefault="00D64CD9" w:rsidP="00B43777">
      <w:pPr>
        <w:spacing w:after="0"/>
        <w:ind w:firstLine="708"/>
        <w:jc w:val="both"/>
        <w:rPr>
          <w:color w:val="000000" w:themeColor="text1"/>
        </w:rPr>
      </w:pPr>
      <w:r w:rsidRPr="00BA4372">
        <w:rPr>
          <w:color w:val="000000" w:themeColor="text1"/>
          <w:lang w:val="ru-RU"/>
        </w:rPr>
        <w:t xml:space="preserve">За сравнение </w:t>
      </w:r>
      <w:r w:rsidR="00080C9B" w:rsidRPr="00BA4372">
        <w:rPr>
          <w:color w:val="000000" w:themeColor="text1"/>
        </w:rPr>
        <w:t>ще цитираме изследване на НСИ</w:t>
      </w:r>
      <w:r w:rsidRPr="00BA4372">
        <w:rPr>
          <w:color w:val="000000" w:themeColor="text1"/>
        </w:rPr>
        <w:t>, според което през 2015 г.</w:t>
      </w:r>
      <w:r w:rsidR="00C7686C" w:rsidRPr="00BA4372">
        <w:rPr>
          <w:color w:val="000000" w:themeColor="text1"/>
          <w:lang w:val="ru-RU"/>
        </w:rPr>
        <w:t xml:space="preserve"> при линия на </w:t>
      </w:r>
      <w:r w:rsidR="00C7686C" w:rsidRPr="00BA4372">
        <w:rPr>
          <w:color w:val="000000" w:themeColor="text1"/>
        </w:rPr>
        <w:t>бедност 325.</w:t>
      </w:r>
      <w:r w:rsidRPr="00BA4372">
        <w:rPr>
          <w:color w:val="000000" w:themeColor="text1"/>
        </w:rPr>
        <w:t xml:space="preserve">8 лева </w:t>
      </w:r>
      <w:r w:rsidR="00C7686C" w:rsidRPr="00BA4372">
        <w:rPr>
          <w:color w:val="000000" w:themeColor="text1"/>
        </w:rPr>
        <w:t>относителният дял на бедните от цялото население в страната (под линията на бедност) е 22.0</w:t>
      </w:r>
      <w:r w:rsidR="0052071B" w:rsidRPr="00BA4372">
        <w:rPr>
          <w:color w:val="000000" w:themeColor="text1"/>
        </w:rPr>
        <w:t>%</w:t>
      </w:r>
      <w:r w:rsidR="002C1F44" w:rsidRPr="00BA4372">
        <w:rPr>
          <w:color w:val="000000" w:themeColor="text1"/>
        </w:rPr>
        <w:t xml:space="preserve"> (с </w:t>
      </w:r>
      <w:r w:rsidR="00B43777" w:rsidRPr="00BA4372">
        <w:rPr>
          <w:color w:val="000000" w:themeColor="text1"/>
        </w:rPr>
        <w:t>уговорка</w:t>
      </w:r>
      <w:r w:rsidR="00B43777" w:rsidRPr="00BA4372">
        <w:rPr>
          <w:color w:val="000000" w:themeColor="text1"/>
          <w:lang w:val="ru-RU"/>
        </w:rPr>
        <w:t xml:space="preserve"> </w:t>
      </w:r>
      <w:r w:rsidR="00B43777" w:rsidRPr="00BA4372">
        <w:rPr>
          <w:color w:val="000000" w:themeColor="text1"/>
        </w:rPr>
        <w:t>за</w:t>
      </w:r>
      <w:r w:rsidR="008E77FF" w:rsidRPr="00BA4372">
        <w:rPr>
          <w:color w:val="000000" w:themeColor="text1"/>
        </w:rPr>
        <w:t xml:space="preserve"> разликата в методиките).</w:t>
      </w:r>
      <w:r w:rsidRPr="00BA4372">
        <w:rPr>
          <w:color w:val="000000" w:themeColor="text1"/>
        </w:rPr>
        <w:t xml:space="preserve"> </w:t>
      </w:r>
      <w:r w:rsidR="00080C9B" w:rsidRPr="00BA4372">
        <w:rPr>
          <w:color w:val="000000" w:themeColor="text1"/>
        </w:rPr>
        <w:t xml:space="preserve">(НСИ 2016а) </w:t>
      </w:r>
      <w:r w:rsidR="00C7686C" w:rsidRPr="00BA4372">
        <w:rPr>
          <w:color w:val="000000" w:themeColor="text1"/>
        </w:rPr>
        <w:t xml:space="preserve">Според </w:t>
      </w:r>
      <w:r w:rsidR="008E77FF" w:rsidRPr="00BA4372">
        <w:rPr>
          <w:color w:val="000000" w:themeColor="text1"/>
        </w:rPr>
        <w:t>същото изследване</w:t>
      </w:r>
      <w:r w:rsidR="00C7686C" w:rsidRPr="00BA4372">
        <w:rPr>
          <w:color w:val="000000" w:themeColor="text1"/>
        </w:rPr>
        <w:t xml:space="preserve"> на НСИ</w:t>
      </w:r>
      <w:r w:rsidR="00080C9B" w:rsidRPr="00BA4372">
        <w:rPr>
          <w:color w:val="000000" w:themeColor="text1"/>
        </w:rPr>
        <w:t xml:space="preserve">  бедни</w:t>
      </w:r>
      <w:r w:rsidR="00C7686C" w:rsidRPr="00BA4372">
        <w:rPr>
          <w:color w:val="000000" w:themeColor="text1"/>
        </w:rPr>
        <w:t xml:space="preserve"> са 36.4%</w:t>
      </w:r>
      <w:r w:rsidR="00080C9B" w:rsidRPr="00BA4372">
        <w:rPr>
          <w:color w:val="000000" w:themeColor="text1"/>
        </w:rPr>
        <w:t xml:space="preserve"> от турците</w:t>
      </w:r>
      <w:r w:rsidR="00C7686C" w:rsidRPr="00BA4372">
        <w:rPr>
          <w:color w:val="000000" w:themeColor="text1"/>
        </w:rPr>
        <w:t>, което е с 14 пункта над относителния д</w:t>
      </w:r>
      <w:r w:rsidR="008E77FF" w:rsidRPr="00BA4372">
        <w:rPr>
          <w:color w:val="000000" w:themeColor="text1"/>
        </w:rPr>
        <w:t>ял на бедните общо за страната</w:t>
      </w:r>
      <w:r w:rsidR="00C7686C" w:rsidRPr="00BA4372">
        <w:rPr>
          <w:color w:val="000000" w:themeColor="text1"/>
        </w:rPr>
        <w:t>.</w:t>
      </w:r>
      <w:r w:rsidR="00C7686C" w:rsidRPr="00BA4372">
        <w:rPr>
          <w:color w:val="000000" w:themeColor="text1"/>
          <w:lang w:val="ru-RU"/>
        </w:rPr>
        <w:t xml:space="preserve"> </w:t>
      </w:r>
      <w:r w:rsidR="00C7686C" w:rsidRPr="00BA4372">
        <w:rPr>
          <w:color w:val="000000" w:themeColor="text1"/>
        </w:rPr>
        <w:t>(Според преброяването през 2011</w:t>
      </w:r>
      <w:r w:rsidR="00080C9B" w:rsidRPr="00BA4372">
        <w:rPr>
          <w:color w:val="000000" w:themeColor="text1"/>
        </w:rPr>
        <w:t xml:space="preserve"> г като турци се определят 77.0</w:t>
      </w:r>
      <w:r w:rsidR="00C7686C" w:rsidRPr="00BA4372">
        <w:rPr>
          <w:color w:val="000000" w:themeColor="text1"/>
        </w:rPr>
        <w:t xml:space="preserve">% от </w:t>
      </w:r>
      <w:r w:rsidR="00080C9B" w:rsidRPr="00BA4372">
        <w:rPr>
          <w:color w:val="000000" w:themeColor="text1"/>
        </w:rPr>
        <w:t>заявилите, че са мюсюлмани.</w:t>
      </w:r>
      <w:r w:rsidR="00DD3234" w:rsidRPr="00BA4372">
        <w:rPr>
          <w:color w:val="000000" w:themeColor="text1"/>
        </w:rPr>
        <w:t xml:space="preserve"> </w:t>
      </w:r>
      <w:r w:rsidR="00080C9B" w:rsidRPr="00BA4372">
        <w:rPr>
          <w:color w:val="000000" w:themeColor="text1"/>
        </w:rPr>
        <w:t>(НСИ</w:t>
      </w:r>
      <w:r w:rsidR="00C7686C" w:rsidRPr="00BA4372">
        <w:rPr>
          <w:color w:val="000000" w:themeColor="text1"/>
        </w:rPr>
        <w:t xml:space="preserve"> 2012</w:t>
      </w:r>
      <w:r w:rsidR="00080C9B" w:rsidRPr="00BA4372">
        <w:rPr>
          <w:color w:val="000000" w:themeColor="text1"/>
        </w:rPr>
        <w:t>: 207</w:t>
      </w:r>
      <w:r w:rsidR="00C7686C" w:rsidRPr="00BA4372">
        <w:rPr>
          <w:color w:val="000000" w:themeColor="text1"/>
        </w:rPr>
        <w:t xml:space="preserve">)) </w:t>
      </w:r>
    </w:p>
    <w:p w:rsidR="003D75A9" w:rsidRPr="00BA4372" w:rsidRDefault="003D75A9" w:rsidP="00376B50">
      <w:pPr>
        <w:spacing w:after="0"/>
        <w:ind w:firstLine="708"/>
        <w:jc w:val="both"/>
        <w:rPr>
          <w:color w:val="000000" w:themeColor="text1"/>
        </w:rPr>
      </w:pPr>
      <w:r w:rsidRPr="00BA4372">
        <w:rPr>
          <w:color w:val="000000" w:themeColor="text1"/>
        </w:rPr>
        <w:lastRenderedPageBreak/>
        <w:t xml:space="preserve">Сравнението между данните от изследванията през 2011 г. и 2016 г. показват, че независимо от </w:t>
      </w:r>
      <w:r w:rsidR="00080C9B" w:rsidRPr="00BA4372">
        <w:rPr>
          <w:color w:val="000000" w:themeColor="text1"/>
        </w:rPr>
        <w:t xml:space="preserve">масово разпространената </w:t>
      </w:r>
      <w:r w:rsidRPr="00BA4372">
        <w:rPr>
          <w:color w:val="000000" w:themeColor="text1"/>
        </w:rPr>
        <w:t>бедност</w:t>
      </w:r>
      <w:r w:rsidR="00080C9B" w:rsidRPr="00BA4372">
        <w:rPr>
          <w:color w:val="000000" w:themeColor="text1"/>
        </w:rPr>
        <w:t xml:space="preserve"> сред мюсюлманите в страната</w:t>
      </w:r>
      <w:r w:rsidRPr="00BA4372">
        <w:rPr>
          <w:color w:val="000000" w:themeColor="text1"/>
        </w:rPr>
        <w:t xml:space="preserve"> </w:t>
      </w:r>
      <w:r w:rsidRPr="00BA4372">
        <w:rPr>
          <w:b/>
          <w:color w:val="000000" w:themeColor="text1"/>
        </w:rPr>
        <w:t>чувствително се е свила ножицата между тези, които се оценяват като бедни и тези, които смятат, че са добре материално.</w:t>
      </w:r>
      <w:r w:rsidR="0052071B" w:rsidRPr="00BA4372">
        <w:rPr>
          <w:color w:val="000000" w:themeColor="text1"/>
        </w:rPr>
        <w:t xml:space="preserve"> Това е показано в Таблица 1</w:t>
      </w:r>
      <w:r w:rsidR="008C7F19" w:rsidRPr="00BA4372">
        <w:rPr>
          <w:color w:val="000000" w:themeColor="text1"/>
        </w:rPr>
        <w:t>0</w:t>
      </w:r>
      <w:r w:rsidR="00376B50" w:rsidRPr="00BA4372">
        <w:rPr>
          <w:color w:val="000000" w:themeColor="text1"/>
        </w:rPr>
        <w:t>.</w:t>
      </w:r>
    </w:p>
    <w:p w:rsidR="003D75A9" w:rsidRPr="00BA4372" w:rsidRDefault="003D75A9" w:rsidP="003D75A9">
      <w:pPr>
        <w:spacing w:after="0"/>
        <w:jc w:val="both"/>
        <w:rPr>
          <w:b/>
          <w:color w:val="000000" w:themeColor="text1"/>
        </w:rPr>
      </w:pPr>
    </w:p>
    <w:p w:rsidR="00080C9B" w:rsidRPr="00BA4372" w:rsidRDefault="00080C9B" w:rsidP="00080C9B">
      <w:pPr>
        <w:spacing w:after="0"/>
        <w:ind w:firstLine="708"/>
        <w:jc w:val="both"/>
        <w:rPr>
          <w:color w:val="000000" w:themeColor="text1"/>
          <w:sz w:val="22"/>
        </w:rPr>
      </w:pPr>
      <w:r w:rsidRPr="00BA4372">
        <w:rPr>
          <w:b/>
          <w:color w:val="000000" w:themeColor="text1"/>
        </w:rPr>
        <w:t xml:space="preserve">Таблица </w:t>
      </w:r>
      <w:r w:rsidR="008C7F19" w:rsidRPr="00BA4372">
        <w:rPr>
          <w:b/>
          <w:color w:val="000000" w:themeColor="text1"/>
          <w:lang w:val="ru-RU"/>
        </w:rPr>
        <w:t>10</w:t>
      </w:r>
      <w:r w:rsidRPr="00BA4372">
        <w:rPr>
          <w:b/>
          <w:color w:val="000000" w:themeColor="text1"/>
        </w:rPr>
        <w:t xml:space="preserve">. </w:t>
      </w:r>
      <w:r w:rsidRPr="00BA4372">
        <w:rPr>
          <w:color w:val="000000" w:themeColor="text1"/>
          <w:sz w:val="22"/>
        </w:rPr>
        <w:t>Алфа рисърч, 2011,</w:t>
      </w:r>
      <w:r w:rsidR="00DD3234" w:rsidRPr="00BA4372">
        <w:rPr>
          <w:color w:val="000000" w:themeColor="text1"/>
          <w:sz w:val="22"/>
        </w:rPr>
        <w:t xml:space="preserve"> </w:t>
      </w:r>
      <w:r w:rsidRPr="00BA4372">
        <w:rPr>
          <w:color w:val="000000" w:themeColor="text1"/>
          <w:sz w:val="22"/>
        </w:rPr>
        <w:t>2016. Как живее материално Вашето домакинство?</w:t>
      </w:r>
    </w:p>
    <w:p w:rsidR="00080C9B" w:rsidRPr="00BA4372" w:rsidRDefault="00080C9B" w:rsidP="003D75A9">
      <w:pPr>
        <w:spacing w:after="0"/>
        <w:jc w:val="both"/>
        <w:rPr>
          <w:b/>
          <w:color w:val="000000" w:themeColor="text1"/>
        </w:rPr>
      </w:pPr>
    </w:p>
    <w:tbl>
      <w:tblPr>
        <w:tblStyle w:val="ac"/>
        <w:tblW w:w="0" w:type="auto"/>
        <w:tblLook w:val="04A0" w:firstRow="1" w:lastRow="0" w:firstColumn="1" w:lastColumn="0" w:noHBand="0" w:noVBand="1"/>
      </w:tblPr>
      <w:tblGrid>
        <w:gridCol w:w="696"/>
        <w:gridCol w:w="4751"/>
        <w:gridCol w:w="1216"/>
        <w:gridCol w:w="849"/>
        <w:gridCol w:w="1165"/>
        <w:gridCol w:w="836"/>
      </w:tblGrid>
      <w:tr w:rsidR="00BA4372" w:rsidRPr="00BA4372" w:rsidTr="00C440FD">
        <w:tc>
          <w:tcPr>
            <w:tcW w:w="0" w:type="auto"/>
          </w:tcPr>
          <w:p w:rsidR="003D75A9" w:rsidRPr="00BA4372" w:rsidRDefault="003D75A9" w:rsidP="00C440FD">
            <w:pPr>
              <w:jc w:val="both"/>
              <w:rPr>
                <w:b/>
                <w:color w:val="000000" w:themeColor="text1"/>
              </w:rPr>
            </w:pPr>
          </w:p>
        </w:tc>
        <w:tc>
          <w:tcPr>
            <w:tcW w:w="0" w:type="auto"/>
          </w:tcPr>
          <w:p w:rsidR="003D75A9" w:rsidRPr="00BA4372" w:rsidRDefault="003D75A9" w:rsidP="00C440FD">
            <w:pPr>
              <w:jc w:val="both"/>
              <w:rPr>
                <w:b/>
                <w:color w:val="000000" w:themeColor="text1"/>
              </w:rPr>
            </w:pPr>
          </w:p>
        </w:tc>
        <w:tc>
          <w:tcPr>
            <w:tcW w:w="0" w:type="auto"/>
          </w:tcPr>
          <w:p w:rsidR="003D75A9" w:rsidRPr="00BA4372" w:rsidRDefault="003D75A9" w:rsidP="00C440FD">
            <w:pPr>
              <w:jc w:val="both"/>
              <w:rPr>
                <w:color w:val="000000" w:themeColor="text1"/>
              </w:rPr>
            </w:pPr>
            <w:r w:rsidRPr="00BA4372">
              <w:rPr>
                <w:color w:val="000000" w:themeColor="text1"/>
              </w:rPr>
              <w:t xml:space="preserve">Без отговор </w:t>
            </w:r>
          </w:p>
        </w:tc>
        <w:tc>
          <w:tcPr>
            <w:tcW w:w="0" w:type="auto"/>
          </w:tcPr>
          <w:p w:rsidR="003D75A9" w:rsidRPr="00BA4372" w:rsidRDefault="003D75A9" w:rsidP="00C440FD">
            <w:pPr>
              <w:jc w:val="both"/>
              <w:rPr>
                <w:color w:val="000000" w:themeColor="text1"/>
              </w:rPr>
            </w:pPr>
            <w:r w:rsidRPr="00BA4372">
              <w:rPr>
                <w:color w:val="000000" w:themeColor="text1"/>
              </w:rPr>
              <w:t xml:space="preserve">Добре </w:t>
            </w:r>
          </w:p>
        </w:tc>
        <w:tc>
          <w:tcPr>
            <w:tcW w:w="0" w:type="auto"/>
          </w:tcPr>
          <w:p w:rsidR="003D75A9" w:rsidRPr="00BA4372" w:rsidRDefault="003D75A9" w:rsidP="00C440FD">
            <w:pPr>
              <w:jc w:val="both"/>
              <w:rPr>
                <w:color w:val="000000" w:themeColor="text1"/>
              </w:rPr>
            </w:pPr>
            <w:r w:rsidRPr="00BA4372">
              <w:rPr>
                <w:color w:val="000000" w:themeColor="text1"/>
              </w:rPr>
              <w:t>Нито добре,</w:t>
            </w:r>
          </w:p>
          <w:p w:rsidR="003D75A9" w:rsidRPr="00BA4372" w:rsidRDefault="003D75A9" w:rsidP="00C440FD">
            <w:pPr>
              <w:jc w:val="both"/>
              <w:rPr>
                <w:color w:val="000000" w:themeColor="text1"/>
              </w:rPr>
            </w:pPr>
            <w:r w:rsidRPr="00BA4372">
              <w:rPr>
                <w:color w:val="000000" w:themeColor="text1"/>
              </w:rPr>
              <w:t>нито зле</w:t>
            </w:r>
          </w:p>
        </w:tc>
        <w:tc>
          <w:tcPr>
            <w:tcW w:w="0" w:type="auto"/>
          </w:tcPr>
          <w:p w:rsidR="003D75A9" w:rsidRPr="00BA4372" w:rsidRDefault="003D75A9" w:rsidP="00C440FD">
            <w:pPr>
              <w:jc w:val="both"/>
              <w:rPr>
                <w:color w:val="000000" w:themeColor="text1"/>
              </w:rPr>
            </w:pPr>
            <w:r w:rsidRPr="00BA4372">
              <w:rPr>
                <w:color w:val="000000" w:themeColor="text1"/>
              </w:rPr>
              <w:t>Зле</w:t>
            </w:r>
          </w:p>
          <w:p w:rsidR="003D75A9" w:rsidRPr="00BA4372" w:rsidRDefault="003D75A9" w:rsidP="00C440FD">
            <w:pPr>
              <w:jc w:val="both"/>
              <w:rPr>
                <w:color w:val="000000" w:themeColor="text1"/>
              </w:rPr>
            </w:pPr>
          </w:p>
        </w:tc>
      </w:tr>
      <w:tr w:rsidR="00BA4372" w:rsidRPr="00BA4372" w:rsidTr="00C440FD">
        <w:tc>
          <w:tcPr>
            <w:tcW w:w="0" w:type="auto"/>
            <w:vMerge w:val="restart"/>
          </w:tcPr>
          <w:p w:rsidR="003D75A9" w:rsidRPr="00BA4372" w:rsidRDefault="003D75A9" w:rsidP="00C440FD">
            <w:pPr>
              <w:jc w:val="both"/>
              <w:rPr>
                <w:color w:val="000000" w:themeColor="text1"/>
              </w:rPr>
            </w:pPr>
            <w:r w:rsidRPr="00BA4372">
              <w:rPr>
                <w:color w:val="000000" w:themeColor="text1"/>
              </w:rPr>
              <w:t>2011</w:t>
            </w:r>
          </w:p>
        </w:tc>
        <w:tc>
          <w:tcPr>
            <w:tcW w:w="0" w:type="auto"/>
          </w:tcPr>
          <w:p w:rsidR="003D75A9" w:rsidRPr="00BA4372" w:rsidRDefault="003D75A9" w:rsidP="00C440FD">
            <w:pPr>
              <w:jc w:val="both"/>
              <w:rPr>
                <w:color w:val="000000" w:themeColor="text1"/>
              </w:rPr>
            </w:pPr>
            <w:r w:rsidRPr="00BA4372">
              <w:rPr>
                <w:color w:val="000000" w:themeColor="text1"/>
              </w:rPr>
              <w:t>Сега</w:t>
            </w:r>
          </w:p>
        </w:tc>
        <w:tc>
          <w:tcPr>
            <w:tcW w:w="0" w:type="auto"/>
          </w:tcPr>
          <w:p w:rsidR="003D75A9" w:rsidRPr="00BA4372" w:rsidRDefault="003D75A9" w:rsidP="00C440FD">
            <w:pPr>
              <w:jc w:val="both"/>
              <w:rPr>
                <w:color w:val="000000" w:themeColor="text1"/>
              </w:rPr>
            </w:pPr>
            <w:r w:rsidRPr="00BA4372">
              <w:rPr>
                <w:color w:val="000000" w:themeColor="text1"/>
              </w:rPr>
              <w:t xml:space="preserve">      </w:t>
            </w:r>
          </w:p>
        </w:tc>
        <w:tc>
          <w:tcPr>
            <w:tcW w:w="0" w:type="auto"/>
          </w:tcPr>
          <w:p w:rsidR="003D75A9" w:rsidRPr="00BA4372" w:rsidRDefault="003D75A9" w:rsidP="00C440FD">
            <w:pPr>
              <w:jc w:val="both"/>
              <w:rPr>
                <w:color w:val="000000" w:themeColor="text1"/>
              </w:rPr>
            </w:pPr>
            <w:r w:rsidRPr="00BA4372">
              <w:rPr>
                <w:color w:val="000000" w:themeColor="text1"/>
              </w:rPr>
              <w:t>13.7%</w:t>
            </w:r>
          </w:p>
        </w:tc>
        <w:tc>
          <w:tcPr>
            <w:tcW w:w="0" w:type="auto"/>
          </w:tcPr>
          <w:p w:rsidR="003D75A9" w:rsidRPr="00BA4372" w:rsidRDefault="003D75A9" w:rsidP="00C440FD">
            <w:pPr>
              <w:jc w:val="both"/>
              <w:rPr>
                <w:color w:val="000000" w:themeColor="text1"/>
              </w:rPr>
            </w:pPr>
            <w:r w:rsidRPr="00BA4372">
              <w:rPr>
                <w:color w:val="000000" w:themeColor="text1"/>
              </w:rPr>
              <w:t xml:space="preserve"> 45.6%</w:t>
            </w:r>
          </w:p>
        </w:tc>
        <w:tc>
          <w:tcPr>
            <w:tcW w:w="0" w:type="auto"/>
          </w:tcPr>
          <w:p w:rsidR="003D75A9" w:rsidRPr="00BA4372" w:rsidRDefault="003D75A9" w:rsidP="00C440FD">
            <w:pPr>
              <w:jc w:val="both"/>
              <w:rPr>
                <w:color w:val="000000" w:themeColor="text1"/>
              </w:rPr>
            </w:pPr>
            <w:r w:rsidRPr="00BA4372">
              <w:rPr>
                <w:color w:val="000000" w:themeColor="text1"/>
              </w:rPr>
              <w:t>40.7%</w:t>
            </w:r>
          </w:p>
        </w:tc>
      </w:tr>
      <w:tr w:rsidR="00BA4372" w:rsidRPr="00BA4372" w:rsidTr="00C440FD">
        <w:tc>
          <w:tcPr>
            <w:tcW w:w="0" w:type="auto"/>
            <w:vMerge/>
          </w:tcPr>
          <w:p w:rsidR="003D75A9" w:rsidRPr="00BA4372" w:rsidRDefault="003D75A9" w:rsidP="00C440FD">
            <w:pPr>
              <w:jc w:val="both"/>
              <w:rPr>
                <w:color w:val="000000" w:themeColor="text1"/>
              </w:rPr>
            </w:pPr>
          </w:p>
        </w:tc>
        <w:tc>
          <w:tcPr>
            <w:tcW w:w="0" w:type="auto"/>
          </w:tcPr>
          <w:p w:rsidR="003D75A9" w:rsidRPr="00BA4372" w:rsidRDefault="003D75A9" w:rsidP="00C440FD">
            <w:pPr>
              <w:jc w:val="both"/>
              <w:rPr>
                <w:color w:val="000000" w:themeColor="text1"/>
              </w:rPr>
            </w:pPr>
            <w:r w:rsidRPr="00BA4372">
              <w:rPr>
                <w:color w:val="000000" w:themeColor="text1"/>
              </w:rPr>
              <w:t>Как очаквате да се промени материалното Ви състояние след 2-3 години?</w:t>
            </w:r>
          </w:p>
        </w:tc>
        <w:tc>
          <w:tcPr>
            <w:tcW w:w="0" w:type="auto"/>
          </w:tcPr>
          <w:p w:rsidR="003D75A9" w:rsidRPr="00BA4372" w:rsidRDefault="003D75A9" w:rsidP="00C440FD">
            <w:pPr>
              <w:jc w:val="both"/>
              <w:rPr>
                <w:color w:val="000000" w:themeColor="text1"/>
              </w:rPr>
            </w:pPr>
            <w:r w:rsidRPr="00BA4372">
              <w:rPr>
                <w:color w:val="000000" w:themeColor="text1"/>
              </w:rPr>
              <w:t xml:space="preserve">    0.7% </w:t>
            </w:r>
          </w:p>
        </w:tc>
        <w:tc>
          <w:tcPr>
            <w:tcW w:w="0" w:type="auto"/>
          </w:tcPr>
          <w:p w:rsidR="003D75A9" w:rsidRPr="00BA4372" w:rsidRDefault="003D75A9" w:rsidP="00C440FD">
            <w:pPr>
              <w:jc w:val="both"/>
              <w:rPr>
                <w:color w:val="000000" w:themeColor="text1"/>
              </w:rPr>
            </w:pPr>
            <w:r w:rsidRPr="00BA4372">
              <w:rPr>
                <w:color w:val="000000" w:themeColor="text1"/>
              </w:rPr>
              <w:t>31.0%</w:t>
            </w:r>
          </w:p>
        </w:tc>
        <w:tc>
          <w:tcPr>
            <w:tcW w:w="0" w:type="auto"/>
          </w:tcPr>
          <w:p w:rsidR="003D75A9" w:rsidRPr="00BA4372" w:rsidRDefault="003D75A9" w:rsidP="00C440FD">
            <w:pPr>
              <w:jc w:val="both"/>
              <w:rPr>
                <w:color w:val="000000" w:themeColor="text1"/>
              </w:rPr>
            </w:pPr>
            <w:r w:rsidRPr="00BA4372">
              <w:rPr>
                <w:color w:val="000000" w:themeColor="text1"/>
              </w:rPr>
              <w:t xml:space="preserve"> 38.4%</w:t>
            </w:r>
          </w:p>
        </w:tc>
        <w:tc>
          <w:tcPr>
            <w:tcW w:w="0" w:type="auto"/>
          </w:tcPr>
          <w:p w:rsidR="003D75A9" w:rsidRPr="00BA4372" w:rsidRDefault="003D75A9" w:rsidP="00C440FD">
            <w:pPr>
              <w:jc w:val="both"/>
              <w:rPr>
                <w:color w:val="000000" w:themeColor="text1"/>
              </w:rPr>
            </w:pPr>
            <w:r w:rsidRPr="00BA4372">
              <w:rPr>
                <w:color w:val="000000" w:themeColor="text1"/>
              </w:rPr>
              <w:t>29.9%</w:t>
            </w:r>
          </w:p>
        </w:tc>
      </w:tr>
      <w:tr w:rsidR="00BA4372" w:rsidRPr="00BA4372" w:rsidTr="00C440FD">
        <w:tc>
          <w:tcPr>
            <w:tcW w:w="0" w:type="auto"/>
            <w:vMerge w:val="restart"/>
          </w:tcPr>
          <w:p w:rsidR="003D75A9" w:rsidRPr="00BA4372" w:rsidRDefault="003D75A9" w:rsidP="00C440FD">
            <w:pPr>
              <w:jc w:val="both"/>
              <w:rPr>
                <w:color w:val="000000" w:themeColor="text1"/>
              </w:rPr>
            </w:pPr>
            <w:r w:rsidRPr="00BA4372">
              <w:rPr>
                <w:color w:val="000000" w:themeColor="text1"/>
              </w:rPr>
              <w:t>2016</w:t>
            </w:r>
          </w:p>
        </w:tc>
        <w:tc>
          <w:tcPr>
            <w:tcW w:w="0" w:type="auto"/>
          </w:tcPr>
          <w:p w:rsidR="003D75A9" w:rsidRPr="00BA4372" w:rsidRDefault="003D75A9" w:rsidP="00C440FD">
            <w:pPr>
              <w:jc w:val="both"/>
              <w:rPr>
                <w:color w:val="000000" w:themeColor="text1"/>
              </w:rPr>
            </w:pPr>
            <w:r w:rsidRPr="00BA4372">
              <w:rPr>
                <w:color w:val="000000" w:themeColor="text1"/>
              </w:rPr>
              <w:t>Сега</w:t>
            </w:r>
          </w:p>
        </w:tc>
        <w:tc>
          <w:tcPr>
            <w:tcW w:w="0" w:type="auto"/>
          </w:tcPr>
          <w:p w:rsidR="003D75A9" w:rsidRPr="00BA4372" w:rsidRDefault="003D75A9" w:rsidP="00C440FD">
            <w:pPr>
              <w:jc w:val="both"/>
              <w:rPr>
                <w:color w:val="000000" w:themeColor="text1"/>
              </w:rPr>
            </w:pPr>
            <w:r w:rsidRPr="00BA4372">
              <w:rPr>
                <w:color w:val="000000" w:themeColor="text1"/>
              </w:rPr>
              <w:t xml:space="preserve">      </w:t>
            </w:r>
          </w:p>
        </w:tc>
        <w:tc>
          <w:tcPr>
            <w:tcW w:w="0" w:type="auto"/>
          </w:tcPr>
          <w:p w:rsidR="003D75A9" w:rsidRPr="00BA4372" w:rsidRDefault="003D75A9" w:rsidP="00C440FD">
            <w:pPr>
              <w:jc w:val="both"/>
              <w:rPr>
                <w:color w:val="000000" w:themeColor="text1"/>
              </w:rPr>
            </w:pPr>
            <w:r w:rsidRPr="00BA4372">
              <w:rPr>
                <w:color w:val="000000" w:themeColor="text1"/>
              </w:rPr>
              <w:t>17.0%</w:t>
            </w:r>
          </w:p>
        </w:tc>
        <w:tc>
          <w:tcPr>
            <w:tcW w:w="0" w:type="auto"/>
          </w:tcPr>
          <w:p w:rsidR="003D75A9" w:rsidRPr="00BA4372" w:rsidRDefault="003D75A9" w:rsidP="00C440FD">
            <w:pPr>
              <w:jc w:val="both"/>
              <w:rPr>
                <w:color w:val="000000" w:themeColor="text1"/>
              </w:rPr>
            </w:pPr>
            <w:r w:rsidRPr="00BA4372">
              <w:rPr>
                <w:color w:val="000000" w:themeColor="text1"/>
              </w:rPr>
              <w:t xml:space="preserve"> 55.6%</w:t>
            </w:r>
          </w:p>
        </w:tc>
        <w:tc>
          <w:tcPr>
            <w:tcW w:w="0" w:type="auto"/>
          </w:tcPr>
          <w:p w:rsidR="003D75A9" w:rsidRPr="00BA4372" w:rsidRDefault="003D75A9" w:rsidP="00C440FD">
            <w:pPr>
              <w:jc w:val="both"/>
              <w:rPr>
                <w:color w:val="000000" w:themeColor="text1"/>
              </w:rPr>
            </w:pPr>
            <w:r w:rsidRPr="00BA4372">
              <w:rPr>
                <w:color w:val="000000" w:themeColor="text1"/>
              </w:rPr>
              <w:t>27.3%</w:t>
            </w:r>
          </w:p>
        </w:tc>
      </w:tr>
      <w:tr w:rsidR="003D75A9" w:rsidRPr="00BA4372" w:rsidTr="00C440FD">
        <w:tc>
          <w:tcPr>
            <w:tcW w:w="0" w:type="auto"/>
            <w:vMerge/>
          </w:tcPr>
          <w:p w:rsidR="003D75A9" w:rsidRPr="00BA4372" w:rsidRDefault="003D75A9" w:rsidP="00C440FD">
            <w:pPr>
              <w:jc w:val="both"/>
              <w:rPr>
                <w:color w:val="000000" w:themeColor="text1"/>
              </w:rPr>
            </w:pPr>
          </w:p>
        </w:tc>
        <w:tc>
          <w:tcPr>
            <w:tcW w:w="0" w:type="auto"/>
          </w:tcPr>
          <w:p w:rsidR="003D75A9" w:rsidRPr="00BA4372" w:rsidRDefault="003D75A9" w:rsidP="00C440FD">
            <w:pPr>
              <w:jc w:val="both"/>
              <w:rPr>
                <w:color w:val="000000" w:themeColor="text1"/>
              </w:rPr>
            </w:pPr>
            <w:r w:rsidRPr="00BA4372">
              <w:rPr>
                <w:color w:val="000000" w:themeColor="text1"/>
              </w:rPr>
              <w:t>Как очаквате да се промени материалното Ви състояние след 2-3 години?</w:t>
            </w:r>
          </w:p>
        </w:tc>
        <w:tc>
          <w:tcPr>
            <w:tcW w:w="0" w:type="auto"/>
          </w:tcPr>
          <w:p w:rsidR="003D75A9" w:rsidRPr="00BA4372" w:rsidRDefault="003D75A9" w:rsidP="00C440FD">
            <w:pPr>
              <w:jc w:val="both"/>
              <w:rPr>
                <w:color w:val="000000" w:themeColor="text1"/>
              </w:rPr>
            </w:pPr>
            <w:r w:rsidRPr="00BA4372">
              <w:rPr>
                <w:color w:val="000000" w:themeColor="text1"/>
              </w:rPr>
              <w:t xml:space="preserve">    3.7% </w:t>
            </w:r>
          </w:p>
        </w:tc>
        <w:tc>
          <w:tcPr>
            <w:tcW w:w="0" w:type="auto"/>
          </w:tcPr>
          <w:p w:rsidR="003D75A9" w:rsidRPr="00BA4372" w:rsidRDefault="003D75A9" w:rsidP="00C440FD">
            <w:pPr>
              <w:jc w:val="both"/>
              <w:rPr>
                <w:color w:val="000000" w:themeColor="text1"/>
              </w:rPr>
            </w:pPr>
            <w:r w:rsidRPr="00BA4372">
              <w:rPr>
                <w:color w:val="000000" w:themeColor="text1"/>
              </w:rPr>
              <w:t>19.3%</w:t>
            </w:r>
          </w:p>
        </w:tc>
        <w:tc>
          <w:tcPr>
            <w:tcW w:w="0" w:type="auto"/>
          </w:tcPr>
          <w:p w:rsidR="003D75A9" w:rsidRPr="00BA4372" w:rsidRDefault="003D75A9" w:rsidP="00C440FD">
            <w:pPr>
              <w:jc w:val="both"/>
              <w:rPr>
                <w:color w:val="000000" w:themeColor="text1"/>
              </w:rPr>
            </w:pPr>
            <w:r w:rsidRPr="00BA4372">
              <w:rPr>
                <w:color w:val="000000" w:themeColor="text1"/>
              </w:rPr>
              <w:t xml:space="preserve"> 57.7%</w:t>
            </w:r>
          </w:p>
        </w:tc>
        <w:tc>
          <w:tcPr>
            <w:tcW w:w="0" w:type="auto"/>
          </w:tcPr>
          <w:p w:rsidR="003D75A9" w:rsidRPr="00BA4372" w:rsidRDefault="003D75A9" w:rsidP="00C440FD">
            <w:pPr>
              <w:jc w:val="both"/>
              <w:rPr>
                <w:color w:val="000000" w:themeColor="text1"/>
              </w:rPr>
            </w:pPr>
            <w:r w:rsidRPr="00BA4372">
              <w:rPr>
                <w:color w:val="000000" w:themeColor="text1"/>
              </w:rPr>
              <w:t>19.3%</w:t>
            </w:r>
          </w:p>
        </w:tc>
      </w:tr>
    </w:tbl>
    <w:p w:rsidR="003D75A9" w:rsidRPr="00BA4372" w:rsidRDefault="003D75A9" w:rsidP="00AA60FD">
      <w:pPr>
        <w:spacing w:after="0"/>
        <w:jc w:val="both"/>
        <w:rPr>
          <w:b/>
          <w:color w:val="000000" w:themeColor="text1"/>
          <w:szCs w:val="24"/>
        </w:rPr>
      </w:pPr>
    </w:p>
    <w:p w:rsidR="003D75A9" w:rsidRPr="00BA4372" w:rsidRDefault="003D75A9" w:rsidP="003D75A9">
      <w:pPr>
        <w:spacing w:after="0"/>
        <w:ind w:firstLine="708"/>
        <w:jc w:val="both"/>
        <w:rPr>
          <w:color w:val="000000" w:themeColor="text1"/>
        </w:rPr>
      </w:pPr>
      <w:r w:rsidRPr="00BA4372">
        <w:rPr>
          <w:color w:val="000000" w:themeColor="text1"/>
        </w:rPr>
        <w:t>Виждаме, че са нараснали  групите на тези, които смятат, че са материално добре – от 13.7% през 2011 г. на 17.0% през 2016 г. и на тези, които смятат, че се намират в средно материално положение – от 45.6% на 55.6%. В същото време значително е намаляла групата на самооценяващите се като бедни – от 40.7%  на 27.3%.</w:t>
      </w:r>
      <w:r w:rsidR="009A67FC" w:rsidRPr="00BA4372">
        <w:rPr>
          <w:color w:val="000000" w:themeColor="text1"/>
        </w:rPr>
        <w:t xml:space="preserve"> Като мярка за устойчивост (и </w:t>
      </w:r>
      <w:r w:rsidRPr="00BA4372">
        <w:rPr>
          <w:color w:val="000000" w:themeColor="text1"/>
        </w:rPr>
        <w:t>на застой?) може да се разглежда спадът едновременно, както на оптимистичните (от 31.0% на 19.3%), така и на песимистичните очаквания (от 29.9% на  19.3%) в краткосрочен хоризонт от 2-3 години. Същевременно значително се е увеличила групата на тези, които очакват запазването през това време на своето  средно положение – 38.4% на 57.7%.</w:t>
      </w:r>
    </w:p>
    <w:p w:rsidR="003D75A9" w:rsidRPr="00BA4372" w:rsidRDefault="003D75A9" w:rsidP="003D75A9">
      <w:pPr>
        <w:spacing w:after="0"/>
        <w:ind w:firstLine="708"/>
        <w:jc w:val="both"/>
        <w:rPr>
          <w:rFonts w:eastAsia="SimSun" w:cs="Times New Roman"/>
          <w:color w:val="000000" w:themeColor="text1"/>
          <w:szCs w:val="24"/>
          <w:lang w:eastAsia="zh-CN"/>
        </w:rPr>
      </w:pPr>
      <w:r w:rsidRPr="00BA4372">
        <w:rPr>
          <w:color w:val="000000" w:themeColor="text1"/>
        </w:rPr>
        <w:t>Очертаната тенденция на относително по-висока материална удовлетвореност  може да се свърже с общата атмосфера на по-голяма икономическа сигурност, в резултат на излизането на страната от Световната рецесия, която за България е най-дълбока през 2009 г., след която година брутният вътрешен продукт</w:t>
      </w:r>
      <w:r w:rsidR="008C7F19" w:rsidRPr="00BA4372">
        <w:rPr>
          <w:color w:val="000000" w:themeColor="text1"/>
        </w:rPr>
        <w:t xml:space="preserve"> постепенно нараства (Таблица 11</w:t>
      </w:r>
      <w:r w:rsidR="00067F4C" w:rsidRPr="00BA4372">
        <w:rPr>
          <w:color w:val="000000" w:themeColor="text1"/>
        </w:rPr>
        <w:t>.</w:t>
      </w:r>
      <w:r w:rsidRPr="00BA4372">
        <w:rPr>
          <w:color w:val="000000" w:themeColor="text1"/>
        </w:rPr>
        <w:t xml:space="preserve">). </w:t>
      </w:r>
      <w:r w:rsidR="0033651C" w:rsidRPr="00BA4372">
        <w:rPr>
          <w:color w:val="000000" w:themeColor="text1"/>
        </w:rPr>
        <w:t>(</w:t>
      </w:r>
      <w:r w:rsidR="0033651C" w:rsidRPr="00BA4372">
        <w:rPr>
          <w:rFonts w:eastAsia="SimSun" w:cs="Times New Roman"/>
          <w:color w:val="000000" w:themeColor="text1"/>
          <w:szCs w:val="24"/>
          <w:lang w:val="en-US" w:eastAsia="zh-CN"/>
        </w:rPr>
        <w:t>Trading</w:t>
      </w:r>
      <w:r w:rsidR="0033651C" w:rsidRPr="00BA4372">
        <w:rPr>
          <w:rFonts w:eastAsia="SimSun" w:cs="Times New Roman"/>
          <w:color w:val="000000" w:themeColor="text1"/>
          <w:szCs w:val="24"/>
          <w:lang w:val="ru-RU" w:eastAsia="zh-CN"/>
        </w:rPr>
        <w:t xml:space="preserve"> </w:t>
      </w:r>
      <w:r w:rsidR="0033651C" w:rsidRPr="00BA4372">
        <w:rPr>
          <w:rFonts w:eastAsia="SimSun" w:cs="Times New Roman"/>
          <w:color w:val="000000" w:themeColor="text1"/>
          <w:szCs w:val="24"/>
          <w:lang w:val="en-US" w:eastAsia="zh-CN"/>
        </w:rPr>
        <w:t>Economics</w:t>
      </w:r>
      <w:r w:rsidR="0033651C" w:rsidRPr="00BA4372">
        <w:rPr>
          <w:rFonts w:eastAsia="SimSun" w:cs="Times New Roman"/>
          <w:color w:val="000000" w:themeColor="text1"/>
          <w:szCs w:val="24"/>
          <w:lang w:val="ru-RU" w:eastAsia="zh-CN"/>
        </w:rPr>
        <w:t xml:space="preserve"> 2016</w:t>
      </w:r>
      <w:r w:rsidR="0033651C" w:rsidRPr="00BA4372">
        <w:rPr>
          <w:rFonts w:eastAsia="SimSun" w:cs="Times New Roman"/>
          <w:color w:val="000000" w:themeColor="text1"/>
          <w:szCs w:val="24"/>
          <w:lang w:eastAsia="zh-CN"/>
        </w:rPr>
        <w:t>)</w:t>
      </w:r>
    </w:p>
    <w:p w:rsidR="0033651C" w:rsidRPr="00BA4372" w:rsidRDefault="0033651C" w:rsidP="003D75A9">
      <w:pPr>
        <w:spacing w:after="0"/>
        <w:ind w:firstLine="708"/>
        <w:jc w:val="both"/>
        <w:rPr>
          <w:color w:val="000000" w:themeColor="text1"/>
        </w:rPr>
      </w:pPr>
    </w:p>
    <w:p w:rsidR="003D75A9" w:rsidRPr="00BA4372" w:rsidRDefault="0033651C" w:rsidP="0033651C">
      <w:pPr>
        <w:spacing w:after="0"/>
        <w:ind w:left="708"/>
        <w:jc w:val="both"/>
        <w:rPr>
          <w:color w:val="000000" w:themeColor="text1"/>
          <w:sz w:val="22"/>
        </w:rPr>
      </w:pPr>
      <w:r w:rsidRPr="00BA4372">
        <w:rPr>
          <w:b/>
          <w:color w:val="000000" w:themeColor="text1"/>
        </w:rPr>
        <w:t xml:space="preserve">Таблица </w:t>
      </w:r>
      <w:r w:rsidR="0052071B" w:rsidRPr="00BA4372">
        <w:rPr>
          <w:b/>
          <w:color w:val="000000" w:themeColor="text1"/>
          <w:lang w:val="ru-RU"/>
        </w:rPr>
        <w:t>1</w:t>
      </w:r>
      <w:r w:rsidR="008C7F19" w:rsidRPr="00BA4372">
        <w:rPr>
          <w:b/>
          <w:color w:val="000000" w:themeColor="text1"/>
          <w:lang w:val="ru-RU"/>
        </w:rPr>
        <w:t>1</w:t>
      </w:r>
      <w:r w:rsidRPr="00BA4372">
        <w:rPr>
          <w:b/>
          <w:color w:val="000000" w:themeColor="text1"/>
        </w:rPr>
        <w:t xml:space="preserve">. </w:t>
      </w:r>
      <w:r w:rsidRPr="00BA4372">
        <w:rPr>
          <w:color w:val="000000" w:themeColor="text1"/>
          <w:sz w:val="22"/>
        </w:rPr>
        <w:t>БВП на глава от населението (постоянни щ. д. от 2000 г.) за България по години.</w:t>
      </w:r>
    </w:p>
    <w:p w:rsidR="0033651C" w:rsidRPr="00BA4372" w:rsidRDefault="0033651C" w:rsidP="0033651C">
      <w:pPr>
        <w:spacing w:after="0"/>
        <w:ind w:left="708"/>
        <w:jc w:val="both"/>
        <w:rPr>
          <w:color w:val="000000" w:themeColor="text1"/>
          <w:sz w:val="22"/>
        </w:rPr>
      </w:pPr>
    </w:p>
    <w:tbl>
      <w:tblPr>
        <w:tblStyle w:val="ac"/>
        <w:tblW w:w="0" w:type="auto"/>
        <w:tblInd w:w="405" w:type="dxa"/>
        <w:tblLook w:val="04A0" w:firstRow="1" w:lastRow="0" w:firstColumn="1" w:lastColumn="0" w:noHBand="0" w:noVBand="1"/>
      </w:tblPr>
      <w:tblGrid>
        <w:gridCol w:w="961"/>
        <w:gridCol w:w="996"/>
        <w:gridCol w:w="996"/>
        <w:gridCol w:w="996"/>
        <w:gridCol w:w="996"/>
        <w:gridCol w:w="996"/>
        <w:gridCol w:w="996"/>
        <w:gridCol w:w="996"/>
        <w:gridCol w:w="996"/>
      </w:tblGrid>
      <w:tr w:rsidR="00BA4372" w:rsidRPr="00BA4372" w:rsidTr="0033651C">
        <w:tc>
          <w:tcPr>
            <w:tcW w:w="0" w:type="auto"/>
          </w:tcPr>
          <w:p w:rsidR="003D75A9" w:rsidRPr="00BA4372" w:rsidRDefault="003D75A9" w:rsidP="00C440FD">
            <w:pPr>
              <w:jc w:val="both"/>
              <w:rPr>
                <w:color w:val="000000" w:themeColor="text1"/>
              </w:rPr>
            </w:pPr>
            <w:r w:rsidRPr="00BA4372">
              <w:rPr>
                <w:color w:val="000000" w:themeColor="text1"/>
              </w:rPr>
              <w:t xml:space="preserve">Година </w:t>
            </w:r>
          </w:p>
        </w:tc>
        <w:tc>
          <w:tcPr>
            <w:tcW w:w="0" w:type="auto"/>
          </w:tcPr>
          <w:p w:rsidR="003D75A9" w:rsidRPr="00BA4372" w:rsidRDefault="003D75A9" w:rsidP="00C440FD">
            <w:pPr>
              <w:jc w:val="both"/>
              <w:rPr>
                <w:color w:val="000000" w:themeColor="text1"/>
              </w:rPr>
            </w:pPr>
            <w:r w:rsidRPr="00BA4372">
              <w:rPr>
                <w:color w:val="000000" w:themeColor="text1"/>
              </w:rPr>
              <w:t>2008</w:t>
            </w:r>
          </w:p>
        </w:tc>
        <w:tc>
          <w:tcPr>
            <w:tcW w:w="0" w:type="auto"/>
          </w:tcPr>
          <w:p w:rsidR="003D75A9" w:rsidRPr="00BA4372" w:rsidRDefault="003D75A9" w:rsidP="00C440FD">
            <w:pPr>
              <w:jc w:val="both"/>
              <w:rPr>
                <w:color w:val="000000" w:themeColor="text1"/>
              </w:rPr>
            </w:pPr>
            <w:r w:rsidRPr="00BA4372">
              <w:rPr>
                <w:color w:val="000000" w:themeColor="text1"/>
              </w:rPr>
              <w:t>2009</w:t>
            </w:r>
          </w:p>
        </w:tc>
        <w:tc>
          <w:tcPr>
            <w:tcW w:w="0" w:type="auto"/>
          </w:tcPr>
          <w:p w:rsidR="003D75A9" w:rsidRPr="00BA4372" w:rsidRDefault="003D75A9" w:rsidP="00C440FD">
            <w:pPr>
              <w:jc w:val="both"/>
              <w:rPr>
                <w:color w:val="000000" w:themeColor="text1"/>
              </w:rPr>
            </w:pPr>
            <w:r w:rsidRPr="00BA4372">
              <w:rPr>
                <w:color w:val="000000" w:themeColor="text1"/>
              </w:rPr>
              <w:t>2010</w:t>
            </w:r>
          </w:p>
        </w:tc>
        <w:tc>
          <w:tcPr>
            <w:tcW w:w="0" w:type="auto"/>
          </w:tcPr>
          <w:p w:rsidR="003D75A9" w:rsidRPr="00BA4372" w:rsidRDefault="003D75A9" w:rsidP="00C440FD">
            <w:pPr>
              <w:jc w:val="both"/>
              <w:rPr>
                <w:color w:val="000000" w:themeColor="text1"/>
              </w:rPr>
            </w:pPr>
            <w:r w:rsidRPr="00BA4372">
              <w:rPr>
                <w:color w:val="000000" w:themeColor="text1"/>
              </w:rPr>
              <w:t>2011</w:t>
            </w:r>
          </w:p>
        </w:tc>
        <w:tc>
          <w:tcPr>
            <w:tcW w:w="0" w:type="auto"/>
          </w:tcPr>
          <w:p w:rsidR="003D75A9" w:rsidRPr="00BA4372" w:rsidRDefault="003D75A9" w:rsidP="00C440FD">
            <w:pPr>
              <w:jc w:val="both"/>
              <w:rPr>
                <w:color w:val="000000" w:themeColor="text1"/>
              </w:rPr>
            </w:pPr>
            <w:r w:rsidRPr="00BA4372">
              <w:rPr>
                <w:color w:val="000000" w:themeColor="text1"/>
              </w:rPr>
              <w:t>2012</w:t>
            </w:r>
          </w:p>
        </w:tc>
        <w:tc>
          <w:tcPr>
            <w:tcW w:w="0" w:type="auto"/>
          </w:tcPr>
          <w:p w:rsidR="003D75A9" w:rsidRPr="00BA4372" w:rsidRDefault="003D75A9" w:rsidP="00C440FD">
            <w:pPr>
              <w:jc w:val="both"/>
              <w:rPr>
                <w:color w:val="000000" w:themeColor="text1"/>
              </w:rPr>
            </w:pPr>
            <w:r w:rsidRPr="00BA4372">
              <w:rPr>
                <w:color w:val="000000" w:themeColor="text1"/>
              </w:rPr>
              <w:t>2013</w:t>
            </w:r>
          </w:p>
        </w:tc>
        <w:tc>
          <w:tcPr>
            <w:tcW w:w="0" w:type="auto"/>
          </w:tcPr>
          <w:p w:rsidR="003D75A9" w:rsidRPr="00BA4372" w:rsidRDefault="003D75A9" w:rsidP="00C440FD">
            <w:pPr>
              <w:jc w:val="both"/>
              <w:rPr>
                <w:color w:val="000000" w:themeColor="text1"/>
              </w:rPr>
            </w:pPr>
            <w:r w:rsidRPr="00BA4372">
              <w:rPr>
                <w:color w:val="000000" w:themeColor="text1"/>
              </w:rPr>
              <w:t>2014</w:t>
            </w:r>
          </w:p>
        </w:tc>
        <w:tc>
          <w:tcPr>
            <w:tcW w:w="0" w:type="auto"/>
          </w:tcPr>
          <w:p w:rsidR="003D75A9" w:rsidRPr="00BA4372" w:rsidRDefault="003D75A9" w:rsidP="00C440FD">
            <w:pPr>
              <w:jc w:val="both"/>
              <w:rPr>
                <w:color w:val="000000" w:themeColor="text1"/>
              </w:rPr>
            </w:pPr>
            <w:r w:rsidRPr="00BA4372">
              <w:rPr>
                <w:color w:val="000000" w:themeColor="text1"/>
              </w:rPr>
              <w:t>2015</w:t>
            </w:r>
          </w:p>
        </w:tc>
      </w:tr>
      <w:tr w:rsidR="003D75A9" w:rsidRPr="00BA4372" w:rsidTr="0033651C">
        <w:tc>
          <w:tcPr>
            <w:tcW w:w="0" w:type="auto"/>
          </w:tcPr>
          <w:p w:rsidR="003D75A9" w:rsidRPr="00BA4372" w:rsidRDefault="003D75A9" w:rsidP="00C440FD">
            <w:pPr>
              <w:jc w:val="both"/>
              <w:rPr>
                <w:color w:val="000000" w:themeColor="text1"/>
              </w:rPr>
            </w:pPr>
            <w:r w:rsidRPr="00BA4372">
              <w:rPr>
                <w:color w:val="000000" w:themeColor="text1"/>
              </w:rPr>
              <w:t xml:space="preserve">БВП </w:t>
            </w:r>
          </w:p>
        </w:tc>
        <w:tc>
          <w:tcPr>
            <w:tcW w:w="0" w:type="auto"/>
          </w:tcPr>
          <w:p w:rsidR="003D75A9" w:rsidRPr="00BA4372" w:rsidRDefault="003D75A9" w:rsidP="00C440FD">
            <w:pPr>
              <w:jc w:val="both"/>
              <w:rPr>
                <w:color w:val="000000" w:themeColor="text1"/>
              </w:rPr>
            </w:pPr>
            <w:r w:rsidRPr="00BA4372">
              <w:rPr>
                <w:color w:val="000000" w:themeColor="text1"/>
              </w:rPr>
              <w:t>6955,01</w:t>
            </w:r>
          </w:p>
        </w:tc>
        <w:tc>
          <w:tcPr>
            <w:tcW w:w="0" w:type="auto"/>
          </w:tcPr>
          <w:p w:rsidR="003D75A9" w:rsidRPr="00BA4372" w:rsidRDefault="003D75A9" w:rsidP="00C440FD">
            <w:pPr>
              <w:jc w:val="both"/>
              <w:rPr>
                <w:color w:val="000000" w:themeColor="text1"/>
              </w:rPr>
            </w:pPr>
            <w:r w:rsidRPr="00BA4372">
              <w:rPr>
                <w:color w:val="000000" w:themeColor="text1"/>
              </w:rPr>
              <w:t>6704,59</w:t>
            </w:r>
          </w:p>
        </w:tc>
        <w:tc>
          <w:tcPr>
            <w:tcW w:w="0" w:type="auto"/>
          </w:tcPr>
          <w:p w:rsidR="003D75A9" w:rsidRPr="00BA4372" w:rsidRDefault="003D75A9" w:rsidP="00C440FD">
            <w:pPr>
              <w:jc w:val="both"/>
              <w:rPr>
                <w:color w:val="000000" w:themeColor="text1"/>
              </w:rPr>
            </w:pPr>
            <w:r w:rsidRPr="00BA4372">
              <w:rPr>
                <w:color w:val="000000" w:themeColor="text1"/>
              </w:rPr>
              <w:t>6752,55</w:t>
            </w:r>
          </w:p>
        </w:tc>
        <w:tc>
          <w:tcPr>
            <w:tcW w:w="0" w:type="auto"/>
          </w:tcPr>
          <w:p w:rsidR="003D75A9" w:rsidRPr="00BA4372" w:rsidRDefault="003D75A9" w:rsidP="00C440FD">
            <w:pPr>
              <w:jc w:val="both"/>
              <w:rPr>
                <w:color w:val="000000" w:themeColor="text1"/>
              </w:rPr>
            </w:pPr>
            <w:r w:rsidRPr="00BA4372">
              <w:rPr>
                <w:color w:val="000000" w:themeColor="text1"/>
              </w:rPr>
              <w:t>6903,64</w:t>
            </w:r>
          </w:p>
        </w:tc>
        <w:tc>
          <w:tcPr>
            <w:tcW w:w="0" w:type="auto"/>
          </w:tcPr>
          <w:p w:rsidR="003D75A9" w:rsidRPr="00BA4372" w:rsidRDefault="003D75A9" w:rsidP="00C440FD">
            <w:pPr>
              <w:jc w:val="both"/>
              <w:rPr>
                <w:color w:val="000000" w:themeColor="text1"/>
              </w:rPr>
            </w:pPr>
            <w:r w:rsidRPr="00BA4372">
              <w:rPr>
                <w:color w:val="000000" w:themeColor="text1"/>
              </w:rPr>
              <w:t>6960,20</w:t>
            </w:r>
          </w:p>
        </w:tc>
        <w:tc>
          <w:tcPr>
            <w:tcW w:w="0" w:type="auto"/>
          </w:tcPr>
          <w:p w:rsidR="003D75A9" w:rsidRPr="00BA4372" w:rsidRDefault="003D75A9" w:rsidP="00C440FD">
            <w:pPr>
              <w:jc w:val="both"/>
              <w:rPr>
                <w:color w:val="000000" w:themeColor="text1"/>
              </w:rPr>
            </w:pPr>
            <w:r w:rsidRPr="00BA4372">
              <w:rPr>
                <w:color w:val="000000" w:themeColor="text1"/>
              </w:rPr>
              <w:t>7088,99</w:t>
            </w:r>
          </w:p>
        </w:tc>
        <w:tc>
          <w:tcPr>
            <w:tcW w:w="0" w:type="auto"/>
          </w:tcPr>
          <w:p w:rsidR="003D75A9" w:rsidRPr="00BA4372" w:rsidRDefault="003D75A9" w:rsidP="00C440FD">
            <w:pPr>
              <w:jc w:val="both"/>
              <w:rPr>
                <w:color w:val="000000" w:themeColor="text1"/>
              </w:rPr>
            </w:pPr>
            <w:r w:rsidRPr="00BA4372">
              <w:rPr>
                <w:color w:val="000000" w:themeColor="text1"/>
              </w:rPr>
              <w:t>7239,90</w:t>
            </w:r>
          </w:p>
        </w:tc>
        <w:tc>
          <w:tcPr>
            <w:tcW w:w="0" w:type="auto"/>
          </w:tcPr>
          <w:p w:rsidR="003D75A9" w:rsidRPr="00BA4372" w:rsidRDefault="003D75A9" w:rsidP="00C440FD">
            <w:pPr>
              <w:jc w:val="both"/>
              <w:rPr>
                <w:color w:val="000000" w:themeColor="text1"/>
              </w:rPr>
            </w:pPr>
            <w:r w:rsidRPr="00BA4372">
              <w:rPr>
                <w:color w:val="000000" w:themeColor="text1"/>
              </w:rPr>
              <w:t>7502,44</w:t>
            </w:r>
          </w:p>
        </w:tc>
      </w:tr>
    </w:tbl>
    <w:p w:rsidR="003D75A9" w:rsidRPr="00BA4372" w:rsidRDefault="003D75A9" w:rsidP="003D75A9">
      <w:pPr>
        <w:spacing w:after="0"/>
        <w:jc w:val="both"/>
        <w:rPr>
          <w:b/>
          <w:color w:val="000000" w:themeColor="text1"/>
        </w:rPr>
      </w:pPr>
    </w:p>
    <w:p w:rsidR="009A67FC" w:rsidRPr="00BA4372" w:rsidRDefault="003D75A9" w:rsidP="009A67FC">
      <w:pPr>
        <w:spacing w:after="0"/>
        <w:ind w:firstLine="708"/>
        <w:jc w:val="both"/>
        <w:rPr>
          <w:b/>
          <w:color w:val="000000" w:themeColor="text1"/>
        </w:rPr>
      </w:pPr>
      <w:r w:rsidRPr="00BA4372">
        <w:rPr>
          <w:color w:val="000000" w:themeColor="text1"/>
        </w:rPr>
        <w:t xml:space="preserve">Следователно можем да предположим, че, въпреки запазващото се  високо равнище на бедност, </w:t>
      </w:r>
      <w:r w:rsidRPr="00BA4372">
        <w:rPr>
          <w:b/>
          <w:color w:val="000000" w:themeColor="text1"/>
        </w:rPr>
        <w:t>през 2016 г.</w:t>
      </w:r>
      <w:r w:rsidR="009A67FC" w:rsidRPr="00BA4372">
        <w:rPr>
          <w:b/>
          <w:color w:val="000000" w:themeColor="text1"/>
        </w:rPr>
        <w:t xml:space="preserve"> в сравнение с 2011 г. </w:t>
      </w:r>
      <w:r w:rsidRPr="00BA4372">
        <w:rPr>
          <w:b/>
          <w:color w:val="000000" w:themeColor="text1"/>
        </w:rPr>
        <w:t>е намаляла степента на тревожност у мюсюлманите в България във връзка с тяхното материално положение</w:t>
      </w:r>
      <w:r w:rsidR="009A67FC" w:rsidRPr="00BA4372">
        <w:rPr>
          <w:b/>
          <w:color w:val="000000" w:themeColor="text1"/>
        </w:rPr>
        <w:t>.</w:t>
      </w:r>
      <w:r w:rsidRPr="00BA4372">
        <w:rPr>
          <w:b/>
          <w:color w:val="000000" w:themeColor="text1"/>
        </w:rPr>
        <w:t xml:space="preserve"> </w:t>
      </w:r>
    </w:p>
    <w:p w:rsidR="003D75A9" w:rsidRPr="00BA4372" w:rsidRDefault="003D75A9" w:rsidP="009A67FC">
      <w:pPr>
        <w:spacing w:after="0"/>
        <w:ind w:firstLine="708"/>
        <w:jc w:val="both"/>
        <w:rPr>
          <w:color w:val="000000" w:themeColor="text1"/>
        </w:rPr>
      </w:pPr>
      <w:r w:rsidRPr="00BA4372">
        <w:rPr>
          <w:color w:val="000000" w:themeColor="text1"/>
        </w:rPr>
        <w:t>По-детайлното разглеждане на самооценката на материалното положение по подгрупи мюсюлмани през 2016 г.</w:t>
      </w:r>
      <w:r w:rsidR="008C7F19" w:rsidRPr="00BA4372">
        <w:rPr>
          <w:color w:val="000000" w:themeColor="text1"/>
        </w:rPr>
        <w:t xml:space="preserve"> в Таблица 12.</w:t>
      </w:r>
      <w:r w:rsidRPr="00BA4372">
        <w:rPr>
          <w:color w:val="000000" w:themeColor="text1"/>
        </w:rPr>
        <w:t xml:space="preserve"> показва, че направеният извод се отнася преди всичко за турците</w:t>
      </w:r>
      <w:r w:rsidR="00AA60FD" w:rsidRPr="00BA4372">
        <w:rPr>
          <w:color w:val="000000" w:themeColor="text1"/>
        </w:rPr>
        <w:t>-сунити</w:t>
      </w:r>
      <w:r w:rsidR="002A0EA2" w:rsidRPr="00BA4372">
        <w:rPr>
          <w:color w:val="000000" w:themeColor="text1"/>
        </w:rPr>
        <w:t xml:space="preserve"> и алеви</w:t>
      </w:r>
      <w:r w:rsidR="00CF248A" w:rsidRPr="00BA4372">
        <w:rPr>
          <w:color w:val="000000" w:themeColor="text1"/>
        </w:rPr>
        <w:t>и</w:t>
      </w:r>
      <w:r w:rsidR="002A0EA2" w:rsidRPr="00BA4372">
        <w:rPr>
          <w:color w:val="000000" w:themeColor="text1"/>
        </w:rPr>
        <w:t>те</w:t>
      </w:r>
      <w:r w:rsidRPr="00BA4372">
        <w:rPr>
          <w:color w:val="000000" w:themeColor="text1"/>
        </w:rPr>
        <w:t>, но не и за живеещите в гетата и за българоезичните мюсюлмани:</w:t>
      </w:r>
    </w:p>
    <w:p w:rsidR="0052071B" w:rsidRPr="00BA4372" w:rsidRDefault="0052071B" w:rsidP="009A67FC">
      <w:pPr>
        <w:spacing w:after="0"/>
        <w:ind w:firstLine="708"/>
        <w:jc w:val="both"/>
        <w:rPr>
          <w:color w:val="000000" w:themeColor="text1"/>
        </w:rPr>
      </w:pPr>
    </w:p>
    <w:p w:rsidR="0052071B" w:rsidRPr="00BA4372" w:rsidRDefault="0052071B" w:rsidP="008C7F19">
      <w:pPr>
        <w:pStyle w:val="a6"/>
        <w:jc w:val="both"/>
        <w:rPr>
          <w:color w:val="000000" w:themeColor="text1"/>
          <w:sz w:val="22"/>
        </w:rPr>
      </w:pPr>
      <w:r w:rsidRPr="00BA4372">
        <w:rPr>
          <w:b/>
          <w:color w:val="000000" w:themeColor="text1"/>
          <w:szCs w:val="24"/>
        </w:rPr>
        <w:t xml:space="preserve">Таблица </w:t>
      </w:r>
      <w:r w:rsidR="008C7F19" w:rsidRPr="00BA4372">
        <w:rPr>
          <w:b/>
          <w:color w:val="000000" w:themeColor="text1"/>
          <w:szCs w:val="24"/>
          <w:lang w:val="ru-RU"/>
        </w:rPr>
        <w:t>12</w:t>
      </w:r>
      <w:r w:rsidRPr="00BA4372">
        <w:rPr>
          <w:b/>
          <w:color w:val="000000" w:themeColor="text1"/>
          <w:szCs w:val="24"/>
        </w:rPr>
        <w:t xml:space="preserve">. </w:t>
      </w:r>
      <w:r w:rsidRPr="00BA4372">
        <w:rPr>
          <w:color w:val="000000" w:themeColor="text1"/>
          <w:sz w:val="22"/>
        </w:rPr>
        <w:t xml:space="preserve">Алфа рисърч, 2016. </w:t>
      </w:r>
      <w:r w:rsidR="007B2273" w:rsidRPr="00BA4372">
        <w:rPr>
          <w:color w:val="000000" w:themeColor="text1"/>
          <w:sz w:val="22"/>
        </w:rPr>
        <w:t>Самооценка за материалното положение на домакинствата (по подгрупи).</w:t>
      </w:r>
      <w:r w:rsidRPr="00BA4372">
        <w:rPr>
          <w:color w:val="000000" w:themeColor="text1"/>
          <w:sz w:val="22"/>
        </w:rPr>
        <w:t xml:space="preserve"> (%)</w:t>
      </w:r>
    </w:p>
    <w:p w:rsidR="0052071B" w:rsidRPr="00BA4372" w:rsidRDefault="0052071B" w:rsidP="0052071B">
      <w:pPr>
        <w:pStyle w:val="a6"/>
        <w:rPr>
          <w:color w:val="000000" w:themeColor="text1"/>
          <w:sz w:val="22"/>
        </w:rPr>
      </w:pPr>
    </w:p>
    <w:tbl>
      <w:tblPr>
        <w:tblStyle w:val="ac"/>
        <w:tblW w:w="0" w:type="auto"/>
        <w:tblInd w:w="720" w:type="dxa"/>
        <w:tblLook w:val="04A0" w:firstRow="1" w:lastRow="0" w:firstColumn="1" w:lastColumn="0" w:noHBand="0" w:noVBand="1"/>
      </w:tblPr>
      <w:tblGrid>
        <w:gridCol w:w="2578"/>
        <w:gridCol w:w="1797"/>
        <w:gridCol w:w="1412"/>
        <w:gridCol w:w="849"/>
        <w:gridCol w:w="867"/>
        <w:gridCol w:w="636"/>
      </w:tblGrid>
      <w:tr w:rsidR="00BA4372" w:rsidRPr="00BA4372" w:rsidTr="004A02C1">
        <w:tc>
          <w:tcPr>
            <w:tcW w:w="0" w:type="auto"/>
          </w:tcPr>
          <w:p w:rsidR="00AA60FD" w:rsidRPr="00BA4372" w:rsidRDefault="00AA60FD" w:rsidP="004A02C1">
            <w:pPr>
              <w:pStyle w:val="a6"/>
              <w:ind w:left="0"/>
              <w:rPr>
                <w:b/>
                <w:color w:val="000000" w:themeColor="text1"/>
              </w:rPr>
            </w:pPr>
          </w:p>
        </w:tc>
        <w:tc>
          <w:tcPr>
            <w:tcW w:w="0" w:type="auto"/>
          </w:tcPr>
          <w:p w:rsidR="00AA60FD" w:rsidRPr="00BA4372" w:rsidRDefault="00AA60FD" w:rsidP="004A02C1">
            <w:pPr>
              <w:pStyle w:val="a6"/>
              <w:ind w:left="0"/>
              <w:rPr>
                <w:b/>
                <w:color w:val="000000" w:themeColor="text1"/>
              </w:rPr>
            </w:pPr>
          </w:p>
        </w:tc>
        <w:tc>
          <w:tcPr>
            <w:tcW w:w="0" w:type="auto"/>
          </w:tcPr>
          <w:p w:rsidR="00AA60FD" w:rsidRPr="00BA4372" w:rsidRDefault="00AA60FD" w:rsidP="004A02C1">
            <w:pPr>
              <w:pStyle w:val="a6"/>
              <w:ind w:left="0"/>
              <w:rPr>
                <w:color w:val="000000" w:themeColor="text1"/>
              </w:rPr>
            </w:pPr>
            <w:r w:rsidRPr="00BA4372">
              <w:rPr>
                <w:color w:val="000000" w:themeColor="text1"/>
              </w:rPr>
              <w:t>Без отговор</w:t>
            </w:r>
          </w:p>
        </w:tc>
        <w:tc>
          <w:tcPr>
            <w:tcW w:w="0" w:type="auto"/>
          </w:tcPr>
          <w:p w:rsidR="00AA60FD" w:rsidRPr="00BA4372" w:rsidRDefault="00AA60FD" w:rsidP="004A02C1">
            <w:pPr>
              <w:pStyle w:val="a6"/>
              <w:ind w:left="0"/>
              <w:rPr>
                <w:color w:val="000000" w:themeColor="text1"/>
              </w:rPr>
            </w:pPr>
            <w:r w:rsidRPr="00BA4372">
              <w:rPr>
                <w:color w:val="000000" w:themeColor="text1"/>
              </w:rPr>
              <w:t>Добре</w:t>
            </w:r>
          </w:p>
        </w:tc>
        <w:tc>
          <w:tcPr>
            <w:tcW w:w="0" w:type="auto"/>
          </w:tcPr>
          <w:p w:rsidR="00AA60FD" w:rsidRPr="00BA4372" w:rsidRDefault="00AA60FD" w:rsidP="004A02C1">
            <w:pPr>
              <w:pStyle w:val="a6"/>
              <w:ind w:left="0"/>
              <w:rPr>
                <w:color w:val="000000" w:themeColor="text1"/>
              </w:rPr>
            </w:pPr>
            <w:r w:rsidRPr="00BA4372">
              <w:rPr>
                <w:color w:val="000000" w:themeColor="text1"/>
              </w:rPr>
              <w:t xml:space="preserve">Нито </w:t>
            </w:r>
          </w:p>
          <w:p w:rsidR="00AA60FD" w:rsidRPr="00BA4372" w:rsidRDefault="00AA60FD" w:rsidP="004A02C1">
            <w:pPr>
              <w:pStyle w:val="a6"/>
              <w:ind w:left="0"/>
              <w:rPr>
                <w:color w:val="000000" w:themeColor="text1"/>
              </w:rPr>
            </w:pPr>
            <w:r w:rsidRPr="00BA4372">
              <w:rPr>
                <w:color w:val="000000" w:themeColor="text1"/>
              </w:rPr>
              <w:t>добре,</w:t>
            </w:r>
          </w:p>
          <w:p w:rsidR="00AA60FD" w:rsidRPr="00BA4372" w:rsidRDefault="00AA60FD" w:rsidP="004A02C1">
            <w:pPr>
              <w:pStyle w:val="a6"/>
              <w:ind w:left="0"/>
              <w:rPr>
                <w:color w:val="000000" w:themeColor="text1"/>
              </w:rPr>
            </w:pPr>
            <w:r w:rsidRPr="00BA4372">
              <w:rPr>
                <w:color w:val="000000" w:themeColor="text1"/>
              </w:rPr>
              <w:t xml:space="preserve">нито </w:t>
            </w:r>
          </w:p>
          <w:p w:rsidR="00AA60FD" w:rsidRPr="00BA4372" w:rsidRDefault="00AA60FD" w:rsidP="004A02C1">
            <w:pPr>
              <w:pStyle w:val="a6"/>
              <w:ind w:left="0"/>
              <w:rPr>
                <w:color w:val="000000" w:themeColor="text1"/>
              </w:rPr>
            </w:pPr>
            <w:r w:rsidRPr="00BA4372">
              <w:rPr>
                <w:color w:val="000000" w:themeColor="text1"/>
              </w:rPr>
              <w:t>зле</w:t>
            </w:r>
          </w:p>
        </w:tc>
        <w:tc>
          <w:tcPr>
            <w:tcW w:w="0" w:type="auto"/>
          </w:tcPr>
          <w:p w:rsidR="00AA60FD" w:rsidRPr="00BA4372" w:rsidRDefault="00AA60FD" w:rsidP="004A02C1">
            <w:pPr>
              <w:pStyle w:val="a6"/>
              <w:ind w:left="0"/>
              <w:rPr>
                <w:color w:val="000000" w:themeColor="text1"/>
              </w:rPr>
            </w:pPr>
            <w:r w:rsidRPr="00BA4372">
              <w:rPr>
                <w:color w:val="000000" w:themeColor="text1"/>
              </w:rPr>
              <w:t>Зле</w:t>
            </w:r>
          </w:p>
        </w:tc>
      </w:tr>
      <w:tr w:rsidR="00BA4372" w:rsidRPr="00BA4372" w:rsidTr="004A02C1">
        <w:tc>
          <w:tcPr>
            <w:tcW w:w="0" w:type="auto"/>
            <w:vMerge w:val="restart"/>
          </w:tcPr>
          <w:p w:rsidR="007B2273" w:rsidRPr="00BA4372" w:rsidRDefault="007B2273" w:rsidP="004A02C1">
            <w:pPr>
              <w:pStyle w:val="a6"/>
              <w:ind w:left="0"/>
              <w:rPr>
                <w:color w:val="000000" w:themeColor="text1"/>
              </w:rPr>
            </w:pPr>
            <w:r w:rsidRPr="00BA4372">
              <w:rPr>
                <w:color w:val="000000" w:themeColor="text1"/>
              </w:rPr>
              <w:t xml:space="preserve">Как живее материално </w:t>
            </w:r>
          </w:p>
          <w:p w:rsidR="004F676C" w:rsidRPr="00BA4372" w:rsidRDefault="007B2273" w:rsidP="004A02C1">
            <w:pPr>
              <w:pStyle w:val="a6"/>
              <w:ind w:left="0"/>
              <w:rPr>
                <w:b/>
                <w:color w:val="000000" w:themeColor="text1"/>
              </w:rPr>
            </w:pPr>
            <w:r w:rsidRPr="00BA4372">
              <w:rPr>
                <w:color w:val="000000" w:themeColor="text1"/>
              </w:rPr>
              <w:t>Вашето домакинство?</w:t>
            </w:r>
          </w:p>
        </w:tc>
        <w:tc>
          <w:tcPr>
            <w:tcW w:w="0" w:type="auto"/>
          </w:tcPr>
          <w:p w:rsidR="004F676C" w:rsidRPr="00BA4372" w:rsidRDefault="004F676C" w:rsidP="00A9676A">
            <w:pPr>
              <w:pStyle w:val="a6"/>
              <w:ind w:left="0"/>
              <w:rPr>
                <w:color w:val="000000" w:themeColor="text1"/>
              </w:rPr>
            </w:pPr>
            <w:r w:rsidRPr="00BA4372">
              <w:rPr>
                <w:color w:val="000000" w:themeColor="text1"/>
              </w:rPr>
              <w:t>Турци (сунити)</w:t>
            </w:r>
          </w:p>
        </w:tc>
        <w:tc>
          <w:tcPr>
            <w:tcW w:w="0" w:type="auto"/>
          </w:tcPr>
          <w:p w:rsidR="004F676C" w:rsidRPr="00BA4372" w:rsidRDefault="004F676C" w:rsidP="00A9676A">
            <w:pPr>
              <w:pStyle w:val="a6"/>
              <w:ind w:left="0"/>
              <w:rPr>
                <w:b/>
                <w:color w:val="000000" w:themeColor="text1"/>
              </w:rPr>
            </w:pPr>
          </w:p>
        </w:tc>
        <w:tc>
          <w:tcPr>
            <w:tcW w:w="0" w:type="auto"/>
          </w:tcPr>
          <w:p w:rsidR="004F676C" w:rsidRPr="00BA4372" w:rsidRDefault="004F676C" w:rsidP="00A9676A">
            <w:pPr>
              <w:pStyle w:val="a6"/>
              <w:ind w:left="0"/>
              <w:rPr>
                <w:color w:val="000000" w:themeColor="text1"/>
              </w:rPr>
            </w:pPr>
            <w:r w:rsidRPr="00BA4372">
              <w:rPr>
                <w:color w:val="000000" w:themeColor="text1"/>
              </w:rPr>
              <w:t>21.2</w:t>
            </w:r>
          </w:p>
        </w:tc>
        <w:tc>
          <w:tcPr>
            <w:tcW w:w="0" w:type="auto"/>
          </w:tcPr>
          <w:p w:rsidR="004F676C" w:rsidRPr="00BA4372" w:rsidRDefault="004F676C" w:rsidP="00A9676A">
            <w:pPr>
              <w:pStyle w:val="a6"/>
              <w:ind w:left="0"/>
              <w:rPr>
                <w:color w:val="000000" w:themeColor="text1"/>
              </w:rPr>
            </w:pPr>
            <w:r w:rsidRPr="00BA4372">
              <w:rPr>
                <w:color w:val="000000" w:themeColor="text1"/>
              </w:rPr>
              <w:t>58.3</w:t>
            </w:r>
          </w:p>
        </w:tc>
        <w:tc>
          <w:tcPr>
            <w:tcW w:w="0" w:type="auto"/>
          </w:tcPr>
          <w:p w:rsidR="004F676C" w:rsidRPr="00BA4372" w:rsidRDefault="004F676C" w:rsidP="00A9676A">
            <w:pPr>
              <w:pStyle w:val="a6"/>
              <w:ind w:left="0"/>
              <w:rPr>
                <w:color w:val="000000" w:themeColor="text1"/>
              </w:rPr>
            </w:pPr>
            <w:r w:rsidRPr="00BA4372">
              <w:rPr>
                <w:color w:val="000000" w:themeColor="text1"/>
              </w:rPr>
              <w:t>20.5</w:t>
            </w:r>
          </w:p>
        </w:tc>
      </w:tr>
      <w:tr w:rsidR="00BA4372" w:rsidRPr="00BA4372" w:rsidTr="004A02C1">
        <w:tc>
          <w:tcPr>
            <w:tcW w:w="0" w:type="auto"/>
            <w:vMerge/>
          </w:tcPr>
          <w:p w:rsidR="004F676C" w:rsidRPr="00BA4372" w:rsidRDefault="004F676C" w:rsidP="004A02C1">
            <w:pPr>
              <w:pStyle w:val="a6"/>
              <w:ind w:left="0"/>
              <w:rPr>
                <w:color w:val="000000" w:themeColor="text1"/>
              </w:rPr>
            </w:pPr>
          </w:p>
        </w:tc>
        <w:tc>
          <w:tcPr>
            <w:tcW w:w="0" w:type="auto"/>
          </w:tcPr>
          <w:p w:rsidR="004F676C" w:rsidRPr="00BA4372" w:rsidRDefault="004F676C" w:rsidP="00A9676A">
            <w:pPr>
              <w:pStyle w:val="a6"/>
              <w:ind w:left="0"/>
              <w:rPr>
                <w:color w:val="000000" w:themeColor="text1"/>
              </w:rPr>
            </w:pPr>
            <w:r w:rsidRPr="00BA4372">
              <w:rPr>
                <w:color w:val="000000" w:themeColor="text1"/>
              </w:rPr>
              <w:t>Българоезични</w:t>
            </w:r>
          </w:p>
        </w:tc>
        <w:tc>
          <w:tcPr>
            <w:tcW w:w="0" w:type="auto"/>
          </w:tcPr>
          <w:p w:rsidR="004F676C" w:rsidRPr="00BA4372" w:rsidRDefault="004F676C" w:rsidP="00A9676A">
            <w:pPr>
              <w:pStyle w:val="a6"/>
              <w:ind w:left="0"/>
              <w:rPr>
                <w:b/>
                <w:color w:val="000000" w:themeColor="text1"/>
              </w:rPr>
            </w:pPr>
          </w:p>
        </w:tc>
        <w:tc>
          <w:tcPr>
            <w:tcW w:w="0" w:type="auto"/>
          </w:tcPr>
          <w:p w:rsidR="004F676C" w:rsidRPr="00BA4372" w:rsidRDefault="004F676C" w:rsidP="00A9676A">
            <w:pPr>
              <w:pStyle w:val="a6"/>
              <w:ind w:left="0"/>
              <w:rPr>
                <w:color w:val="000000" w:themeColor="text1"/>
              </w:rPr>
            </w:pPr>
            <w:r w:rsidRPr="00BA4372">
              <w:rPr>
                <w:color w:val="000000" w:themeColor="text1"/>
              </w:rPr>
              <w:t>12.1</w:t>
            </w:r>
          </w:p>
        </w:tc>
        <w:tc>
          <w:tcPr>
            <w:tcW w:w="0" w:type="auto"/>
          </w:tcPr>
          <w:p w:rsidR="004F676C" w:rsidRPr="00BA4372" w:rsidRDefault="004F676C" w:rsidP="00A9676A">
            <w:pPr>
              <w:pStyle w:val="a6"/>
              <w:ind w:left="0"/>
              <w:rPr>
                <w:color w:val="000000" w:themeColor="text1"/>
              </w:rPr>
            </w:pPr>
            <w:r w:rsidRPr="00BA4372">
              <w:rPr>
                <w:color w:val="000000" w:themeColor="text1"/>
              </w:rPr>
              <w:t>58.3</w:t>
            </w:r>
          </w:p>
        </w:tc>
        <w:tc>
          <w:tcPr>
            <w:tcW w:w="0" w:type="auto"/>
          </w:tcPr>
          <w:p w:rsidR="004F676C" w:rsidRPr="00BA4372" w:rsidRDefault="004F676C" w:rsidP="00A9676A">
            <w:pPr>
              <w:pStyle w:val="a6"/>
              <w:ind w:left="0"/>
              <w:rPr>
                <w:color w:val="000000" w:themeColor="text1"/>
              </w:rPr>
            </w:pPr>
            <w:r w:rsidRPr="00BA4372">
              <w:rPr>
                <w:color w:val="000000" w:themeColor="text1"/>
              </w:rPr>
              <w:t>29.7</w:t>
            </w:r>
          </w:p>
        </w:tc>
      </w:tr>
      <w:tr w:rsidR="00BA4372" w:rsidRPr="00BA4372" w:rsidTr="004A02C1">
        <w:tc>
          <w:tcPr>
            <w:tcW w:w="0" w:type="auto"/>
            <w:vMerge/>
          </w:tcPr>
          <w:p w:rsidR="004F676C" w:rsidRPr="00BA4372" w:rsidRDefault="004F676C" w:rsidP="004A02C1">
            <w:pPr>
              <w:pStyle w:val="a6"/>
              <w:ind w:left="0"/>
              <w:rPr>
                <w:color w:val="000000" w:themeColor="text1"/>
              </w:rPr>
            </w:pPr>
          </w:p>
        </w:tc>
        <w:tc>
          <w:tcPr>
            <w:tcW w:w="0" w:type="auto"/>
          </w:tcPr>
          <w:p w:rsidR="004F676C" w:rsidRPr="00BA4372" w:rsidRDefault="004F676C" w:rsidP="004F676C">
            <w:pPr>
              <w:pStyle w:val="a6"/>
              <w:ind w:left="0"/>
              <w:rPr>
                <w:color w:val="000000" w:themeColor="text1"/>
              </w:rPr>
            </w:pPr>
            <w:r w:rsidRPr="00BA4372">
              <w:rPr>
                <w:color w:val="000000" w:themeColor="text1"/>
              </w:rPr>
              <w:t>Мюсюл. в гета</w:t>
            </w:r>
          </w:p>
        </w:tc>
        <w:tc>
          <w:tcPr>
            <w:tcW w:w="0" w:type="auto"/>
          </w:tcPr>
          <w:p w:rsidR="004F676C" w:rsidRPr="00BA4372" w:rsidRDefault="004F676C" w:rsidP="004A02C1">
            <w:pPr>
              <w:pStyle w:val="a6"/>
              <w:ind w:left="0"/>
              <w:rPr>
                <w:b/>
                <w:color w:val="000000" w:themeColor="text1"/>
              </w:rPr>
            </w:pPr>
          </w:p>
        </w:tc>
        <w:tc>
          <w:tcPr>
            <w:tcW w:w="0" w:type="auto"/>
          </w:tcPr>
          <w:p w:rsidR="004F676C" w:rsidRPr="00BA4372" w:rsidRDefault="004F676C" w:rsidP="004A02C1">
            <w:pPr>
              <w:pStyle w:val="a6"/>
              <w:ind w:left="0"/>
              <w:rPr>
                <w:color w:val="000000" w:themeColor="text1"/>
              </w:rPr>
            </w:pPr>
            <w:r w:rsidRPr="00BA4372">
              <w:rPr>
                <w:color w:val="000000" w:themeColor="text1"/>
              </w:rPr>
              <w:t>4.2</w:t>
            </w:r>
          </w:p>
        </w:tc>
        <w:tc>
          <w:tcPr>
            <w:tcW w:w="0" w:type="auto"/>
          </w:tcPr>
          <w:p w:rsidR="004F676C" w:rsidRPr="00BA4372" w:rsidRDefault="004F676C" w:rsidP="004A02C1">
            <w:pPr>
              <w:pStyle w:val="a6"/>
              <w:ind w:left="0"/>
              <w:rPr>
                <w:color w:val="000000" w:themeColor="text1"/>
              </w:rPr>
            </w:pPr>
            <w:r w:rsidRPr="00BA4372">
              <w:rPr>
                <w:color w:val="000000" w:themeColor="text1"/>
              </w:rPr>
              <w:t>37.1</w:t>
            </w:r>
          </w:p>
        </w:tc>
        <w:tc>
          <w:tcPr>
            <w:tcW w:w="0" w:type="auto"/>
          </w:tcPr>
          <w:p w:rsidR="004F676C" w:rsidRPr="00BA4372" w:rsidRDefault="004F676C" w:rsidP="004A02C1">
            <w:pPr>
              <w:pStyle w:val="a6"/>
              <w:ind w:left="0"/>
              <w:rPr>
                <w:color w:val="000000" w:themeColor="text1"/>
              </w:rPr>
            </w:pPr>
            <w:r w:rsidRPr="00BA4372">
              <w:rPr>
                <w:color w:val="000000" w:themeColor="text1"/>
              </w:rPr>
              <w:t>58.7</w:t>
            </w:r>
          </w:p>
        </w:tc>
      </w:tr>
      <w:tr w:rsidR="00BA4372" w:rsidRPr="00BA4372" w:rsidTr="004A02C1">
        <w:tc>
          <w:tcPr>
            <w:tcW w:w="0" w:type="auto"/>
            <w:vMerge/>
          </w:tcPr>
          <w:p w:rsidR="004F676C" w:rsidRPr="00BA4372" w:rsidRDefault="004F676C" w:rsidP="004A02C1">
            <w:pPr>
              <w:pStyle w:val="a6"/>
              <w:ind w:left="0"/>
              <w:rPr>
                <w:b/>
                <w:color w:val="000000" w:themeColor="text1"/>
              </w:rPr>
            </w:pPr>
          </w:p>
        </w:tc>
        <w:tc>
          <w:tcPr>
            <w:tcW w:w="0" w:type="auto"/>
          </w:tcPr>
          <w:p w:rsidR="004F676C" w:rsidRPr="00BA4372" w:rsidRDefault="002A0EA2" w:rsidP="004A02C1">
            <w:pPr>
              <w:pStyle w:val="a6"/>
              <w:ind w:left="0"/>
              <w:rPr>
                <w:color w:val="000000" w:themeColor="text1"/>
              </w:rPr>
            </w:pPr>
            <w:r w:rsidRPr="00BA4372">
              <w:rPr>
                <w:color w:val="000000" w:themeColor="text1"/>
              </w:rPr>
              <w:t>Алеви</w:t>
            </w:r>
            <w:r w:rsidR="00CF248A" w:rsidRPr="00BA4372">
              <w:rPr>
                <w:color w:val="000000" w:themeColor="text1"/>
              </w:rPr>
              <w:t>и</w:t>
            </w:r>
          </w:p>
        </w:tc>
        <w:tc>
          <w:tcPr>
            <w:tcW w:w="0" w:type="auto"/>
          </w:tcPr>
          <w:p w:rsidR="004F676C" w:rsidRPr="00BA4372" w:rsidRDefault="004F676C" w:rsidP="004A02C1">
            <w:pPr>
              <w:pStyle w:val="a6"/>
              <w:ind w:left="0"/>
              <w:rPr>
                <w:b/>
                <w:color w:val="000000" w:themeColor="text1"/>
              </w:rPr>
            </w:pPr>
          </w:p>
        </w:tc>
        <w:tc>
          <w:tcPr>
            <w:tcW w:w="0" w:type="auto"/>
          </w:tcPr>
          <w:p w:rsidR="004F676C" w:rsidRPr="00BA4372" w:rsidRDefault="004F676C" w:rsidP="004A02C1">
            <w:pPr>
              <w:pStyle w:val="a6"/>
              <w:ind w:left="0"/>
              <w:rPr>
                <w:color w:val="000000" w:themeColor="text1"/>
              </w:rPr>
            </w:pPr>
            <w:r w:rsidRPr="00BA4372">
              <w:rPr>
                <w:color w:val="000000" w:themeColor="text1"/>
              </w:rPr>
              <w:t>22.5</w:t>
            </w:r>
          </w:p>
        </w:tc>
        <w:tc>
          <w:tcPr>
            <w:tcW w:w="0" w:type="auto"/>
          </w:tcPr>
          <w:p w:rsidR="004F676C" w:rsidRPr="00BA4372" w:rsidRDefault="004F676C" w:rsidP="004A02C1">
            <w:pPr>
              <w:pStyle w:val="a6"/>
              <w:ind w:left="0"/>
              <w:rPr>
                <w:color w:val="000000" w:themeColor="text1"/>
              </w:rPr>
            </w:pPr>
            <w:r w:rsidRPr="00BA4372">
              <w:rPr>
                <w:color w:val="000000" w:themeColor="text1"/>
              </w:rPr>
              <w:t>55.0</w:t>
            </w:r>
          </w:p>
        </w:tc>
        <w:tc>
          <w:tcPr>
            <w:tcW w:w="0" w:type="auto"/>
          </w:tcPr>
          <w:p w:rsidR="004F676C" w:rsidRPr="00BA4372" w:rsidRDefault="004F676C" w:rsidP="004A02C1">
            <w:pPr>
              <w:pStyle w:val="a6"/>
              <w:ind w:left="0"/>
              <w:rPr>
                <w:color w:val="000000" w:themeColor="text1"/>
              </w:rPr>
            </w:pPr>
            <w:r w:rsidRPr="00BA4372">
              <w:rPr>
                <w:color w:val="000000" w:themeColor="text1"/>
              </w:rPr>
              <w:t>22.5</w:t>
            </w:r>
          </w:p>
        </w:tc>
      </w:tr>
      <w:tr w:rsidR="00BA4372" w:rsidRPr="00BA4372" w:rsidTr="004A02C1">
        <w:tc>
          <w:tcPr>
            <w:tcW w:w="0" w:type="auto"/>
            <w:vMerge w:val="restart"/>
          </w:tcPr>
          <w:p w:rsidR="004F676C" w:rsidRPr="00BA4372" w:rsidRDefault="004F676C" w:rsidP="004A02C1">
            <w:pPr>
              <w:jc w:val="both"/>
              <w:rPr>
                <w:color w:val="000000" w:themeColor="text1"/>
              </w:rPr>
            </w:pPr>
            <w:r w:rsidRPr="00BA4372">
              <w:rPr>
                <w:color w:val="000000" w:themeColor="text1"/>
              </w:rPr>
              <w:t>Как очаквате да се</w:t>
            </w:r>
          </w:p>
          <w:p w:rsidR="004F676C" w:rsidRPr="00BA4372" w:rsidRDefault="007B2273" w:rsidP="004A02C1">
            <w:pPr>
              <w:jc w:val="both"/>
              <w:rPr>
                <w:color w:val="000000" w:themeColor="text1"/>
              </w:rPr>
            </w:pPr>
            <w:r w:rsidRPr="00BA4372">
              <w:rPr>
                <w:color w:val="000000" w:themeColor="text1"/>
              </w:rPr>
              <w:t>п</w:t>
            </w:r>
            <w:r w:rsidR="004F676C" w:rsidRPr="00BA4372">
              <w:rPr>
                <w:color w:val="000000" w:themeColor="text1"/>
              </w:rPr>
              <w:t xml:space="preserve">ромени материалното </w:t>
            </w:r>
          </w:p>
          <w:p w:rsidR="004F676C" w:rsidRPr="00BA4372" w:rsidRDefault="004F676C" w:rsidP="004A02C1">
            <w:pPr>
              <w:jc w:val="both"/>
              <w:rPr>
                <w:color w:val="000000" w:themeColor="text1"/>
              </w:rPr>
            </w:pPr>
            <w:r w:rsidRPr="00BA4372">
              <w:rPr>
                <w:color w:val="000000" w:themeColor="text1"/>
              </w:rPr>
              <w:t>Ви състояние след 2-3</w:t>
            </w:r>
          </w:p>
          <w:p w:rsidR="004F676C" w:rsidRPr="00BA4372" w:rsidRDefault="004F676C" w:rsidP="004A02C1">
            <w:pPr>
              <w:pStyle w:val="a6"/>
              <w:ind w:left="0"/>
              <w:rPr>
                <w:b/>
                <w:color w:val="000000" w:themeColor="text1"/>
              </w:rPr>
            </w:pPr>
            <w:r w:rsidRPr="00BA4372">
              <w:rPr>
                <w:color w:val="000000" w:themeColor="text1"/>
              </w:rPr>
              <w:t>Години?</w:t>
            </w:r>
          </w:p>
        </w:tc>
        <w:tc>
          <w:tcPr>
            <w:tcW w:w="0" w:type="auto"/>
          </w:tcPr>
          <w:p w:rsidR="004F676C" w:rsidRPr="00BA4372" w:rsidRDefault="004F676C" w:rsidP="00A9676A">
            <w:pPr>
              <w:pStyle w:val="a6"/>
              <w:ind w:left="0"/>
              <w:rPr>
                <w:color w:val="000000" w:themeColor="text1"/>
              </w:rPr>
            </w:pPr>
            <w:r w:rsidRPr="00BA4372">
              <w:rPr>
                <w:color w:val="000000" w:themeColor="text1"/>
              </w:rPr>
              <w:t>Турци (сунити)</w:t>
            </w:r>
          </w:p>
        </w:tc>
        <w:tc>
          <w:tcPr>
            <w:tcW w:w="0" w:type="auto"/>
          </w:tcPr>
          <w:p w:rsidR="004F676C" w:rsidRPr="00BA4372" w:rsidRDefault="004F676C" w:rsidP="00A9676A">
            <w:pPr>
              <w:pStyle w:val="a6"/>
              <w:ind w:left="0"/>
              <w:rPr>
                <w:color w:val="000000" w:themeColor="text1"/>
              </w:rPr>
            </w:pPr>
            <w:r w:rsidRPr="00BA4372">
              <w:rPr>
                <w:color w:val="000000" w:themeColor="text1"/>
              </w:rPr>
              <w:t>6.2</w:t>
            </w:r>
          </w:p>
        </w:tc>
        <w:tc>
          <w:tcPr>
            <w:tcW w:w="0" w:type="auto"/>
          </w:tcPr>
          <w:p w:rsidR="004F676C" w:rsidRPr="00BA4372" w:rsidRDefault="004F676C" w:rsidP="00A9676A">
            <w:pPr>
              <w:pStyle w:val="a6"/>
              <w:ind w:left="0"/>
              <w:rPr>
                <w:color w:val="000000" w:themeColor="text1"/>
              </w:rPr>
            </w:pPr>
            <w:r w:rsidRPr="00BA4372">
              <w:rPr>
                <w:color w:val="000000" w:themeColor="text1"/>
              </w:rPr>
              <w:t>23.8</w:t>
            </w:r>
          </w:p>
        </w:tc>
        <w:tc>
          <w:tcPr>
            <w:tcW w:w="0" w:type="auto"/>
          </w:tcPr>
          <w:p w:rsidR="004F676C" w:rsidRPr="00BA4372" w:rsidRDefault="004F676C" w:rsidP="00A9676A">
            <w:pPr>
              <w:pStyle w:val="a6"/>
              <w:ind w:left="0"/>
              <w:rPr>
                <w:color w:val="000000" w:themeColor="text1"/>
              </w:rPr>
            </w:pPr>
            <w:r w:rsidRPr="00BA4372">
              <w:rPr>
                <w:color w:val="000000" w:themeColor="text1"/>
              </w:rPr>
              <w:t>53.1</w:t>
            </w:r>
          </w:p>
        </w:tc>
        <w:tc>
          <w:tcPr>
            <w:tcW w:w="0" w:type="auto"/>
          </w:tcPr>
          <w:p w:rsidR="004F676C" w:rsidRPr="00BA4372" w:rsidRDefault="004F676C" w:rsidP="00A9676A">
            <w:pPr>
              <w:pStyle w:val="a6"/>
              <w:ind w:left="0"/>
              <w:rPr>
                <w:color w:val="000000" w:themeColor="text1"/>
              </w:rPr>
            </w:pPr>
            <w:r w:rsidRPr="00BA4372">
              <w:rPr>
                <w:color w:val="000000" w:themeColor="text1"/>
              </w:rPr>
              <w:t>17.0</w:t>
            </w:r>
          </w:p>
        </w:tc>
      </w:tr>
      <w:tr w:rsidR="00BA4372" w:rsidRPr="00BA4372" w:rsidTr="004A02C1">
        <w:tc>
          <w:tcPr>
            <w:tcW w:w="0" w:type="auto"/>
            <w:vMerge/>
          </w:tcPr>
          <w:p w:rsidR="004F676C" w:rsidRPr="00BA4372" w:rsidRDefault="004F676C" w:rsidP="004A02C1">
            <w:pPr>
              <w:pStyle w:val="a6"/>
              <w:ind w:left="0"/>
              <w:rPr>
                <w:b/>
                <w:color w:val="000000" w:themeColor="text1"/>
              </w:rPr>
            </w:pPr>
          </w:p>
        </w:tc>
        <w:tc>
          <w:tcPr>
            <w:tcW w:w="0" w:type="auto"/>
          </w:tcPr>
          <w:p w:rsidR="004F676C" w:rsidRPr="00BA4372" w:rsidRDefault="004F676C" w:rsidP="004A02C1">
            <w:pPr>
              <w:pStyle w:val="a6"/>
              <w:ind w:left="0"/>
              <w:rPr>
                <w:color w:val="000000" w:themeColor="text1"/>
              </w:rPr>
            </w:pPr>
            <w:r w:rsidRPr="00BA4372">
              <w:rPr>
                <w:color w:val="000000" w:themeColor="text1"/>
              </w:rPr>
              <w:t>Българоезични</w:t>
            </w:r>
          </w:p>
        </w:tc>
        <w:tc>
          <w:tcPr>
            <w:tcW w:w="0" w:type="auto"/>
          </w:tcPr>
          <w:p w:rsidR="004F676C" w:rsidRPr="00BA4372" w:rsidRDefault="004F676C" w:rsidP="004A02C1">
            <w:pPr>
              <w:pStyle w:val="a6"/>
              <w:ind w:left="0"/>
              <w:rPr>
                <w:b/>
                <w:color w:val="000000" w:themeColor="text1"/>
              </w:rPr>
            </w:pPr>
          </w:p>
        </w:tc>
        <w:tc>
          <w:tcPr>
            <w:tcW w:w="0" w:type="auto"/>
          </w:tcPr>
          <w:p w:rsidR="004F676C" w:rsidRPr="00BA4372" w:rsidRDefault="004F676C" w:rsidP="004A02C1">
            <w:pPr>
              <w:pStyle w:val="a6"/>
              <w:ind w:left="0"/>
              <w:rPr>
                <w:color w:val="000000" w:themeColor="text1"/>
              </w:rPr>
            </w:pPr>
            <w:r w:rsidRPr="00BA4372">
              <w:rPr>
                <w:color w:val="000000" w:themeColor="text1"/>
              </w:rPr>
              <w:t>11.0</w:t>
            </w:r>
          </w:p>
        </w:tc>
        <w:tc>
          <w:tcPr>
            <w:tcW w:w="0" w:type="auto"/>
          </w:tcPr>
          <w:p w:rsidR="004F676C" w:rsidRPr="00BA4372" w:rsidRDefault="004F676C" w:rsidP="004A02C1">
            <w:pPr>
              <w:pStyle w:val="a6"/>
              <w:ind w:left="0"/>
              <w:rPr>
                <w:color w:val="000000" w:themeColor="text1"/>
              </w:rPr>
            </w:pPr>
            <w:r w:rsidRPr="00BA4372">
              <w:rPr>
                <w:color w:val="000000" w:themeColor="text1"/>
              </w:rPr>
              <w:t>68.6</w:t>
            </w:r>
          </w:p>
        </w:tc>
        <w:tc>
          <w:tcPr>
            <w:tcW w:w="0" w:type="auto"/>
          </w:tcPr>
          <w:p w:rsidR="004F676C" w:rsidRPr="00BA4372" w:rsidRDefault="004F676C" w:rsidP="004A02C1">
            <w:pPr>
              <w:pStyle w:val="a6"/>
              <w:ind w:left="0"/>
              <w:rPr>
                <w:color w:val="000000" w:themeColor="text1"/>
              </w:rPr>
            </w:pPr>
            <w:r w:rsidRPr="00BA4372">
              <w:rPr>
                <w:color w:val="000000" w:themeColor="text1"/>
              </w:rPr>
              <w:t>20.3</w:t>
            </w:r>
          </w:p>
        </w:tc>
      </w:tr>
      <w:tr w:rsidR="00BA4372" w:rsidRPr="00BA4372" w:rsidTr="004A02C1">
        <w:tc>
          <w:tcPr>
            <w:tcW w:w="0" w:type="auto"/>
            <w:vMerge/>
          </w:tcPr>
          <w:p w:rsidR="004F676C" w:rsidRPr="00BA4372" w:rsidRDefault="004F676C" w:rsidP="004A02C1">
            <w:pPr>
              <w:pStyle w:val="a6"/>
              <w:ind w:left="0"/>
              <w:rPr>
                <w:b/>
                <w:color w:val="000000" w:themeColor="text1"/>
              </w:rPr>
            </w:pPr>
          </w:p>
        </w:tc>
        <w:tc>
          <w:tcPr>
            <w:tcW w:w="0" w:type="auto"/>
          </w:tcPr>
          <w:p w:rsidR="004F676C" w:rsidRPr="00BA4372" w:rsidRDefault="004F676C" w:rsidP="00A9676A">
            <w:pPr>
              <w:pStyle w:val="a6"/>
              <w:ind w:left="0"/>
              <w:rPr>
                <w:color w:val="000000" w:themeColor="text1"/>
              </w:rPr>
            </w:pPr>
            <w:r w:rsidRPr="00BA4372">
              <w:rPr>
                <w:color w:val="000000" w:themeColor="text1"/>
              </w:rPr>
              <w:t>Мюсюл. в гета</w:t>
            </w:r>
          </w:p>
        </w:tc>
        <w:tc>
          <w:tcPr>
            <w:tcW w:w="0" w:type="auto"/>
          </w:tcPr>
          <w:p w:rsidR="004F676C" w:rsidRPr="00BA4372" w:rsidRDefault="004F676C" w:rsidP="00A9676A">
            <w:pPr>
              <w:pStyle w:val="a6"/>
              <w:ind w:left="0"/>
              <w:rPr>
                <w:b/>
                <w:color w:val="000000" w:themeColor="text1"/>
              </w:rPr>
            </w:pPr>
          </w:p>
        </w:tc>
        <w:tc>
          <w:tcPr>
            <w:tcW w:w="0" w:type="auto"/>
          </w:tcPr>
          <w:p w:rsidR="004F676C" w:rsidRPr="00BA4372" w:rsidRDefault="004F676C" w:rsidP="00A9676A">
            <w:pPr>
              <w:pStyle w:val="a6"/>
              <w:ind w:left="0"/>
              <w:rPr>
                <w:color w:val="000000" w:themeColor="text1"/>
              </w:rPr>
            </w:pPr>
            <w:r w:rsidRPr="00BA4372">
              <w:rPr>
                <w:color w:val="000000" w:themeColor="text1"/>
              </w:rPr>
              <w:t>14.7</w:t>
            </w:r>
          </w:p>
        </w:tc>
        <w:tc>
          <w:tcPr>
            <w:tcW w:w="0" w:type="auto"/>
          </w:tcPr>
          <w:p w:rsidR="004F676C" w:rsidRPr="00BA4372" w:rsidRDefault="004F676C" w:rsidP="00A9676A">
            <w:pPr>
              <w:pStyle w:val="a6"/>
              <w:ind w:left="0"/>
              <w:rPr>
                <w:color w:val="000000" w:themeColor="text1"/>
              </w:rPr>
            </w:pPr>
            <w:r w:rsidRPr="00BA4372">
              <w:rPr>
                <w:color w:val="000000" w:themeColor="text1"/>
              </w:rPr>
              <w:t>53.1</w:t>
            </w:r>
          </w:p>
        </w:tc>
        <w:tc>
          <w:tcPr>
            <w:tcW w:w="0" w:type="auto"/>
          </w:tcPr>
          <w:p w:rsidR="004F676C" w:rsidRPr="00BA4372" w:rsidRDefault="004F676C" w:rsidP="00A9676A">
            <w:pPr>
              <w:pStyle w:val="a6"/>
              <w:ind w:left="0"/>
              <w:rPr>
                <w:color w:val="000000" w:themeColor="text1"/>
              </w:rPr>
            </w:pPr>
            <w:r w:rsidRPr="00BA4372">
              <w:rPr>
                <w:color w:val="000000" w:themeColor="text1"/>
              </w:rPr>
              <w:t>32.2</w:t>
            </w:r>
          </w:p>
        </w:tc>
      </w:tr>
      <w:tr w:rsidR="004F676C" w:rsidRPr="00BA4372" w:rsidTr="004A02C1">
        <w:tc>
          <w:tcPr>
            <w:tcW w:w="0" w:type="auto"/>
            <w:vMerge/>
          </w:tcPr>
          <w:p w:rsidR="004F676C" w:rsidRPr="00BA4372" w:rsidRDefault="004F676C" w:rsidP="004A02C1">
            <w:pPr>
              <w:pStyle w:val="a6"/>
              <w:ind w:left="0"/>
              <w:rPr>
                <w:b/>
                <w:color w:val="000000" w:themeColor="text1"/>
              </w:rPr>
            </w:pPr>
          </w:p>
        </w:tc>
        <w:tc>
          <w:tcPr>
            <w:tcW w:w="0" w:type="auto"/>
          </w:tcPr>
          <w:p w:rsidR="004F676C" w:rsidRPr="00BA4372" w:rsidRDefault="002A0EA2" w:rsidP="004A02C1">
            <w:pPr>
              <w:pStyle w:val="a6"/>
              <w:ind w:left="0"/>
              <w:rPr>
                <w:color w:val="000000" w:themeColor="text1"/>
              </w:rPr>
            </w:pPr>
            <w:r w:rsidRPr="00BA4372">
              <w:rPr>
                <w:color w:val="000000" w:themeColor="text1"/>
              </w:rPr>
              <w:t>Алеви</w:t>
            </w:r>
            <w:r w:rsidR="00CF248A" w:rsidRPr="00BA4372">
              <w:rPr>
                <w:color w:val="000000" w:themeColor="text1"/>
              </w:rPr>
              <w:t>и</w:t>
            </w:r>
          </w:p>
        </w:tc>
        <w:tc>
          <w:tcPr>
            <w:tcW w:w="0" w:type="auto"/>
          </w:tcPr>
          <w:p w:rsidR="004F676C" w:rsidRPr="00BA4372" w:rsidRDefault="004F676C" w:rsidP="004A02C1">
            <w:pPr>
              <w:pStyle w:val="a6"/>
              <w:ind w:left="0"/>
              <w:rPr>
                <w:b/>
                <w:color w:val="000000" w:themeColor="text1"/>
              </w:rPr>
            </w:pPr>
          </w:p>
        </w:tc>
        <w:tc>
          <w:tcPr>
            <w:tcW w:w="0" w:type="auto"/>
          </w:tcPr>
          <w:p w:rsidR="004F676C" w:rsidRPr="00BA4372" w:rsidRDefault="004F676C" w:rsidP="004A02C1">
            <w:pPr>
              <w:pStyle w:val="a6"/>
              <w:ind w:left="0"/>
              <w:rPr>
                <w:color w:val="000000" w:themeColor="text1"/>
              </w:rPr>
            </w:pPr>
            <w:r w:rsidRPr="00BA4372">
              <w:rPr>
                <w:color w:val="000000" w:themeColor="text1"/>
              </w:rPr>
              <w:t>12.5</w:t>
            </w:r>
          </w:p>
        </w:tc>
        <w:tc>
          <w:tcPr>
            <w:tcW w:w="0" w:type="auto"/>
          </w:tcPr>
          <w:p w:rsidR="004F676C" w:rsidRPr="00BA4372" w:rsidRDefault="004F676C" w:rsidP="004A02C1">
            <w:pPr>
              <w:pStyle w:val="a6"/>
              <w:ind w:left="0"/>
              <w:rPr>
                <w:color w:val="000000" w:themeColor="text1"/>
              </w:rPr>
            </w:pPr>
            <w:r w:rsidRPr="00BA4372">
              <w:rPr>
                <w:color w:val="000000" w:themeColor="text1"/>
              </w:rPr>
              <w:t>80.0</w:t>
            </w:r>
          </w:p>
        </w:tc>
        <w:tc>
          <w:tcPr>
            <w:tcW w:w="0" w:type="auto"/>
          </w:tcPr>
          <w:p w:rsidR="004F676C" w:rsidRPr="00BA4372" w:rsidRDefault="004F676C" w:rsidP="004A02C1">
            <w:pPr>
              <w:pStyle w:val="a6"/>
              <w:ind w:left="0"/>
              <w:rPr>
                <w:color w:val="000000" w:themeColor="text1"/>
              </w:rPr>
            </w:pPr>
            <w:r w:rsidRPr="00BA4372">
              <w:rPr>
                <w:color w:val="000000" w:themeColor="text1"/>
              </w:rPr>
              <w:t>7.5</w:t>
            </w:r>
          </w:p>
        </w:tc>
      </w:tr>
    </w:tbl>
    <w:p w:rsidR="0052071B" w:rsidRPr="00BA4372" w:rsidRDefault="0052071B" w:rsidP="00AA60FD">
      <w:pPr>
        <w:spacing w:after="0"/>
        <w:ind w:firstLine="708"/>
        <w:jc w:val="both"/>
        <w:rPr>
          <w:color w:val="000000" w:themeColor="text1"/>
        </w:rPr>
      </w:pPr>
    </w:p>
    <w:p w:rsidR="00AA60FD" w:rsidRPr="00BA4372" w:rsidRDefault="00AA60FD" w:rsidP="00AA60FD">
      <w:pPr>
        <w:spacing w:after="0"/>
        <w:ind w:firstLine="708"/>
        <w:jc w:val="both"/>
        <w:rPr>
          <w:color w:val="000000" w:themeColor="text1"/>
        </w:rPr>
      </w:pPr>
      <w:r w:rsidRPr="00BA4372">
        <w:rPr>
          <w:color w:val="000000" w:themeColor="text1"/>
        </w:rPr>
        <w:t>Виждаме колко много е отворена ножицата в гетата между оценяващите се като живеещи зле (58.7%!) и тези, които смятат, че живеят добре (само 4.2%). При  българоезичните мюсюлмани ножицата е по затворена, но остава относителна голяма - оценяват се като живеещи зле</w:t>
      </w:r>
      <w:r w:rsidR="00DD3234" w:rsidRPr="00BA4372">
        <w:rPr>
          <w:color w:val="000000" w:themeColor="text1"/>
        </w:rPr>
        <w:t xml:space="preserve"> 29.7%</w:t>
      </w:r>
      <w:r w:rsidRPr="00BA4372">
        <w:rPr>
          <w:color w:val="000000" w:themeColor="text1"/>
        </w:rPr>
        <w:t>, а като живеещи добре</w:t>
      </w:r>
      <w:r w:rsidR="00DD3234" w:rsidRPr="00BA4372">
        <w:rPr>
          <w:color w:val="000000" w:themeColor="text1"/>
        </w:rPr>
        <w:t xml:space="preserve"> 12.1%</w:t>
      </w:r>
      <w:r w:rsidRPr="00BA4372">
        <w:rPr>
          <w:color w:val="000000" w:themeColor="text1"/>
        </w:rPr>
        <w:t>. В същото вре</w:t>
      </w:r>
      <w:r w:rsidR="002A0EA2" w:rsidRPr="00BA4372">
        <w:rPr>
          <w:color w:val="000000" w:themeColor="text1"/>
        </w:rPr>
        <w:t>ме при турците сунити и алеви</w:t>
      </w:r>
      <w:r w:rsidR="00CF248A" w:rsidRPr="00BA4372">
        <w:rPr>
          <w:color w:val="000000" w:themeColor="text1"/>
        </w:rPr>
        <w:t>и</w:t>
      </w:r>
      <w:r w:rsidR="002A0EA2" w:rsidRPr="00BA4372">
        <w:rPr>
          <w:color w:val="000000" w:themeColor="text1"/>
        </w:rPr>
        <w:t>те</w:t>
      </w:r>
      <w:r w:rsidRPr="00BA4372">
        <w:rPr>
          <w:color w:val="000000" w:themeColor="text1"/>
        </w:rPr>
        <w:t xml:space="preserve"> ножицата е затворена. Делът на намиращите се в средно положени</w:t>
      </w:r>
      <w:r w:rsidR="007B2273" w:rsidRPr="00BA4372">
        <w:rPr>
          <w:color w:val="000000" w:themeColor="text1"/>
        </w:rPr>
        <w:t>е при българоезичните мюсюлмани</w:t>
      </w:r>
      <w:r w:rsidR="002A0EA2" w:rsidRPr="00BA4372">
        <w:rPr>
          <w:color w:val="000000" w:themeColor="text1"/>
        </w:rPr>
        <w:t>, турците сунити и алеви</w:t>
      </w:r>
      <w:r w:rsidR="00CF248A" w:rsidRPr="00BA4372">
        <w:rPr>
          <w:color w:val="000000" w:themeColor="text1"/>
        </w:rPr>
        <w:t>и</w:t>
      </w:r>
      <w:r w:rsidR="002A0EA2" w:rsidRPr="00BA4372">
        <w:rPr>
          <w:color w:val="000000" w:themeColor="text1"/>
        </w:rPr>
        <w:t>те</w:t>
      </w:r>
      <w:r w:rsidRPr="00BA4372">
        <w:rPr>
          <w:color w:val="000000" w:themeColor="text1"/>
        </w:rPr>
        <w:t xml:space="preserve"> е относително голям – над 55%, докато при мюсюлманите в гетата той е относително малък – около 37%. Тази картина е в съответствие и с дадените по-горе данни за доходите на член от домакинството по подгрупи мюсюлмани.</w:t>
      </w:r>
    </w:p>
    <w:p w:rsidR="00AA60FD" w:rsidRPr="00BA4372" w:rsidRDefault="00AA60FD" w:rsidP="00AA60FD">
      <w:pPr>
        <w:spacing w:after="0"/>
        <w:ind w:firstLine="708"/>
        <w:jc w:val="both"/>
        <w:rPr>
          <w:color w:val="000000" w:themeColor="text1"/>
        </w:rPr>
      </w:pPr>
      <w:r w:rsidRPr="00BA4372">
        <w:rPr>
          <w:color w:val="000000" w:themeColor="text1"/>
        </w:rPr>
        <w:t>Интересно е да се проследи корелацията между доходите и равнището на удовлетвореност от своето материалн</w:t>
      </w:r>
      <w:r w:rsidR="00DD3234" w:rsidRPr="00BA4372">
        <w:rPr>
          <w:color w:val="000000" w:themeColor="text1"/>
        </w:rPr>
        <w:t>о положение</w:t>
      </w:r>
      <w:r w:rsidR="00067F4C" w:rsidRPr="00BA4372">
        <w:rPr>
          <w:color w:val="000000" w:themeColor="text1"/>
        </w:rPr>
        <w:t xml:space="preserve"> (Таблица 1</w:t>
      </w:r>
      <w:r w:rsidR="007B2273" w:rsidRPr="00BA4372">
        <w:rPr>
          <w:color w:val="000000" w:themeColor="text1"/>
        </w:rPr>
        <w:t>3</w:t>
      </w:r>
      <w:r w:rsidRPr="00BA4372">
        <w:rPr>
          <w:color w:val="000000" w:themeColor="text1"/>
        </w:rPr>
        <w:t>.)</w:t>
      </w:r>
      <w:r w:rsidR="00DD3234" w:rsidRPr="00BA4372">
        <w:rPr>
          <w:color w:val="000000" w:themeColor="text1"/>
        </w:rPr>
        <w:t>:</w:t>
      </w:r>
    </w:p>
    <w:p w:rsidR="00A962EA" w:rsidRPr="00BA4372" w:rsidRDefault="00A962EA" w:rsidP="00AA60FD">
      <w:pPr>
        <w:spacing w:after="0"/>
        <w:ind w:firstLine="708"/>
        <w:jc w:val="both"/>
        <w:rPr>
          <w:color w:val="000000" w:themeColor="text1"/>
        </w:rPr>
      </w:pPr>
    </w:p>
    <w:p w:rsidR="00A962EA" w:rsidRPr="00BA4372" w:rsidRDefault="00A962EA" w:rsidP="00A962EA">
      <w:pPr>
        <w:spacing w:after="0"/>
        <w:ind w:left="708"/>
        <w:jc w:val="both"/>
        <w:rPr>
          <w:color w:val="000000" w:themeColor="text1"/>
          <w:sz w:val="22"/>
        </w:rPr>
      </w:pPr>
      <w:r w:rsidRPr="00BA4372">
        <w:rPr>
          <w:b/>
          <w:color w:val="000000" w:themeColor="text1"/>
        </w:rPr>
        <w:t xml:space="preserve">Таблица </w:t>
      </w:r>
      <w:r w:rsidR="007B2273" w:rsidRPr="00BA4372">
        <w:rPr>
          <w:b/>
          <w:color w:val="000000" w:themeColor="text1"/>
          <w:lang w:val="ru-RU"/>
        </w:rPr>
        <w:t>13</w:t>
      </w:r>
      <w:r w:rsidRPr="00BA4372">
        <w:rPr>
          <w:b/>
          <w:color w:val="000000" w:themeColor="text1"/>
        </w:rPr>
        <w:t xml:space="preserve">. </w:t>
      </w:r>
      <w:r w:rsidRPr="00BA4372">
        <w:rPr>
          <w:color w:val="000000" w:themeColor="text1"/>
          <w:sz w:val="22"/>
        </w:rPr>
        <w:t>Алфа рисърч, 2016.</w:t>
      </w:r>
      <w:r w:rsidR="007B2273" w:rsidRPr="00BA4372">
        <w:rPr>
          <w:color w:val="000000" w:themeColor="text1"/>
        </w:rPr>
        <w:t xml:space="preserve"> </w:t>
      </w:r>
      <w:r w:rsidR="007B2273" w:rsidRPr="00BA4372">
        <w:rPr>
          <w:color w:val="000000" w:themeColor="text1"/>
          <w:sz w:val="22"/>
        </w:rPr>
        <w:t xml:space="preserve">Самооценка за материалното положение на домакинствата </w:t>
      </w:r>
      <w:r w:rsidR="00C25216" w:rsidRPr="00BA4372">
        <w:rPr>
          <w:color w:val="000000" w:themeColor="text1"/>
          <w:sz w:val="22"/>
        </w:rPr>
        <w:t xml:space="preserve"> (по доходи).</w:t>
      </w:r>
      <w:r w:rsidRPr="00BA4372">
        <w:rPr>
          <w:color w:val="000000" w:themeColor="text1"/>
          <w:sz w:val="22"/>
        </w:rPr>
        <w:t xml:space="preserve"> (%)</w:t>
      </w:r>
    </w:p>
    <w:p w:rsidR="00A962EA" w:rsidRPr="00BA4372" w:rsidRDefault="00A962EA" w:rsidP="00AA60FD">
      <w:pPr>
        <w:pStyle w:val="a6"/>
        <w:spacing w:after="0"/>
        <w:jc w:val="both"/>
        <w:rPr>
          <w:color w:val="000000" w:themeColor="text1"/>
        </w:rPr>
      </w:pPr>
    </w:p>
    <w:tbl>
      <w:tblPr>
        <w:tblStyle w:val="ac"/>
        <w:tblW w:w="0" w:type="auto"/>
        <w:tblInd w:w="720" w:type="dxa"/>
        <w:tblLook w:val="04A0" w:firstRow="1" w:lastRow="0" w:firstColumn="1" w:lastColumn="0" w:noHBand="0" w:noVBand="1"/>
      </w:tblPr>
      <w:tblGrid>
        <w:gridCol w:w="2578"/>
        <w:gridCol w:w="1016"/>
        <w:gridCol w:w="1412"/>
        <w:gridCol w:w="849"/>
        <w:gridCol w:w="867"/>
        <w:gridCol w:w="636"/>
      </w:tblGrid>
      <w:tr w:rsidR="00BA4372" w:rsidRPr="00BA4372" w:rsidTr="004A02C1">
        <w:tc>
          <w:tcPr>
            <w:tcW w:w="0" w:type="auto"/>
          </w:tcPr>
          <w:p w:rsidR="00AA60FD" w:rsidRPr="00BA4372" w:rsidRDefault="00AA60FD" w:rsidP="004A02C1">
            <w:pPr>
              <w:spacing w:line="276" w:lineRule="auto"/>
              <w:jc w:val="both"/>
              <w:rPr>
                <w:b/>
                <w:color w:val="000000" w:themeColor="text1"/>
              </w:rPr>
            </w:pPr>
          </w:p>
        </w:tc>
        <w:tc>
          <w:tcPr>
            <w:tcW w:w="0" w:type="auto"/>
          </w:tcPr>
          <w:p w:rsidR="00AA60FD" w:rsidRPr="00BA4372" w:rsidRDefault="00AA60FD" w:rsidP="004A02C1">
            <w:pPr>
              <w:spacing w:line="276" w:lineRule="auto"/>
              <w:jc w:val="both"/>
              <w:rPr>
                <w:b/>
                <w:color w:val="000000" w:themeColor="text1"/>
              </w:rPr>
            </w:pPr>
          </w:p>
        </w:tc>
        <w:tc>
          <w:tcPr>
            <w:tcW w:w="0" w:type="auto"/>
          </w:tcPr>
          <w:p w:rsidR="00AA60FD" w:rsidRPr="00BA4372" w:rsidRDefault="00AA60FD" w:rsidP="004A02C1">
            <w:pPr>
              <w:spacing w:line="276" w:lineRule="auto"/>
              <w:jc w:val="both"/>
              <w:rPr>
                <w:color w:val="000000" w:themeColor="text1"/>
              </w:rPr>
            </w:pPr>
            <w:r w:rsidRPr="00BA4372">
              <w:rPr>
                <w:color w:val="000000" w:themeColor="text1"/>
              </w:rPr>
              <w:t>Без отговор</w:t>
            </w:r>
          </w:p>
        </w:tc>
        <w:tc>
          <w:tcPr>
            <w:tcW w:w="0" w:type="auto"/>
          </w:tcPr>
          <w:p w:rsidR="00AA60FD" w:rsidRPr="00BA4372" w:rsidRDefault="00AA60FD" w:rsidP="004A02C1">
            <w:pPr>
              <w:spacing w:line="276" w:lineRule="auto"/>
              <w:jc w:val="both"/>
              <w:rPr>
                <w:color w:val="000000" w:themeColor="text1"/>
              </w:rPr>
            </w:pPr>
            <w:r w:rsidRPr="00BA4372">
              <w:rPr>
                <w:color w:val="000000" w:themeColor="text1"/>
              </w:rPr>
              <w:t>Добре</w:t>
            </w:r>
          </w:p>
        </w:tc>
        <w:tc>
          <w:tcPr>
            <w:tcW w:w="0" w:type="auto"/>
          </w:tcPr>
          <w:p w:rsidR="00AA60FD" w:rsidRPr="00BA4372" w:rsidRDefault="00AA60FD" w:rsidP="004A02C1">
            <w:pPr>
              <w:spacing w:line="276" w:lineRule="auto"/>
              <w:jc w:val="both"/>
              <w:rPr>
                <w:color w:val="000000" w:themeColor="text1"/>
              </w:rPr>
            </w:pPr>
            <w:r w:rsidRPr="00BA4372">
              <w:rPr>
                <w:color w:val="000000" w:themeColor="text1"/>
              </w:rPr>
              <w:t xml:space="preserve">Нито </w:t>
            </w:r>
          </w:p>
          <w:p w:rsidR="00AA60FD" w:rsidRPr="00BA4372" w:rsidRDefault="00AA60FD" w:rsidP="004A02C1">
            <w:pPr>
              <w:spacing w:line="276" w:lineRule="auto"/>
              <w:jc w:val="both"/>
              <w:rPr>
                <w:color w:val="000000" w:themeColor="text1"/>
              </w:rPr>
            </w:pPr>
            <w:r w:rsidRPr="00BA4372">
              <w:rPr>
                <w:color w:val="000000" w:themeColor="text1"/>
              </w:rPr>
              <w:t>добре,</w:t>
            </w:r>
          </w:p>
          <w:p w:rsidR="00AA60FD" w:rsidRPr="00BA4372" w:rsidRDefault="00AA60FD" w:rsidP="004A02C1">
            <w:pPr>
              <w:spacing w:line="276" w:lineRule="auto"/>
              <w:jc w:val="both"/>
              <w:rPr>
                <w:color w:val="000000" w:themeColor="text1"/>
              </w:rPr>
            </w:pPr>
            <w:r w:rsidRPr="00BA4372">
              <w:rPr>
                <w:color w:val="000000" w:themeColor="text1"/>
              </w:rPr>
              <w:t xml:space="preserve">нито </w:t>
            </w:r>
          </w:p>
          <w:p w:rsidR="00AA60FD" w:rsidRPr="00BA4372" w:rsidRDefault="00AA60FD" w:rsidP="004A02C1">
            <w:pPr>
              <w:spacing w:line="276" w:lineRule="auto"/>
              <w:jc w:val="both"/>
              <w:rPr>
                <w:color w:val="000000" w:themeColor="text1"/>
              </w:rPr>
            </w:pPr>
            <w:r w:rsidRPr="00BA4372">
              <w:rPr>
                <w:color w:val="000000" w:themeColor="text1"/>
              </w:rPr>
              <w:t>зле</w:t>
            </w:r>
          </w:p>
        </w:tc>
        <w:tc>
          <w:tcPr>
            <w:tcW w:w="0" w:type="auto"/>
          </w:tcPr>
          <w:p w:rsidR="00AA60FD" w:rsidRPr="00BA4372" w:rsidRDefault="00AA60FD" w:rsidP="004A02C1">
            <w:pPr>
              <w:spacing w:line="276" w:lineRule="auto"/>
              <w:jc w:val="both"/>
              <w:rPr>
                <w:color w:val="000000" w:themeColor="text1"/>
              </w:rPr>
            </w:pPr>
            <w:r w:rsidRPr="00BA4372">
              <w:rPr>
                <w:color w:val="000000" w:themeColor="text1"/>
              </w:rPr>
              <w:t>Зле</w:t>
            </w:r>
          </w:p>
        </w:tc>
      </w:tr>
      <w:tr w:rsidR="00BA4372" w:rsidRPr="00BA4372" w:rsidTr="004A02C1">
        <w:tc>
          <w:tcPr>
            <w:tcW w:w="0" w:type="auto"/>
            <w:vMerge w:val="restart"/>
          </w:tcPr>
          <w:p w:rsidR="007B2273" w:rsidRPr="00BA4372" w:rsidRDefault="007B2273" w:rsidP="007B2273">
            <w:pPr>
              <w:jc w:val="both"/>
              <w:rPr>
                <w:color w:val="000000" w:themeColor="text1"/>
              </w:rPr>
            </w:pPr>
            <w:r w:rsidRPr="00BA4372">
              <w:rPr>
                <w:color w:val="000000" w:themeColor="text1"/>
              </w:rPr>
              <w:t xml:space="preserve">Как живее материално </w:t>
            </w:r>
          </w:p>
          <w:p w:rsidR="00AA60FD" w:rsidRPr="00BA4372" w:rsidRDefault="007B2273" w:rsidP="007B2273">
            <w:pPr>
              <w:spacing w:line="276" w:lineRule="auto"/>
              <w:jc w:val="both"/>
              <w:rPr>
                <w:color w:val="000000" w:themeColor="text1"/>
              </w:rPr>
            </w:pPr>
            <w:r w:rsidRPr="00BA4372">
              <w:rPr>
                <w:color w:val="000000" w:themeColor="text1"/>
              </w:rPr>
              <w:t>Вашето домакинство?</w:t>
            </w:r>
          </w:p>
        </w:tc>
        <w:tc>
          <w:tcPr>
            <w:tcW w:w="0" w:type="auto"/>
          </w:tcPr>
          <w:p w:rsidR="00AA60FD" w:rsidRPr="00BA4372" w:rsidRDefault="00AA60FD" w:rsidP="004A02C1">
            <w:pPr>
              <w:spacing w:line="276" w:lineRule="auto"/>
              <w:jc w:val="both"/>
              <w:rPr>
                <w:color w:val="000000" w:themeColor="text1"/>
              </w:rPr>
            </w:pPr>
            <w:r w:rsidRPr="00BA4372">
              <w:rPr>
                <w:rFonts w:cs="Times New Roman"/>
                <w:color w:val="000000" w:themeColor="text1"/>
              </w:rPr>
              <w:t>≤ 100</w:t>
            </w:r>
          </w:p>
        </w:tc>
        <w:tc>
          <w:tcPr>
            <w:tcW w:w="0" w:type="auto"/>
          </w:tcPr>
          <w:p w:rsidR="00AA60FD" w:rsidRPr="00BA4372" w:rsidRDefault="00AA60FD" w:rsidP="004A02C1">
            <w:pPr>
              <w:spacing w:line="276" w:lineRule="auto"/>
              <w:jc w:val="both"/>
              <w:rPr>
                <w:b/>
                <w:color w:val="000000" w:themeColor="text1"/>
              </w:rPr>
            </w:pPr>
          </w:p>
        </w:tc>
        <w:tc>
          <w:tcPr>
            <w:tcW w:w="0" w:type="auto"/>
          </w:tcPr>
          <w:p w:rsidR="00AA60FD" w:rsidRPr="00BA4372" w:rsidRDefault="00A962EA" w:rsidP="004A02C1">
            <w:pPr>
              <w:spacing w:line="276" w:lineRule="auto"/>
              <w:jc w:val="both"/>
              <w:rPr>
                <w:color w:val="000000" w:themeColor="text1"/>
              </w:rPr>
            </w:pPr>
            <w:r w:rsidRPr="00BA4372">
              <w:rPr>
                <w:color w:val="000000" w:themeColor="text1"/>
              </w:rPr>
              <w:t>10.3</w:t>
            </w:r>
          </w:p>
        </w:tc>
        <w:tc>
          <w:tcPr>
            <w:tcW w:w="0" w:type="auto"/>
          </w:tcPr>
          <w:p w:rsidR="00AA60FD" w:rsidRPr="00BA4372" w:rsidRDefault="00A962EA" w:rsidP="004A02C1">
            <w:pPr>
              <w:spacing w:line="276" w:lineRule="auto"/>
              <w:jc w:val="both"/>
              <w:rPr>
                <w:color w:val="000000" w:themeColor="text1"/>
              </w:rPr>
            </w:pPr>
            <w:r w:rsidRPr="00BA4372">
              <w:rPr>
                <w:color w:val="000000" w:themeColor="text1"/>
              </w:rPr>
              <w:t>39.4</w:t>
            </w:r>
          </w:p>
        </w:tc>
        <w:tc>
          <w:tcPr>
            <w:tcW w:w="0" w:type="auto"/>
          </w:tcPr>
          <w:p w:rsidR="00AA60FD" w:rsidRPr="00BA4372" w:rsidRDefault="00A962EA" w:rsidP="004A02C1">
            <w:pPr>
              <w:spacing w:line="276" w:lineRule="auto"/>
              <w:jc w:val="both"/>
              <w:rPr>
                <w:color w:val="000000" w:themeColor="text1"/>
              </w:rPr>
            </w:pPr>
            <w:r w:rsidRPr="00BA4372">
              <w:rPr>
                <w:color w:val="000000" w:themeColor="text1"/>
              </w:rPr>
              <w:t>50.2</w:t>
            </w:r>
          </w:p>
        </w:tc>
      </w:tr>
      <w:tr w:rsidR="00BA4372" w:rsidRPr="00BA4372" w:rsidTr="004A02C1">
        <w:tc>
          <w:tcPr>
            <w:tcW w:w="0" w:type="auto"/>
            <w:vMerge/>
          </w:tcPr>
          <w:p w:rsidR="00AA60FD" w:rsidRPr="00BA4372" w:rsidRDefault="00AA60FD" w:rsidP="004A02C1">
            <w:pPr>
              <w:spacing w:line="276" w:lineRule="auto"/>
              <w:jc w:val="both"/>
              <w:rPr>
                <w:b/>
                <w:color w:val="000000" w:themeColor="text1"/>
              </w:rPr>
            </w:pPr>
          </w:p>
        </w:tc>
        <w:tc>
          <w:tcPr>
            <w:tcW w:w="0" w:type="auto"/>
          </w:tcPr>
          <w:p w:rsidR="00AA60FD" w:rsidRPr="00BA4372" w:rsidRDefault="00AA60FD" w:rsidP="004A02C1">
            <w:pPr>
              <w:spacing w:line="276" w:lineRule="auto"/>
              <w:jc w:val="both"/>
              <w:rPr>
                <w:color w:val="000000" w:themeColor="text1"/>
              </w:rPr>
            </w:pPr>
            <w:r w:rsidRPr="00BA4372">
              <w:rPr>
                <w:color w:val="000000" w:themeColor="text1"/>
              </w:rPr>
              <w:t>101-250</w:t>
            </w:r>
          </w:p>
        </w:tc>
        <w:tc>
          <w:tcPr>
            <w:tcW w:w="0" w:type="auto"/>
          </w:tcPr>
          <w:p w:rsidR="00AA60FD" w:rsidRPr="00BA4372" w:rsidRDefault="00AA60FD" w:rsidP="004A02C1">
            <w:pPr>
              <w:spacing w:line="276" w:lineRule="auto"/>
              <w:jc w:val="both"/>
              <w:rPr>
                <w:b/>
                <w:color w:val="000000" w:themeColor="text1"/>
              </w:rPr>
            </w:pPr>
          </w:p>
        </w:tc>
        <w:tc>
          <w:tcPr>
            <w:tcW w:w="0" w:type="auto"/>
          </w:tcPr>
          <w:p w:rsidR="00AA60FD" w:rsidRPr="00BA4372" w:rsidRDefault="00A962EA" w:rsidP="004A02C1">
            <w:pPr>
              <w:spacing w:line="276" w:lineRule="auto"/>
              <w:jc w:val="both"/>
              <w:rPr>
                <w:color w:val="000000" w:themeColor="text1"/>
              </w:rPr>
            </w:pPr>
            <w:r w:rsidRPr="00BA4372">
              <w:rPr>
                <w:color w:val="000000" w:themeColor="text1"/>
              </w:rPr>
              <w:t>15.6</w:t>
            </w:r>
          </w:p>
        </w:tc>
        <w:tc>
          <w:tcPr>
            <w:tcW w:w="0" w:type="auto"/>
          </w:tcPr>
          <w:p w:rsidR="00AA60FD" w:rsidRPr="00BA4372" w:rsidRDefault="00A962EA" w:rsidP="004A02C1">
            <w:pPr>
              <w:spacing w:line="276" w:lineRule="auto"/>
              <w:jc w:val="both"/>
              <w:rPr>
                <w:color w:val="000000" w:themeColor="text1"/>
              </w:rPr>
            </w:pPr>
            <w:r w:rsidRPr="00BA4372">
              <w:rPr>
                <w:color w:val="000000" w:themeColor="text1"/>
              </w:rPr>
              <w:t>59.4</w:t>
            </w:r>
          </w:p>
        </w:tc>
        <w:tc>
          <w:tcPr>
            <w:tcW w:w="0" w:type="auto"/>
          </w:tcPr>
          <w:p w:rsidR="00AA60FD" w:rsidRPr="00BA4372" w:rsidRDefault="00A962EA" w:rsidP="004A02C1">
            <w:pPr>
              <w:spacing w:line="276" w:lineRule="auto"/>
              <w:jc w:val="both"/>
              <w:rPr>
                <w:color w:val="000000" w:themeColor="text1"/>
              </w:rPr>
            </w:pPr>
            <w:r w:rsidRPr="00BA4372">
              <w:rPr>
                <w:color w:val="000000" w:themeColor="text1"/>
              </w:rPr>
              <w:t>25.0</w:t>
            </w:r>
          </w:p>
        </w:tc>
      </w:tr>
      <w:tr w:rsidR="00BA4372" w:rsidRPr="00BA4372" w:rsidTr="004A02C1">
        <w:tc>
          <w:tcPr>
            <w:tcW w:w="0" w:type="auto"/>
            <w:vMerge/>
          </w:tcPr>
          <w:p w:rsidR="00AA60FD" w:rsidRPr="00BA4372" w:rsidRDefault="00AA60FD" w:rsidP="004A02C1">
            <w:pPr>
              <w:spacing w:line="276" w:lineRule="auto"/>
              <w:jc w:val="both"/>
              <w:rPr>
                <w:b/>
                <w:color w:val="000000" w:themeColor="text1"/>
              </w:rPr>
            </w:pPr>
          </w:p>
        </w:tc>
        <w:tc>
          <w:tcPr>
            <w:tcW w:w="0" w:type="auto"/>
          </w:tcPr>
          <w:p w:rsidR="00AA60FD" w:rsidRPr="00BA4372" w:rsidRDefault="00AA60FD" w:rsidP="004A02C1">
            <w:pPr>
              <w:spacing w:line="276" w:lineRule="auto"/>
              <w:jc w:val="both"/>
              <w:rPr>
                <w:color w:val="000000" w:themeColor="text1"/>
              </w:rPr>
            </w:pPr>
            <w:r w:rsidRPr="00BA4372">
              <w:rPr>
                <w:color w:val="000000" w:themeColor="text1"/>
              </w:rPr>
              <w:t>251-500</w:t>
            </w:r>
          </w:p>
        </w:tc>
        <w:tc>
          <w:tcPr>
            <w:tcW w:w="0" w:type="auto"/>
          </w:tcPr>
          <w:p w:rsidR="00AA60FD" w:rsidRPr="00BA4372" w:rsidRDefault="00AA60FD" w:rsidP="004A02C1">
            <w:pPr>
              <w:spacing w:line="276" w:lineRule="auto"/>
              <w:jc w:val="both"/>
              <w:rPr>
                <w:b/>
                <w:color w:val="000000" w:themeColor="text1"/>
              </w:rPr>
            </w:pPr>
          </w:p>
        </w:tc>
        <w:tc>
          <w:tcPr>
            <w:tcW w:w="0" w:type="auto"/>
          </w:tcPr>
          <w:p w:rsidR="00AA60FD" w:rsidRPr="00BA4372" w:rsidRDefault="00A962EA" w:rsidP="004A02C1">
            <w:pPr>
              <w:spacing w:line="276" w:lineRule="auto"/>
              <w:jc w:val="both"/>
              <w:rPr>
                <w:color w:val="000000" w:themeColor="text1"/>
              </w:rPr>
            </w:pPr>
            <w:r w:rsidRPr="00BA4372">
              <w:rPr>
                <w:color w:val="000000" w:themeColor="text1"/>
              </w:rPr>
              <w:t>19.7</w:t>
            </w:r>
          </w:p>
        </w:tc>
        <w:tc>
          <w:tcPr>
            <w:tcW w:w="0" w:type="auto"/>
          </w:tcPr>
          <w:p w:rsidR="00AA60FD" w:rsidRPr="00BA4372" w:rsidRDefault="00A962EA" w:rsidP="004A02C1">
            <w:pPr>
              <w:spacing w:line="276" w:lineRule="auto"/>
              <w:jc w:val="both"/>
              <w:rPr>
                <w:color w:val="000000" w:themeColor="text1"/>
              </w:rPr>
            </w:pPr>
            <w:r w:rsidRPr="00BA4372">
              <w:rPr>
                <w:color w:val="000000" w:themeColor="text1"/>
              </w:rPr>
              <w:t>62.3</w:t>
            </w:r>
          </w:p>
        </w:tc>
        <w:tc>
          <w:tcPr>
            <w:tcW w:w="0" w:type="auto"/>
          </w:tcPr>
          <w:p w:rsidR="00AA60FD" w:rsidRPr="00BA4372" w:rsidRDefault="00A962EA" w:rsidP="004A02C1">
            <w:pPr>
              <w:spacing w:line="276" w:lineRule="auto"/>
              <w:jc w:val="both"/>
              <w:rPr>
                <w:color w:val="000000" w:themeColor="text1"/>
              </w:rPr>
            </w:pPr>
            <w:r w:rsidRPr="00BA4372">
              <w:rPr>
                <w:color w:val="000000" w:themeColor="text1"/>
              </w:rPr>
              <w:t>18.0</w:t>
            </w:r>
          </w:p>
        </w:tc>
      </w:tr>
      <w:tr w:rsidR="00BA4372" w:rsidRPr="00BA4372" w:rsidTr="004A02C1">
        <w:tc>
          <w:tcPr>
            <w:tcW w:w="0" w:type="auto"/>
            <w:vMerge/>
          </w:tcPr>
          <w:p w:rsidR="00AA60FD" w:rsidRPr="00BA4372" w:rsidRDefault="00AA60FD" w:rsidP="004A02C1">
            <w:pPr>
              <w:spacing w:line="276" w:lineRule="auto"/>
              <w:jc w:val="both"/>
              <w:rPr>
                <w:b/>
                <w:color w:val="000000" w:themeColor="text1"/>
              </w:rPr>
            </w:pPr>
          </w:p>
        </w:tc>
        <w:tc>
          <w:tcPr>
            <w:tcW w:w="0" w:type="auto"/>
          </w:tcPr>
          <w:p w:rsidR="00AA60FD" w:rsidRPr="00BA4372" w:rsidRDefault="00AA60FD" w:rsidP="004A02C1">
            <w:pPr>
              <w:spacing w:line="276" w:lineRule="auto"/>
              <w:jc w:val="both"/>
              <w:rPr>
                <w:color w:val="000000" w:themeColor="text1"/>
              </w:rPr>
            </w:pPr>
            <w:r w:rsidRPr="00BA4372">
              <w:rPr>
                <w:rFonts w:cs="Times New Roman"/>
                <w:color w:val="000000" w:themeColor="text1"/>
              </w:rPr>
              <w:t>&gt;500</w:t>
            </w:r>
          </w:p>
        </w:tc>
        <w:tc>
          <w:tcPr>
            <w:tcW w:w="0" w:type="auto"/>
          </w:tcPr>
          <w:p w:rsidR="00AA60FD" w:rsidRPr="00BA4372" w:rsidRDefault="00AA60FD" w:rsidP="004A02C1">
            <w:pPr>
              <w:spacing w:line="276" w:lineRule="auto"/>
              <w:jc w:val="both"/>
              <w:rPr>
                <w:b/>
                <w:color w:val="000000" w:themeColor="text1"/>
              </w:rPr>
            </w:pPr>
          </w:p>
        </w:tc>
        <w:tc>
          <w:tcPr>
            <w:tcW w:w="0" w:type="auto"/>
          </w:tcPr>
          <w:p w:rsidR="00AA60FD" w:rsidRPr="00BA4372" w:rsidRDefault="00A962EA" w:rsidP="004A02C1">
            <w:pPr>
              <w:spacing w:line="276" w:lineRule="auto"/>
              <w:jc w:val="both"/>
              <w:rPr>
                <w:color w:val="000000" w:themeColor="text1"/>
              </w:rPr>
            </w:pPr>
            <w:r w:rsidRPr="00BA4372">
              <w:rPr>
                <w:color w:val="000000" w:themeColor="text1"/>
              </w:rPr>
              <w:t>29.7</w:t>
            </w:r>
          </w:p>
        </w:tc>
        <w:tc>
          <w:tcPr>
            <w:tcW w:w="0" w:type="auto"/>
          </w:tcPr>
          <w:p w:rsidR="00AA60FD" w:rsidRPr="00BA4372" w:rsidRDefault="00A962EA" w:rsidP="004A02C1">
            <w:pPr>
              <w:spacing w:line="276" w:lineRule="auto"/>
              <w:jc w:val="both"/>
              <w:rPr>
                <w:color w:val="000000" w:themeColor="text1"/>
              </w:rPr>
            </w:pPr>
            <w:r w:rsidRPr="00BA4372">
              <w:rPr>
                <w:color w:val="000000" w:themeColor="text1"/>
              </w:rPr>
              <w:t>53.1</w:t>
            </w:r>
          </w:p>
        </w:tc>
        <w:tc>
          <w:tcPr>
            <w:tcW w:w="0" w:type="auto"/>
          </w:tcPr>
          <w:p w:rsidR="00AA60FD" w:rsidRPr="00BA4372" w:rsidRDefault="00A962EA" w:rsidP="004A02C1">
            <w:pPr>
              <w:spacing w:line="276" w:lineRule="auto"/>
              <w:jc w:val="both"/>
              <w:rPr>
                <w:color w:val="000000" w:themeColor="text1"/>
              </w:rPr>
            </w:pPr>
            <w:r w:rsidRPr="00BA4372">
              <w:rPr>
                <w:color w:val="000000" w:themeColor="text1"/>
              </w:rPr>
              <w:t>17.2</w:t>
            </w:r>
          </w:p>
        </w:tc>
      </w:tr>
      <w:tr w:rsidR="00BA4372" w:rsidRPr="00BA4372" w:rsidTr="004A02C1">
        <w:tc>
          <w:tcPr>
            <w:tcW w:w="0" w:type="auto"/>
            <w:vMerge w:val="restart"/>
          </w:tcPr>
          <w:p w:rsidR="00AA60FD" w:rsidRPr="00BA4372" w:rsidRDefault="00AA60FD" w:rsidP="007B2273">
            <w:pPr>
              <w:jc w:val="both"/>
              <w:rPr>
                <w:color w:val="000000" w:themeColor="text1"/>
              </w:rPr>
            </w:pPr>
            <w:r w:rsidRPr="00BA4372">
              <w:rPr>
                <w:color w:val="000000" w:themeColor="text1"/>
              </w:rPr>
              <w:t>Как очаквате да се</w:t>
            </w:r>
          </w:p>
          <w:p w:rsidR="00AA60FD" w:rsidRPr="00BA4372" w:rsidRDefault="00AA60FD" w:rsidP="007B2273">
            <w:pPr>
              <w:jc w:val="both"/>
              <w:rPr>
                <w:color w:val="000000" w:themeColor="text1"/>
              </w:rPr>
            </w:pPr>
            <w:r w:rsidRPr="00BA4372">
              <w:rPr>
                <w:color w:val="000000" w:themeColor="text1"/>
              </w:rPr>
              <w:t xml:space="preserve">промени материалното </w:t>
            </w:r>
          </w:p>
          <w:p w:rsidR="00AA60FD" w:rsidRPr="00BA4372" w:rsidRDefault="00AA60FD" w:rsidP="007B2273">
            <w:pPr>
              <w:jc w:val="both"/>
              <w:rPr>
                <w:color w:val="000000" w:themeColor="text1"/>
              </w:rPr>
            </w:pPr>
            <w:r w:rsidRPr="00BA4372">
              <w:rPr>
                <w:color w:val="000000" w:themeColor="text1"/>
              </w:rPr>
              <w:t>Ви състояние след 2-3</w:t>
            </w:r>
          </w:p>
          <w:p w:rsidR="00AA60FD" w:rsidRPr="00BA4372" w:rsidRDefault="00AA60FD" w:rsidP="007B2273">
            <w:pPr>
              <w:jc w:val="both"/>
              <w:rPr>
                <w:b/>
                <w:color w:val="000000" w:themeColor="text1"/>
              </w:rPr>
            </w:pPr>
            <w:r w:rsidRPr="00BA4372">
              <w:rPr>
                <w:color w:val="000000" w:themeColor="text1"/>
              </w:rPr>
              <w:t>години?</w:t>
            </w:r>
          </w:p>
        </w:tc>
        <w:tc>
          <w:tcPr>
            <w:tcW w:w="0" w:type="auto"/>
          </w:tcPr>
          <w:p w:rsidR="00AA60FD" w:rsidRPr="00BA4372" w:rsidRDefault="00AA60FD" w:rsidP="004A02C1">
            <w:pPr>
              <w:spacing w:line="276" w:lineRule="auto"/>
              <w:jc w:val="both"/>
              <w:rPr>
                <w:color w:val="000000" w:themeColor="text1"/>
              </w:rPr>
            </w:pPr>
            <w:r w:rsidRPr="00BA4372">
              <w:rPr>
                <w:rFonts w:cs="Times New Roman"/>
                <w:color w:val="000000" w:themeColor="text1"/>
              </w:rPr>
              <w:t>≤ 100</w:t>
            </w:r>
          </w:p>
        </w:tc>
        <w:tc>
          <w:tcPr>
            <w:tcW w:w="0" w:type="auto"/>
          </w:tcPr>
          <w:p w:rsidR="00AA60FD" w:rsidRPr="00BA4372" w:rsidRDefault="00A962EA" w:rsidP="004A02C1">
            <w:pPr>
              <w:spacing w:line="276" w:lineRule="auto"/>
              <w:jc w:val="both"/>
              <w:rPr>
                <w:color w:val="000000" w:themeColor="text1"/>
              </w:rPr>
            </w:pPr>
            <w:r w:rsidRPr="00BA4372">
              <w:rPr>
                <w:color w:val="000000" w:themeColor="text1"/>
              </w:rPr>
              <w:t>1.9</w:t>
            </w:r>
          </w:p>
        </w:tc>
        <w:tc>
          <w:tcPr>
            <w:tcW w:w="0" w:type="auto"/>
          </w:tcPr>
          <w:p w:rsidR="00AA60FD" w:rsidRPr="00BA4372" w:rsidRDefault="00A962EA" w:rsidP="004A02C1">
            <w:pPr>
              <w:spacing w:line="276" w:lineRule="auto"/>
              <w:jc w:val="both"/>
              <w:rPr>
                <w:color w:val="000000" w:themeColor="text1"/>
              </w:rPr>
            </w:pPr>
            <w:r w:rsidRPr="00BA4372">
              <w:rPr>
                <w:color w:val="000000" w:themeColor="text1"/>
              </w:rPr>
              <w:t>14.1</w:t>
            </w:r>
          </w:p>
        </w:tc>
        <w:tc>
          <w:tcPr>
            <w:tcW w:w="0" w:type="auto"/>
          </w:tcPr>
          <w:p w:rsidR="00AA60FD" w:rsidRPr="00BA4372" w:rsidRDefault="00A962EA" w:rsidP="004A02C1">
            <w:pPr>
              <w:spacing w:line="276" w:lineRule="auto"/>
              <w:jc w:val="both"/>
              <w:rPr>
                <w:color w:val="000000" w:themeColor="text1"/>
              </w:rPr>
            </w:pPr>
            <w:r w:rsidRPr="00BA4372">
              <w:rPr>
                <w:color w:val="000000" w:themeColor="text1"/>
              </w:rPr>
              <w:t>52.1</w:t>
            </w:r>
          </w:p>
        </w:tc>
        <w:tc>
          <w:tcPr>
            <w:tcW w:w="0" w:type="auto"/>
          </w:tcPr>
          <w:p w:rsidR="00AA60FD" w:rsidRPr="00BA4372" w:rsidRDefault="00A962EA" w:rsidP="004A02C1">
            <w:pPr>
              <w:spacing w:line="276" w:lineRule="auto"/>
              <w:jc w:val="both"/>
              <w:rPr>
                <w:color w:val="000000" w:themeColor="text1"/>
              </w:rPr>
            </w:pPr>
            <w:r w:rsidRPr="00BA4372">
              <w:rPr>
                <w:color w:val="000000" w:themeColor="text1"/>
              </w:rPr>
              <w:t>31.9</w:t>
            </w:r>
          </w:p>
        </w:tc>
      </w:tr>
      <w:tr w:rsidR="00BA4372" w:rsidRPr="00BA4372" w:rsidTr="004A02C1">
        <w:tc>
          <w:tcPr>
            <w:tcW w:w="0" w:type="auto"/>
            <w:vMerge/>
          </w:tcPr>
          <w:p w:rsidR="00AA60FD" w:rsidRPr="00BA4372" w:rsidRDefault="00AA60FD" w:rsidP="004A02C1">
            <w:pPr>
              <w:spacing w:line="276" w:lineRule="auto"/>
              <w:jc w:val="both"/>
              <w:rPr>
                <w:b/>
                <w:color w:val="000000" w:themeColor="text1"/>
              </w:rPr>
            </w:pPr>
          </w:p>
        </w:tc>
        <w:tc>
          <w:tcPr>
            <w:tcW w:w="0" w:type="auto"/>
          </w:tcPr>
          <w:p w:rsidR="00AA60FD" w:rsidRPr="00BA4372" w:rsidRDefault="00AA60FD" w:rsidP="004A02C1">
            <w:pPr>
              <w:spacing w:line="276" w:lineRule="auto"/>
              <w:jc w:val="both"/>
              <w:rPr>
                <w:color w:val="000000" w:themeColor="text1"/>
              </w:rPr>
            </w:pPr>
            <w:r w:rsidRPr="00BA4372">
              <w:rPr>
                <w:color w:val="000000" w:themeColor="text1"/>
              </w:rPr>
              <w:t>101-250</w:t>
            </w:r>
          </w:p>
        </w:tc>
        <w:tc>
          <w:tcPr>
            <w:tcW w:w="0" w:type="auto"/>
          </w:tcPr>
          <w:p w:rsidR="00AA60FD" w:rsidRPr="00BA4372" w:rsidRDefault="00A962EA" w:rsidP="004A02C1">
            <w:pPr>
              <w:spacing w:line="276" w:lineRule="auto"/>
              <w:jc w:val="both"/>
              <w:rPr>
                <w:color w:val="000000" w:themeColor="text1"/>
              </w:rPr>
            </w:pPr>
            <w:r w:rsidRPr="00BA4372">
              <w:rPr>
                <w:color w:val="000000" w:themeColor="text1"/>
              </w:rPr>
              <w:t>4.3</w:t>
            </w:r>
          </w:p>
        </w:tc>
        <w:tc>
          <w:tcPr>
            <w:tcW w:w="0" w:type="auto"/>
          </w:tcPr>
          <w:p w:rsidR="00AA60FD" w:rsidRPr="00BA4372" w:rsidRDefault="00A962EA" w:rsidP="004A02C1">
            <w:pPr>
              <w:spacing w:line="276" w:lineRule="auto"/>
              <w:jc w:val="both"/>
              <w:rPr>
                <w:color w:val="000000" w:themeColor="text1"/>
              </w:rPr>
            </w:pPr>
            <w:r w:rsidRPr="00BA4372">
              <w:rPr>
                <w:color w:val="000000" w:themeColor="text1"/>
              </w:rPr>
              <w:t>17.6</w:t>
            </w:r>
          </w:p>
        </w:tc>
        <w:tc>
          <w:tcPr>
            <w:tcW w:w="0" w:type="auto"/>
          </w:tcPr>
          <w:p w:rsidR="00AA60FD" w:rsidRPr="00BA4372" w:rsidRDefault="00A962EA" w:rsidP="004A02C1">
            <w:pPr>
              <w:spacing w:line="276" w:lineRule="auto"/>
              <w:jc w:val="both"/>
              <w:rPr>
                <w:color w:val="000000" w:themeColor="text1"/>
              </w:rPr>
            </w:pPr>
            <w:r w:rsidRPr="00BA4372">
              <w:rPr>
                <w:color w:val="000000" w:themeColor="text1"/>
              </w:rPr>
              <w:t>62.2</w:t>
            </w:r>
          </w:p>
        </w:tc>
        <w:tc>
          <w:tcPr>
            <w:tcW w:w="0" w:type="auto"/>
          </w:tcPr>
          <w:p w:rsidR="00AA60FD" w:rsidRPr="00BA4372" w:rsidRDefault="00A962EA" w:rsidP="004A02C1">
            <w:pPr>
              <w:spacing w:line="276" w:lineRule="auto"/>
              <w:jc w:val="both"/>
              <w:rPr>
                <w:color w:val="000000" w:themeColor="text1"/>
              </w:rPr>
            </w:pPr>
            <w:r w:rsidRPr="00BA4372">
              <w:rPr>
                <w:color w:val="000000" w:themeColor="text1"/>
              </w:rPr>
              <w:t>16.0</w:t>
            </w:r>
          </w:p>
        </w:tc>
      </w:tr>
      <w:tr w:rsidR="00BA4372" w:rsidRPr="00BA4372" w:rsidTr="004A02C1">
        <w:tc>
          <w:tcPr>
            <w:tcW w:w="0" w:type="auto"/>
            <w:vMerge/>
          </w:tcPr>
          <w:p w:rsidR="00AA60FD" w:rsidRPr="00BA4372" w:rsidRDefault="00AA60FD" w:rsidP="004A02C1">
            <w:pPr>
              <w:spacing w:line="276" w:lineRule="auto"/>
              <w:jc w:val="both"/>
              <w:rPr>
                <w:b/>
                <w:color w:val="000000" w:themeColor="text1"/>
              </w:rPr>
            </w:pPr>
          </w:p>
        </w:tc>
        <w:tc>
          <w:tcPr>
            <w:tcW w:w="0" w:type="auto"/>
          </w:tcPr>
          <w:p w:rsidR="00AA60FD" w:rsidRPr="00BA4372" w:rsidRDefault="00AA60FD" w:rsidP="004A02C1">
            <w:pPr>
              <w:spacing w:line="276" w:lineRule="auto"/>
              <w:jc w:val="both"/>
              <w:rPr>
                <w:color w:val="000000" w:themeColor="text1"/>
              </w:rPr>
            </w:pPr>
            <w:r w:rsidRPr="00BA4372">
              <w:rPr>
                <w:color w:val="000000" w:themeColor="text1"/>
              </w:rPr>
              <w:t>251-500</w:t>
            </w:r>
          </w:p>
        </w:tc>
        <w:tc>
          <w:tcPr>
            <w:tcW w:w="0" w:type="auto"/>
          </w:tcPr>
          <w:p w:rsidR="00AA60FD" w:rsidRPr="00BA4372" w:rsidRDefault="00A962EA" w:rsidP="004A02C1">
            <w:pPr>
              <w:spacing w:line="276" w:lineRule="auto"/>
              <w:jc w:val="both"/>
              <w:rPr>
                <w:color w:val="000000" w:themeColor="text1"/>
              </w:rPr>
            </w:pPr>
            <w:r w:rsidRPr="00BA4372">
              <w:rPr>
                <w:color w:val="000000" w:themeColor="text1"/>
              </w:rPr>
              <w:t>3.9</w:t>
            </w:r>
          </w:p>
        </w:tc>
        <w:tc>
          <w:tcPr>
            <w:tcW w:w="0" w:type="auto"/>
          </w:tcPr>
          <w:p w:rsidR="00AA60FD" w:rsidRPr="00BA4372" w:rsidRDefault="00A962EA" w:rsidP="004A02C1">
            <w:pPr>
              <w:spacing w:line="276" w:lineRule="auto"/>
              <w:jc w:val="both"/>
              <w:rPr>
                <w:color w:val="000000" w:themeColor="text1"/>
              </w:rPr>
            </w:pPr>
            <w:r w:rsidRPr="00BA4372">
              <w:rPr>
                <w:color w:val="000000" w:themeColor="text1"/>
              </w:rPr>
              <w:t>21.1</w:t>
            </w:r>
          </w:p>
        </w:tc>
        <w:tc>
          <w:tcPr>
            <w:tcW w:w="0" w:type="auto"/>
          </w:tcPr>
          <w:p w:rsidR="00AA60FD" w:rsidRPr="00BA4372" w:rsidRDefault="00A962EA" w:rsidP="004A02C1">
            <w:pPr>
              <w:spacing w:line="276" w:lineRule="auto"/>
              <w:jc w:val="both"/>
              <w:rPr>
                <w:color w:val="000000" w:themeColor="text1"/>
              </w:rPr>
            </w:pPr>
            <w:r w:rsidRPr="00BA4372">
              <w:rPr>
                <w:color w:val="000000" w:themeColor="text1"/>
              </w:rPr>
              <w:t>57.3</w:t>
            </w:r>
          </w:p>
        </w:tc>
        <w:tc>
          <w:tcPr>
            <w:tcW w:w="0" w:type="auto"/>
          </w:tcPr>
          <w:p w:rsidR="00AA60FD" w:rsidRPr="00BA4372" w:rsidRDefault="00A962EA" w:rsidP="004A02C1">
            <w:pPr>
              <w:spacing w:line="276" w:lineRule="auto"/>
              <w:jc w:val="both"/>
              <w:rPr>
                <w:color w:val="000000" w:themeColor="text1"/>
              </w:rPr>
            </w:pPr>
            <w:r w:rsidRPr="00BA4372">
              <w:rPr>
                <w:color w:val="000000" w:themeColor="text1"/>
              </w:rPr>
              <w:t>17.7</w:t>
            </w:r>
          </w:p>
        </w:tc>
      </w:tr>
      <w:tr w:rsidR="00AA60FD" w:rsidRPr="00BA4372" w:rsidTr="004A02C1">
        <w:tc>
          <w:tcPr>
            <w:tcW w:w="0" w:type="auto"/>
            <w:vMerge/>
          </w:tcPr>
          <w:p w:rsidR="00AA60FD" w:rsidRPr="00BA4372" w:rsidRDefault="00AA60FD" w:rsidP="004A02C1">
            <w:pPr>
              <w:spacing w:line="276" w:lineRule="auto"/>
              <w:jc w:val="both"/>
              <w:rPr>
                <w:b/>
                <w:color w:val="000000" w:themeColor="text1"/>
              </w:rPr>
            </w:pPr>
          </w:p>
        </w:tc>
        <w:tc>
          <w:tcPr>
            <w:tcW w:w="0" w:type="auto"/>
          </w:tcPr>
          <w:p w:rsidR="00AA60FD" w:rsidRPr="00BA4372" w:rsidRDefault="00AA60FD" w:rsidP="004A02C1">
            <w:pPr>
              <w:spacing w:line="276" w:lineRule="auto"/>
              <w:jc w:val="both"/>
              <w:rPr>
                <w:color w:val="000000" w:themeColor="text1"/>
              </w:rPr>
            </w:pPr>
            <w:r w:rsidRPr="00BA4372">
              <w:rPr>
                <w:rFonts w:cs="Times New Roman"/>
                <w:color w:val="000000" w:themeColor="text1"/>
              </w:rPr>
              <w:t>&gt;500</w:t>
            </w:r>
          </w:p>
        </w:tc>
        <w:tc>
          <w:tcPr>
            <w:tcW w:w="0" w:type="auto"/>
          </w:tcPr>
          <w:p w:rsidR="00AA60FD" w:rsidRPr="00BA4372" w:rsidRDefault="00A962EA" w:rsidP="004A02C1">
            <w:pPr>
              <w:spacing w:line="276" w:lineRule="auto"/>
              <w:jc w:val="both"/>
              <w:rPr>
                <w:color w:val="000000" w:themeColor="text1"/>
              </w:rPr>
            </w:pPr>
            <w:r w:rsidRPr="00BA4372">
              <w:rPr>
                <w:color w:val="000000" w:themeColor="text1"/>
              </w:rPr>
              <w:t>1.6</w:t>
            </w:r>
          </w:p>
        </w:tc>
        <w:tc>
          <w:tcPr>
            <w:tcW w:w="0" w:type="auto"/>
          </w:tcPr>
          <w:p w:rsidR="00AA60FD" w:rsidRPr="00BA4372" w:rsidRDefault="00A962EA" w:rsidP="004A02C1">
            <w:pPr>
              <w:spacing w:line="276" w:lineRule="auto"/>
              <w:jc w:val="both"/>
              <w:rPr>
                <w:color w:val="000000" w:themeColor="text1"/>
              </w:rPr>
            </w:pPr>
            <w:r w:rsidRPr="00BA4372">
              <w:rPr>
                <w:color w:val="000000" w:themeColor="text1"/>
              </w:rPr>
              <w:t>31.3</w:t>
            </w:r>
          </w:p>
        </w:tc>
        <w:tc>
          <w:tcPr>
            <w:tcW w:w="0" w:type="auto"/>
          </w:tcPr>
          <w:p w:rsidR="00AA60FD" w:rsidRPr="00BA4372" w:rsidRDefault="00A962EA" w:rsidP="004A02C1">
            <w:pPr>
              <w:spacing w:line="276" w:lineRule="auto"/>
              <w:jc w:val="both"/>
              <w:rPr>
                <w:color w:val="000000" w:themeColor="text1"/>
              </w:rPr>
            </w:pPr>
            <w:r w:rsidRPr="00BA4372">
              <w:rPr>
                <w:color w:val="000000" w:themeColor="text1"/>
              </w:rPr>
              <w:t>45.3</w:t>
            </w:r>
          </w:p>
        </w:tc>
        <w:tc>
          <w:tcPr>
            <w:tcW w:w="0" w:type="auto"/>
          </w:tcPr>
          <w:p w:rsidR="00AA60FD" w:rsidRPr="00BA4372" w:rsidRDefault="00A962EA" w:rsidP="004A02C1">
            <w:pPr>
              <w:spacing w:line="276" w:lineRule="auto"/>
              <w:jc w:val="both"/>
              <w:rPr>
                <w:color w:val="000000" w:themeColor="text1"/>
              </w:rPr>
            </w:pPr>
            <w:r w:rsidRPr="00BA4372">
              <w:rPr>
                <w:color w:val="000000" w:themeColor="text1"/>
              </w:rPr>
              <w:t>21.9</w:t>
            </w:r>
          </w:p>
        </w:tc>
      </w:tr>
    </w:tbl>
    <w:p w:rsidR="00AA60FD" w:rsidRPr="00BA4372" w:rsidRDefault="00AA60FD" w:rsidP="00AA60FD">
      <w:pPr>
        <w:spacing w:after="0"/>
        <w:jc w:val="both"/>
        <w:rPr>
          <w:color w:val="000000" w:themeColor="text1"/>
        </w:rPr>
      </w:pPr>
    </w:p>
    <w:p w:rsidR="00AA60FD" w:rsidRPr="00BA4372" w:rsidRDefault="00AA60FD" w:rsidP="00AA60FD">
      <w:pPr>
        <w:spacing w:after="0"/>
        <w:ind w:firstLine="708"/>
        <w:jc w:val="both"/>
        <w:rPr>
          <w:color w:val="000000" w:themeColor="text1"/>
        </w:rPr>
      </w:pPr>
      <w:r w:rsidRPr="00BA4372">
        <w:rPr>
          <w:color w:val="000000" w:themeColor="text1"/>
        </w:rPr>
        <w:lastRenderedPageBreak/>
        <w:t>Таблицата потвърждава констатация</w:t>
      </w:r>
      <w:r w:rsidR="00A44DB8" w:rsidRPr="00BA4372">
        <w:rPr>
          <w:color w:val="000000" w:themeColor="text1"/>
        </w:rPr>
        <w:t>та</w:t>
      </w:r>
      <w:r w:rsidRPr="00BA4372">
        <w:rPr>
          <w:color w:val="000000" w:themeColor="text1"/>
        </w:rPr>
        <w:t>, че не трябва да се прави буквална връзка между равнището на доходите и степента на неудовлетвореност. Между тези с най</w:t>
      </w:r>
      <w:r w:rsidR="00A962EA" w:rsidRPr="00BA4372">
        <w:rPr>
          <w:color w:val="000000" w:themeColor="text1"/>
        </w:rPr>
        <w:t>-ниски доходи (под 100 лева)</w:t>
      </w:r>
      <w:r w:rsidRPr="00BA4372">
        <w:rPr>
          <w:color w:val="000000" w:themeColor="text1"/>
        </w:rPr>
        <w:t xml:space="preserve"> 10</w:t>
      </w:r>
      <w:r w:rsidR="00DD3234" w:rsidRPr="00BA4372">
        <w:rPr>
          <w:color w:val="000000" w:themeColor="text1"/>
        </w:rPr>
        <w:t>.3</w:t>
      </w:r>
      <w:r w:rsidRPr="00BA4372">
        <w:rPr>
          <w:color w:val="000000" w:themeColor="text1"/>
        </w:rPr>
        <w:t xml:space="preserve"> %</w:t>
      </w:r>
      <w:r w:rsidR="00C25216" w:rsidRPr="00BA4372">
        <w:rPr>
          <w:color w:val="000000" w:themeColor="text1"/>
          <w:lang w:val="ru-RU"/>
        </w:rPr>
        <w:t xml:space="preserve"> </w:t>
      </w:r>
      <w:r w:rsidR="00C25216" w:rsidRPr="00BA4372">
        <w:rPr>
          <w:color w:val="000000" w:themeColor="text1"/>
        </w:rPr>
        <w:t>оптимистично</w:t>
      </w:r>
      <w:r w:rsidRPr="00BA4372">
        <w:rPr>
          <w:color w:val="000000" w:themeColor="text1"/>
        </w:rPr>
        <w:t xml:space="preserve"> отговарят, че жив</w:t>
      </w:r>
      <w:r w:rsidR="00A962EA" w:rsidRPr="00BA4372">
        <w:rPr>
          <w:color w:val="000000" w:themeColor="text1"/>
        </w:rPr>
        <w:t>еят добре. От друга страна</w:t>
      </w:r>
      <w:r w:rsidRPr="00BA4372">
        <w:rPr>
          <w:color w:val="000000" w:themeColor="text1"/>
        </w:rPr>
        <w:t xml:space="preserve"> 17</w:t>
      </w:r>
      <w:r w:rsidR="00DD3234" w:rsidRPr="00BA4372">
        <w:rPr>
          <w:color w:val="000000" w:themeColor="text1"/>
        </w:rPr>
        <w:t>.2</w:t>
      </w:r>
      <w:r w:rsidRPr="00BA4372">
        <w:rPr>
          <w:color w:val="000000" w:themeColor="text1"/>
        </w:rPr>
        <w:t>% от анкетираните с най-високи доходи (над 500 лева) не са доволни от своето материално положение и смятат, че живеят зле.</w:t>
      </w:r>
    </w:p>
    <w:p w:rsidR="00AA60FD" w:rsidRPr="00BA4372" w:rsidRDefault="008F5993" w:rsidP="00A962EA">
      <w:pPr>
        <w:spacing w:after="0"/>
        <w:ind w:firstLine="708"/>
        <w:jc w:val="both"/>
        <w:rPr>
          <w:b/>
          <w:color w:val="000000" w:themeColor="text1"/>
        </w:rPr>
      </w:pPr>
      <w:r w:rsidRPr="00BA4372">
        <w:rPr>
          <w:color w:val="000000" w:themeColor="text1"/>
        </w:rPr>
        <w:t>Средствата, идващи от чужбина, са се удвоили два пъти за петгодишния период – от 5</w:t>
      </w:r>
      <w:r w:rsidR="00DD3234" w:rsidRPr="00BA4372">
        <w:rPr>
          <w:color w:val="000000" w:themeColor="text1"/>
        </w:rPr>
        <w:t>%</w:t>
      </w:r>
      <w:r w:rsidRPr="00BA4372">
        <w:rPr>
          <w:color w:val="000000" w:themeColor="text1"/>
        </w:rPr>
        <w:t xml:space="preserve"> на 10% (виж по-долу в параграф 6.7).</w:t>
      </w:r>
      <w:r w:rsidR="00A962EA" w:rsidRPr="00BA4372">
        <w:rPr>
          <w:b/>
          <w:color w:val="000000" w:themeColor="text1"/>
        </w:rPr>
        <w:t xml:space="preserve"> </w:t>
      </w:r>
    </w:p>
    <w:p w:rsidR="00C25216" w:rsidRPr="00BA4372" w:rsidRDefault="00C25216" w:rsidP="00A962EA">
      <w:pPr>
        <w:spacing w:after="0"/>
        <w:ind w:firstLine="708"/>
        <w:jc w:val="both"/>
        <w:rPr>
          <w:b/>
          <w:color w:val="000000" w:themeColor="text1"/>
        </w:rPr>
      </w:pPr>
    </w:p>
    <w:p w:rsidR="00C7686C" w:rsidRPr="00BA4372" w:rsidRDefault="00A962EA" w:rsidP="00780409">
      <w:pPr>
        <w:pStyle w:val="a6"/>
        <w:numPr>
          <w:ilvl w:val="1"/>
          <w:numId w:val="8"/>
        </w:numPr>
        <w:spacing w:after="0"/>
        <w:jc w:val="both"/>
        <w:rPr>
          <w:b/>
          <w:color w:val="000000" w:themeColor="text1"/>
        </w:rPr>
      </w:pPr>
      <w:r w:rsidRPr="00BA4372">
        <w:rPr>
          <w:b/>
          <w:color w:val="000000" w:themeColor="text1"/>
        </w:rPr>
        <w:t xml:space="preserve"> Перспективи на</w:t>
      </w:r>
      <w:r w:rsidR="00C7686C" w:rsidRPr="00BA4372">
        <w:rPr>
          <w:b/>
          <w:color w:val="000000" w:themeColor="text1"/>
        </w:rPr>
        <w:t xml:space="preserve"> населеното място</w:t>
      </w:r>
      <w:r w:rsidR="005879BE" w:rsidRPr="00BA4372">
        <w:rPr>
          <w:b/>
          <w:color w:val="000000" w:themeColor="text1"/>
        </w:rPr>
        <w:t>.</w:t>
      </w:r>
    </w:p>
    <w:p w:rsidR="008E77FF" w:rsidRPr="00BA4372" w:rsidRDefault="008E77FF" w:rsidP="00B43777">
      <w:pPr>
        <w:spacing w:after="0"/>
        <w:ind w:firstLine="708"/>
        <w:jc w:val="both"/>
        <w:rPr>
          <w:color w:val="000000" w:themeColor="text1"/>
        </w:rPr>
      </w:pPr>
      <w:r w:rsidRPr="00BA4372">
        <w:rPr>
          <w:color w:val="000000" w:themeColor="text1"/>
        </w:rPr>
        <w:t xml:space="preserve">За петгодишния период се е увеличила </w:t>
      </w:r>
      <w:r w:rsidR="00A962EA" w:rsidRPr="00BA4372">
        <w:rPr>
          <w:b/>
          <w:color w:val="000000" w:themeColor="text1"/>
        </w:rPr>
        <w:t>безперспективността при</w:t>
      </w:r>
      <w:r w:rsidRPr="00BA4372">
        <w:rPr>
          <w:b/>
          <w:color w:val="000000" w:themeColor="text1"/>
        </w:rPr>
        <w:t xml:space="preserve"> оценката за населеното място като място за живеене.</w:t>
      </w:r>
      <w:r w:rsidR="0052071B" w:rsidRPr="00BA4372">
        <w:rPr>
          <w:color w:val="000000" w:themeColor="text1"/>
        </w:rPr>
        <w:t xml:space="preserve"> Както се виж</w:t>
      </w:r>
      <w:r w:rsidR="00EE2608" w:rsidRPr="00BA4372">
        <w:rPr>
          <w:color w:val="000000" w:themeColor="text1"/>
        </w:rPr>
        <w:t>да от Таблица 14</w:t>
      </w:r>
      <w:r w:rsidRPr="00BA4372">
        <w:rPr>
          <w:color w:val="000000" w:themeColor="text1"/>
        </w:rPr>
        <w:t>., положителните отговори</w:t>
      </w:r>
      <w:r w:rsidR="00B43777" w:rsidRPr="00BA4372">
        <w:rPr>
          <w:color w:val="000000" w:themeColor="text1"/>
        </w:rPr>
        <w:t xml:space="preserve"> за това дали младите имат перс</w:t>
      </w:r>
      <w:r w:rsidR="00A058A2" w:rsidRPr="00BA4372">
        <w:rPr>
          <w:color w:val="000000" w:themeColor="text1"/>
        </w:rPr>
        <w:t>пективи в</w:t>
      </w:r>
      <w:r w:rsidR="00B43777" w:rsidRPr="00BA4372">
        <w:rPr>
          <w:color w:val="000000" w:themeColor="text1"/>
        </w:rPr>
        <w:t xml:space="preserve"> населеното място</w:t>
      </w:r>
      <w:r w:rsidRPr="00BA4372">
        <w:rPr>
          <w:color w:val="000000" w:themeColor="text1"/>
        </w:rPr>
        <w:t xml:space="preserve"> са спаднали от 24.1% на 16.6%, а отрицателните са се увеличили от 68.3% на 75.0%. Това би могло да бъде обяснено  с недобрите условия на живот, бавните темпове на развитие и дори застой в голяма част от населените места, където живеят мюсюлманите, но също така в известна степен с тяхното отваряне към света и възможности за сравнение чрез широкото навлизане на информационните технологии и възможностите за пътуване и об</w:t>
      </w:r>
      <w:r w:rsidR="00B43777" w:rsidRPr="00BA4372">
        <w:rPr>
          <w:color w:val="000000" w:themeColor="text1"/>
        </w:rPr>
        <w:t xml:space="preserve">щуване с хора от други страни. </w:t>
      </w:r>
    </w:p>
    <w:p w:rsidR="00EE2608" w:rsidRPr="00BA4372" w:rsidRDefault="00EE2608" w:rsidP="00B43777">
      <w:pPr>
        <w:spacing w:after="0"/>
        <w:ind w:firstLine="708"/>
        <w:jc w:val="both"/>
        <w:rPr>
          <w:color w:val="000000" w:themeColor="text1"/>
          <w:lang w:val="ru-RU"/>
        </w:rPr>
      </w:pPr>
    </w:p>
    <w:p w:rsidR="00A962EA" w:rsidRPr="00BA4372" w:rsidRDefault="00A962EA" w:rsidP="00A962EA">
      <w:pPr>
        <w:spacing w:after="0"/>
        <w:ind w:left="708"/>
        <w:jc w:val="both"/>
        <w:rPr>
          <w:color w:val="000000" w:themeColor="text1"/>
          <w:sz w:val="22"/>
        </w:rPr>
      </w:pPr>
      <w:r w:rsidRPr="00BA4372">
        <w:rPr>
          <w:b/>
          <w:color w:val="000000" w:themeColor="text1"/>
        </w:rPr>
        <w:t xml:space="preserve">Таблица </w:t>
      </w:r>
      <w:r w:rsidR="00EE2608" w:rsidRPr="00BA4372">
        <w:rPr>
          <w:b/>
          <w:color w:val="000000" w:themeColor="text1"/>
          <w:lang w:val="ru-RU"/>
        </w:rPr>
        <w:t>14</w:t>
      </w:r>
      <w:r w:rsidRPr="00BA4372">
        <w:rPr>
          <w:b/>
          <w:color w:val="000000" w:themeColor="text1"/>
        </w:rPr>
        <w:t xml:space="preserve">. </w:t>
      </w:r>
      <w:r w:rsidRPr="00BA4372">
        <w:rPr>
          <w:color w:val="000000" w:themeColor="text1"/>
          <w:sz w:val="22"/>
        </w:rPr>
        <w:t>Алфа рисърч</w:t>
      </w:r>
      <w:r w:rsidR="00BB0A2E" w:rsidRPr="00BA4372">
        <w:rPr>
          <w:color w:val="000000" w:themeColor="text1"/>
          <w:sz w:val="22"/>
        </w:rPr>
        <w:t>, 2011, 2016</w:t>
      </w:r>
      <w:r w:rsidRPr="00BA4372">
        <w:rPr>
          <w:color w:val="000000" w:themeColor="text1"/>
          <w:sz w:val="22"/>
        </w:rPr>
        <w:t>.</w:t>
      </w:r>
      <w:r w:rsidRPr="00BA4372">
        <w:rPr>
          <w:color w:val="000000" w:themeColor="text1"/>
          <w:sz w:val="22"/>
        </w:rPr>
        <w:tab/>
        <w:t>Имат ли перспективи младите хора да живеят добре, да раждат и да отглеждат децата си във Вашето населено място? (%)</w:t>
      </w:r>
    </w:p>
    <w:p w:rsidR="00C7686C" w:rsidRPr="00BA4372" w:rsidRDefault="00C7686C" w:rsidP="00C7686C">
      <w:pPr>
        <w:spacing w:after="0"/>
        <w:jc w:val="both"/>
        <w:rPr>
          <w:color w:val="000000" w:themeColor="text1"/>
        </w:rPr>
      </w:pPr>
    </w:p>
    <w:tbl>
      <w:tblPr>
        <w:tblStyle w:val="ac"/>
        <w:tblW w:w="0" w:type="auto"/>
        <w:tblInd w:w="1358" w:type="dxa"/>
        <w:tblLook w:val="04A0" w:firstRow="1" w:lastRow="0" w:firstColumn="1" w:lastColumn="0" w:noHBand="0" w:noVBand="1"/>
      </w:tblPr>
      <w:tblGrid>
        <w:gridCol w:w="1357"/>
        <w:gridCol w:w="636"/>
        <w:gridCol w:w="636"/>
        <w:gridCol w:w="2211"/>
      </w:tblGrid>
      <w:tr w:rsidR="00BA4372" w:rsidRPr="00BA4372" w:rsidTr="00C7686C">
        <w:tc>
          <w:tcPr>
            <w:tcW w:w="0" w:type="auto"/>
          </w:tcPr>
          <w:p w:rsidR="00C7686C" w:rsidRPr="00BA4372" w:rsidRDefault="00C7686C" w:rsidP="00C7686C">
            <w:pPr>
              <w:jc w:val="both"/>
              <w:rPr>
                <w:color w:val="000000" w:themeColor="text1"/>
              </w:rPr>
            </w:pPr>
          </w:p>
        </w:tc>
        <w:tc>
          <w:tcPr>
            <w:tcW w:w="0" w:type="auto"/>
          </w:tcPr>
          <w:p w:rsidR="00C7686C" w:rsidRPr="00BA4372" w:rsidRDefault="00C7686C" w:rsidP="00C7686C">
            <w:pPr>
              <w:jc w:val="both"/>
              <w:rPr>
                <w:color w:val="000000" w:themeColor="text1"/>
              </w:rPr>
            </w:pPr>
            <w:r w:rsidRPr="00BA4372">
              <w:rPr>
                <w:color w:val="000000" w:themeColor="text1"/>
              </w:rPr>
              <w:t>Да</w:t>
            </w:r>
          </w:p>
        </w:tc>
        <w:tc>
          <w:tcPr>
            <w:tcW w:w="0" w:type="auto"/>
          </w:tcPr>
          <w:p w:rsidR="00C7686C" w:rsidRPr="00BA4372" w:rsidRDefault="00C7686C" w:rsidP="00C7686C">
            <w:pPr>
              <w:jc w:val="both"/>
              <w:rPr>
                <w:color w:val="000000" w:themeColor="text1"/>
              </w:rPr>
            </w:pPr>
            <w:r w:rsidRPr="00BA4372">
              <w:rPr>
                <w:color w:val="000000" w:themeColor="text1"/>
              </w:rPr>
              <w:t xml:space="preserve">Не </w:t>
            </w:r>
          </w:p>
        </w:tc>
        <w:tc>
          <w:tcPr>
            <w:tcW w:w="0" w:type="auto"/>
          </w:tcPr>
          <w:p w:rsidR="00C7686C" w:rsidRPr="00BA4372" w:rsidRDefault="00C7686C" w:rsidP="00C7686C">
            <w:pPr>
              <w:jc w:val="both"/>
              <w:rPr>
                <w:color w:val="000000" w:themeColor="text1"/>
              </w:rPr>
            </w:pPr>
            <w:r w:rsidRPr="00BA4372">
              <w:rPr>
                <w:color w:val="000000" w:themeColor="text1"/>
              </w:rPr>
              <w:t>Не мога да преценя</w:t>
            </w:r>
          </w:p>
        </w:tc>
      </w:tr>
      <w:tr w:rsidR="00BA4372" w:rsidRPr="00BA4372" w:rsidTr="00C7686C">
        <w:tc>
          <w:tcPr>
            <w:tcW w:w="0" w:type="auto"/>
          </w:tcPr>
          <w:p w:rsidR="00C7686C" w:rsidRPr="00BA4372" w:rsidRDefault="00C7686C" w:rsidP="00C7686C">
            <w:pPr>
              <w:jc w:val="both"/>
              <w:rPr>
                <w:color w:val="000000" w:themeColor="text1"/>
              </w:rPr>
            </w:pPr>
            <w:r w:rsidRPr="00BA4372">
              <w:rPr>
                <w:color w:val="000000" w:themeColor="text1"/>
              </w:rPr>
              <w:t>2011 Общо</w:t>
            </w:r>
          </w:p>
        </w:tc>
        <w:tc>
          <w:tcPr>
            <w:tcW w:w="0" w:type="auto"/>
          </w:tcPr>
          <w:p w:rsidR="00C7686C" w:rsidRPr="00BA4372" w:rsidRDefault="00A962EA" w:rsidP="00C7686C">
            <w:pPr>
              <w:jc w:val="both"/>
              <w:rPr>
                <w:color w:val="000000" w:themeColor="text1"/>
              </w:rPr>
            </w:pPr>
            <w:r w:rsidRPr="00BA4372">
              <w:rPr>
                <w:color w:val="000000" w:themeColor="text1"/>
              </w:rPr>
              <w:t>24.1</w:t>
            </w:r>
          </w:p>
        </w:tc>
        <w:tc>
          <w:tcPr>
            <w:tcW w:w="0" w:type="auto"/>
          </w:tcPr>
          <w:p w:rsidR="00C7686C" w:rsidRPr="00BA4372" w:rsidRDefault="00A962EA" w:rsidP="00C7686C">
            <w:pPr>
              <w:jc w:val="both"/>
              <w:rPr>
                <w:color w:val="000000" w:themeColor="text1"/>
              </w:rPr>
            </w:pPr>
            <w:r w:rsidRPr="00BA4372">
              <w:rPr>
                <w:color w:val="000000" w:themeColor="text1"/>
              </w:rPr>
              <w:t>68.3</w:t>
            </w:r>
          </w:p>
        </w:tc>
        <w:tc>
          <w:tcPr>
            <w:tcW w:w="0" w:type="auto"/>
          </w:tcPr>
          <w:p w:rsidR="00C7686C" w:rsidRPr="00BA4372" w:rsidRDefault="00A962EA" w:rsidP="00C7686C">
            <w:pPr>
              <w:jc w:val="both"/>
              <w:rPr>
                <w:color w:val="000000" w:themeColor="text1"/>
              </w:rPr>
            </w:pPr>
            <w:r w:rsidRPr="00BA4372">
              <w:rPr>
                <w:color w:val="000000" w:themeColor="text1"/>
              </w:rPr>
              <w:t>7.6</w:t>
            </w:r>
          </w:p>
        </w:tc>
      </w:tr>
      <w:tr w:rsidR="00C7686C" w:rsidRPr="00BA4372" w:rsidTr="00C7686C">
        <w:tc>
          <w:tcPr>
            <w:tcW w:w="0" w:type="auto"/>
          </w:tcPr>
          <w:p w:rsidR="00C7686C" w:rsidRPr="00BA4372" w:rsidRDefault="00C7686C" w:rsidP="00C7686C">
            <w:pPr>
              <w:jc w:val="both"/>
              <w:rPr>
                <w:color w:val="000000" w:themeColor="text1"/>
              </w:rPr>
            </w:pPr>
            <w:r w:rsidRPr="00BA4372">
              <w:rPr>
                <w:color w:val="000000" w:themeColor="text1"/>
              </w:rPr>
              <w:t>2016 Общо</w:t>
            </w:r>
          </w:p>
        </w:tc>
        <w:tc>
          <w:tcPr>
            <w:tcW w:w="0" w:type="auto"/>
          </w:tcPr>
          <w:p w:rsidR="00C7686C" w:rsidRPr="00BA4372" w:rsidRDefault="00A962EA" w:rsidP="00C7686C">
            <w:pPr>
              <w:jc w:val="both"/>
              <w:rPr>
                <w:color w:val="000000" w:themeColor="text1"/>
              </w:rPr>
            </w:pPr>
            <w:r w:rsidRPr="00BA4372">
              <w:rPr>
                <w:color w:val="000000" w:themeColor="text1"/>
              </w:rPr>
              <w:t>16.6</w:t>
            </w:r>
          </w:p>
        </w:tc>
        <w:tc>
          <w:tcPr>
            <w:tcW w:w="0" w:type="auto"/>
          </w:tcPr>
          <w:p w:rsidR="00C7686C" w:rsidRPr="00BA4372" w:rsidRDefault="00A962EA" w:rsidP="00C7686C">
            <w:pPr>
              <w:jc w:val="both"/>
              <w:rPr>
                <w:color w:val="000000" w:themeColor="text1"/>
              </w:rPr>
            </w:pPr>
            <w:r w:rsidRPr="00BA4372">
              <w:rPr>
                <w:color w:val="000000" w:themeColor="text1"/>
              </w:rPr>
              <w:t>75.0</w:t>
            </w:r>
          </w:p>
        </w:tc>
        <w:tc>
          <w:tcPr>
            <w:tcW w:w="0" w:type="auto"/>
          </w:tcPr>
          <w:p w:rsidR="00C7686C" w:rsidRPr="00BA4372" w:rsidRDefault="00A962EA" w:rsidP="00C7686C">
            <w:pPr>
              <w:jc w:val="both"/>
              <w:rPr>
                <w:color w:val="000000" w:themeColor="text1"/>
              </w:rPr>
            </w:pPr>
            <w:r w:rsidRPr="00BA4372">
              <w:rPr>
                <w:color w:val="000000" w:themeColor="text1"/>
              </w:rPr>
              <w:t>8.4</w:t>
            </w:r>
          </w:p>
        </w:tc>
      </w:tr>
    </w:tbl>
    <w:p w:rsidR="00A962EA" w:rsidRPr="00BA4372" w:rsidRDefault="00A962EA" w:rsidP="00A962EA">
      <w:pPr>
        <w:pStyle w:val="a6"/>
        <w:spacing w:after="0"/>
        <w:ind w:left="1080"/>
        <w:jc w:val="both"/>
        <w:rPr>
          <w:b/>
          <w:color w:val="000000" w:themeColor="text1"/>
        </w:rPr>
      </w:pPr>
    </w:p>
    <w:p w:rsidR="00C7686C" w:rsidRPr="00BA4372" w:rsidRDefault="00C7686C" w:rsidP="00780409">
      <w:pPr>
        <w:pStyle w:val="a6"/>
        <w:numPr>
          <w:ilvl w:val="1"/>
          <w:numId w:val="8"/>
        </w:numPr>
        <w:spacing w:after="0"/>
        <w:jc w:val="both"/>
        <w:rPr>
          <w:b/>
          <w:color w:val="000000" w:themeColor="text1"/>
        </w:rPr>
      </w:pPr>
      <w:r w:rsidRPr="00BA4372">
        <w:rPr>
          <w:b/>
          <w:color w:val="000000" w:themeColor="text1"/>
        </w:rPr>
        <w:t>Миграция</w:t>
      </w:r>
      <w:r w:rsidR="005879BE" w:rsidRPr="00BA4372">
        <w:rPr>
          <w:b/>
          <w:color w:val="000000" w:themeColor="text1"/>
        </w:rPr>
        <w:t>.</w:t>
      </w:r>
      <w:r w:rsidR="00D45913" w:rsidRPr="00BA4372">
        <w:rPr>
          <w:rStyle w:val="a5"/>
          <w:color w:val="000000" w:themeColor="text1"/>
        </w:rPr>
        <w:footnoteReference w:id="18"/>
      </w:r>
      <w:r w:rsidRPr="00BA4372">
        <w:rPr>
          <w:color w:val="000000" w:themeColor="text1"/>
        </w:rPr>
        <w:t xml:space="preserve"> </w:t>
      </w:r>
    </w:p>
    <w:p w:rsidR="00C7686C" w:rsidRPr="00BA4372" w:rsidRDefault="00C7686C" w:rsidP="00C7686C">
      <w:pPr>
        <w:spacing w:after="0"/>
        <w:ind w:firstLine="708"/>
        <w:jc w:val="both"/>
        <w:rPr>
          <w:b/>
          <w:color w:val="000000" w:themeColor="text1"/>
        </w:rPr>
      </w:pPr>
      <w:r w:rsidRPr="00BA4372">
        <w:rPr>
          <w:b/>
          <w:color w:val="000000" w:themeColor="text1"/>
        </w:rPr>
        <w:t>Засилващото се чувство на безперспективност към населеното място предпоставя процес на отчуждение към него и стимулира трайната миграция.</w:t>
      </w:r>
    </w:p>
    <w:p w:rsidR="00C7686C" w:rsidRPr="00BA4372" w:rsidRDefault="00A058A2" w:rsidP="00C7686C">
      <w:pPr>
        <w:spacing w:after="0"/>
        <w:ind w:firstLine="708"/>
        <w:jc w:val="both"/>
        <w:rPr>
          <w:color w:val="000000" w:themeColor="text1"/>
        </w:rPr>
      </w:pPr>
      <w:r w:rsidRPr="00BA4372">
        <w:rPr>
          <w:color w:val="000000" w:themeColor="text1"/>
        </w:rPr>
        <w:t xml:space="preserve">През </w:t>
      </w:r>
      <w:r w:rsidR="00C7686C" w:rsidRPr="00BA4372">
        <w:rPr>
          <w:color w:val="000000" w:themeColor="text1"/>
        </w:rPr>
        <w:t>2011 г.</w:t>
      </w:r>
      <w:r w:rsidRPr="00BA4372">
        <w:rPr>
          <w:color w:val="000000" w:themeColor="text1"/>
        </w:rPr>
        <w:t xml:space="preserve"> в анкетата на Алфа рисърч беше попитано</w:t>
      </w:r>
      <w:r w:rsidR="00C7686C" w:rsidRPr="00BA4372">
        <w:rPr>
          <w:color w:val="000000" w:themeColor="text1"/>
        </w:rPr>
        <w:t xml:space="preserve"> кои са предпочитаните държави на миграция</w:t>
      </w:r>
      <w:r w:rsidR="0052071B" w:rsidRPr="00BA4372">
        <w:rPr>
          <w:color w:val="000000" w:themeColor="text1"/>
        </w:rPr>
        <w:t xml:space="preserve"> (Таблиц</w:t>
      </w:r>
      <w:r w:rsidR="00EE2608" w:rsidRPr="00BA4372">
        <w:rPr>
          <w:color w:val="000000" w:themeColor="text1"/>
        </w:rPr>
        <w:t>а 15</w:t>
      </w:r>
      <w:r w:rsidR="00F87007" w:rsidRPr="00BA4372">
        <w:rPr>
          <w:color w:val="000000" w:themeColor="text1"/>
        </w:rPr>
        <w:t>.)</w:t>
      </w:r>
      <w:r w:rsidR="00C7686C" w:rsidRPr="00BA4372">
        <w:rPr>
          <w:color w:val="000000" w:themeColor="text1"/>
        </w:rPr>
        <w:t>.</w:t>
      </w:r>
    </w:p>
    <w:p w:rsidR="00A962EA" w:rsidRPr="00BA4372" w:rsidRDefault="00A962EA" w:rsidP="00C7686C">
      <w:pPr>
        <w:spacing w:after="0"/>
        <w:ind w:firstLine="708"/>
        <w:jc w:val="both"/>
        <w:rPr>
          <w:color w:val="000000" w:themeColor="text1"/>
        </w:rPr>
      </w:pPr>
    </w:p>
    <w:p w:rsidR="00A962EA" w:rsidRPr="00BA4372" w:rsidRDefault="00A962EA" w:rsidP="00A962EA">
      <w:pPr>
        <w:spacing w:after="0"/>
        <w:ind w:left="708"/>
        <w:jc w:val="both"/>
        <w:rPr>
          <w:color w:val="000000" w:themeColor="text1"/>
          <w:sz w:val="22"/>
        </w:rPr>
      </w:pPr>
      <w:r w:rsidRPr="00BA4372">
        <w:rPr>
          <w:b/>
          <w:color w:val="000000" w:themeColor="text1"/>
        </w:rPr>
        <w:t xml:space="preserve">Таблица </w:t>
      </w:r>
      <w:r w:rsidR="00EE2608" w:rsidRPr="00BA4372">
        <w:rPr>
          <w:b/>
          <w:color w:val="000000" w:themeColor="text1"/>
          <w:lang w:val="ru-RU"/>
        </w:rPr>
        <w:t>15</w:t>
      </w:r>
      <w:r w:rsidRPr="00BA4372">
        <w:rPr>
          <w:b/>
          <w:color w:val="000000" w:themeColor="text1"/>
        </w:rPr>
        <w:t xml:space="preserve">. </w:t>
      </w:r>
      <w:r w:rsidRPr="00BA4372">
        <w:rPr>
          <w:color w:val="000000" w:themeColor="text1"/>
          <w:sz w:val="22"/>
        </w:rPr>
        <w:t>Алфа рисърч, 2011. Ако имахте възможност, коя е страната, в която бихте заминали?</w:t>
      </w:r>
    </w:p>
    <w:p w:rsidR="00C7686C" w:rsidRPr="00BA4372" w:rsidRDefault="00C7686C" w:rsidP="00C7686C">
      <w:pPr>
        <w:spacing w:after="0"/>
        <w:jc w:val="both"/>
        <w:rPr>
          <w:color w:val="000000" w:themeColor="text1"/>
        </w:rPr>
      </w:pPr>
    </w:p>
    <w:tbl>
      <w:tblPr>
        <w:tblStyle w:val="ac"/>
        <w:tblW w:w="0" w:type="auto"/>
        <w:tblInd w:w="2547" w:type="dxa"/>
        <w:tblLook w:val="04A0" w:firstRow="1" w:lastRow="0" w:firstColumn="1" w:lastColumn="0" w:noHBand="0" w:noVBand="1"/>
      </w:tblPr>
      <w:tblGrid>
        <w:gridCol w:w="1817"/>
        <w:gridCol w:w="636"/>
      </w:tblGrid>
      <w:tr w:rsidR="00BA4372" w:rsidRPr="00BA4372" w:rsidTr="00C7686C">
        <w:tc>
          <w:tcPr>
            <w:tcW w:w="0" w:type="auto"/>
          </w:tcPr>
          <w:p w:rsidR="00C7686C" w:rsidRPr="00BA4372" w:rsidRDefault="00C7686C" w:rsidP="00C7686C">
            <w:pPr>
              <w:jc w:val="both"/>
              <w:rPr>
                <w:color w:val="000000" w:themeColor="text1"/>
              </w:rPr>
            </w:pPr>
            <w:r w:rsidRPr="00BA4372">
              <w:rPr>
                <w:color w:val="000000" w:themeColor="text1"/>
              </w:rPr>
              <w:t>Германия</w:t>
            </w:r>
          </w:p>
        </w:tc>
        <w:tc>
          <w:tcPr>
            <w:tcW w:w="0" w:type="auto"/>
          </w:tcPr>
          <w:p w:rsidR="00C7686C" w:rsidRPr="00BA4372" w:rsidRDefault="00A962EA" w:rsidP="00C7686C">
            <w:pPr>
              <w:jc w:val="both"/>
              <w:rPr>
                <w:color w:val="000000" w:themeColor="text1"/>
              </w:rPr>
            </w:pPr>
            <w:r w:rsidRPr="00BA4372">
              <w:rPr>
                <w:color w:val="000000" w:themeColor="text1"/>
              </w:rPr>
              <w:t>14.8</w:t>
            </w:r>
          </w:p>
        </w:tc>
      </w:tr>
      <w:tr w:rsidR="00BA4372" w:rsidRPr="00BA4372" w:rsidTr="00C7686C">
        <w:tc>
          <w:tcPr>
            <w:tcW w:w="0" w:type="auto"/>
          </w:tcPr>
          <w:p w:rsidR="00C7686C" w:rsidRPr="00BA4372" w:rsidRDefault="00C7686C" w:rsidP="00C7686C">
            <w:pPr>
              <w:jc w:val="both"/>
              <w:rPr>
                <w:color w:val="000000" w:themeColor="text1"/>
              </w:rPr>
            </w:pPr>
            <w:r w:rsidRPr="00BA4372">
              <w:rPr>
                <w:color w:val="000000" w:themeColor="text1"/>
              </w:rPr>
              <w:t>Турция</w:t>
            </w:r>
          </w:p>
        </w:tc>
        <w:tc>
          <w:tcPr>
            <w:tcW w:w="0" w:type="auto"/>
          </w:tcPr>
          <w:p w:rsidR="00C7686C" w:rsidRPr="00BA4372" w:rsidRDefault="00A962EA" w:rsidP="00C7686C">
            <w:pPr>
              <w:jc w:val="both"/>
              <w:rPr>
                <w:color w:val="000000" w:themeColor="text1"/>
              </w:rPr>
            </w:pPr>
            <w:r w:rsidRPr="00BA4372">
              <w:rPr>
                <w:color w:val="000000" w:themeColor="text1"/>
              </w:rPr>
              <w:t xml:space="preserve">4.9 </w:t>
            </w:r>
          </w:p>
        </w:tc>
      </w:tr>
      <w:tr w:rsidR="00BA4372" w:rsidRPr="00BA4372" w:rsidTr="00C7686C">
        <w:tc>
          <w:tcPr>
            <w:tcW w:w="0" w:type="auto"/>
          </w:tcPr>
          <w:p w:rsidR="00C7686C" w:rsidRPr="00BA4372" w:rsidRDefault="00C7686C" w:rsidP="00C7686C">
            <w:pPr>
              <w:jc w:val="both"/>
              <w:rPr>
                <w:color w:val="000000" w:themeColor="text1"/>
              </w:rPr>
            </w:pPr>
            <w:r w:rsidRPr="00BA4372">
              <w:rPr>
                <w:color w:val="000000" w:themeColor="text1"/>
              </w:rPr>
              <w:t>Англия</w:t>
            </w:r>
          </w:p>
        </w:tc>
        <w:tc>
          <w:tcPr>
            <w:tcW w:w="0" w:type="auto"/>
          </w:tcPr>
          <w:p w:rsidR="00C7686C" w:rsidRPr="00BA4372" w:rsidRDefault="00A962EA" w:rsidP="00C7686C">
            <w:pPr>
              <w:jc w:val="both"/>
              <w:rPr>
                <w:color w:val="000000" w:themeColor="text1"/>
              </w:rPr>
            </w:pPr>
            <w:r w:rsidRPr="00BA4372">
              <w:rPr>
                <w:color w:val="000000" w:themeColor="text1"/>
              </w:rPr>
              <w:t>4.4</w:t>
            </w:r>
          </w:p>
        </w:tc>
      </w:tr>
      <w:tr w:rsidR="00BA4372" w:rsidRPr="00BA4372" w:rsidTr="00C7686C">
        <w:tc>
          <w:tcPr>
            <w:tcW w:w="0" w:type="auto"/>
          </w:tcPr>
          <w:p w:rsidR="00C7686C" w:rsidRPr="00BA4372" w:rsidRDefault="00C7686C" w:rsidP="00C7686C">
            <w:pPr>
              <w:jc w:val="both"/>
              <w:rPr>
                <w:color w:val="000000" w:themeColor="text1"/>
              </w:rPr>
            </w:pPr>
            <w:r w:rsidRPr="00BA4372">
              <w:rPr>
                <w:color w:val="000000" w:themeColor="text1"/>
              </w:rPr>
              <w:t>Холандия</w:t>
            </w:r>
          </w:p>
        </w:tc>
        <w:tc>
          <w:tcPr>
            <w:tcW w:w="0" w:type="auto"/>
          </w:tcPr>
          <w:p w:rsidR="00C7686C" w:rsidRPr="00BA4372" w:rsidRDefault="00A962EA" w:rsidP="00C7686C">
            <w:pPr>
              <w:jc w:val="both"/>
              <w:rPr>
                <w:color w:val="000000" w:themeColor="text1"/>
              </w:rPr>
            </w:pPr>
            <w:r w:rsidRPr="00BA4372">
              <w:rPr>
                <w:color w:val="000000" w:themeColor="text1"/>
              </w:rPr>
              <w:t>4.4</w:t>
            </w:r>
          </w:p>
        </w:tc>
      </w:tr>
      <w:tr w:rsidR="00BA4372" w:rsidRPr="00BA4372" w:rsidTr="00C7686C">
        <w:tc>
          <w:tcPr>
            <w:tcW w:w="0" w:type="auto"/>
          </w:tcPr>
          <w:p w:rsidR="00C7686C" w:rsidRPr="00BA4372" w:rsidRDefault="00C7686C" w:rsidP="00C7686C">
            <w:pPr>
              <w:jc w:val="both"/>
              <w:rPr>
                <w:color w:val="000000" w:themeColor="text1"/>
              </w:rPr>
            </w:pPr>
            <w:r w:rsidRPr="00BA4372">
              <w:rPr>
                <w:color w:val="000000" w:themeColor="text1"/>
              </w:rPr>
              <w:t>Испания</w:t>
            </w:r>
          </w:p>
        </w:tc>
        <w:tc>
          <w:tcPr>
            <w:tcW w:w="0" w:type="auto"/>
          </w:tcPr>
          <w:p w:rsidR="00C7686C" w:rsidRPr="00BA4372" w:rsidRDefault="00A962EA" w:rsidP="00C7686C">
            <w:pPr>
              <w:jc w:val="both"/>
              <w:rPr>
                <w:color w:val="000000" w:themeColor="text1"/>
              </w:rPr>
            </w:pPr>
            <w:r w:rsidRPr="00BA4372">
              <w:rPr>
                <w:color w:val="000000" w:themeColor="text1"/>
              </w:rPr>
              <w:t>3.5</w:t>
            </w:r>
          </w:p>
        </w:tc>
      </w:tr>
      <w:tr w:rsidR="00BA4372" w:rsidRPr="00BA4372" w:rsidTr="00C7686C">
        <w:tc>
          <w:tcPr>
            <w:tcW w:w="0" w:type="auto"/>
          </w:tcPr>
          <w:p w:rsidR="00C7686C" w:rsidRPr="00BA4372" w:rsidRDefault="00C7686C" w:rsidP="00C7686C">
            <w:pPr>
              <w:jc w:val="both"/>
              <w:rPr>
                <w:color w:val="000000" w:themeColor="text1"/>
              </w:rPr>
            </w:pPr>
            <w:r w:rsidRPr="00BA4372">
              <w:rPr>
                <w:color w:val="000000" w:themeColor="text1"/>
              </w:rPr>
              <w:t>Белгия</w:t>
            </w:r>
          </w:p>
        </w:tc>
        <w:tc>
          <w:tcPr>
            <w:tcW w:w="0" w:type="auto"/>
          </w:tcPr>
          <w:p w:rsidR="00C7686C" w:rsidRPr="00BA4372" w:rsidRDefault="00A962EA" w:rsidP="00C7686C">
            <w:pPr>
              <w:jc w:val="both"/>
              <w:rPr>
                <w:color w:val="000000" w:themeColor="text1"/>
              </w:rPr>
            </w:pPr>
            <w:r w:rsidRPr="00BA4372">
              <w:rPr>
                <w:color w:val="000000" w:themeColor="text1"/>
              </w:rPr>
              <w:t>3.5</w:t>
            </w:r>
          </w:p>
        </w:tc>
      </w:tr>
      <w:tr w:rsidR="00BA4372" w:rsidRPr="00BA4372" w:rsidTr="00C7686C">
        <w:tc>
          <w:tcPr>
            <w:tcW w:w="0" w:type="auto"/>
          </w:tcPr>
          <w:p w:rsidR="00C7686C" w:rsidRPr="00BA4372" w:rsidRDefault="00C7686C" w:rsidP="00C7686C">
            <w:pPr>
              <w:jc w:val="both"/>
              <w:rPr>
                <w:color w:val="000000" w:themeColor="text1"/>
              </w:rPr>
            </w:pPr>
            <w:r w:rsidRPr="00BA4372">
              <w:rPr>
                <w:color w:val="000000" w:themeColor="text1"/>
              </w:rPr>
              <w:t xml:space="preserve">Франция </w:t>
            </w:r>
          </w:p>
        </w:tc>
        <w:tc>
          <w:tcPr>
            <w:tcW w:w="0" w:type="auto"/>
          </w:tcPr>
          <w:p w:rsidR="00C7686C" w:rsidRPr="00BA4372" w:rsidRDefault="00A962EA" w:rsidP="00C7686C">
            <w:pPr>
              <w:jc w:val="both"/>
              <w:rPr>
                <w:color w:val="000000" w:themeColor="text1"/>
              </w:rPr>
            </w:pPr>
            <w:r w:rsidRPr="00BA4372">
              <w:rPr>
                <w:color w:val="000000" w:themeColor="text1"/>
              </w:rPr>
              <w:t>1.9</w:t>
            </w:r>
          </w:p>
        </w:tc>
      </w:tr>
      <w:tr w:rsidR="00BA4372" w:rsidRPr="00BA4372" w:rsidTr="00C7686C">
        <w:tc>
          <w:tcPr>
            <w:tcW w:w="0" w:type="auto"/>
          </w:tcPr>
          <w:p w:rsidR="00C7686C" w:rsidRPr="00BA4372" w:rsidRDefault="00C7686C" w:rsidP="00C7686C">
            <w:pPr>
              <w:jc w:val="both"/>
              <w:rPr>
                <w:color w:val="000000" w:themeColor="text1"/>
              </w:rPr>
            </w:pPr>
            <w:r w:rsidRPr="00BA4372">
              <w:rPr>
                <w:color w:val="000000" w:themeColor="text1"/>
              </w:rPr>
              <w:t>Гърция</w:t>
            </w:r>
          </w:p>
        </w:tc>
        <w:tc>
          <w:tcPr>
            <w:tcW w:w="0" w:type="auto"/>
          </w:tcPr>
          <w:p w:rsidR="00C7686C" w:rsidRPr="00BA4372" w:rsidRDefault="00A962EA" w:rsidP="00C7686C">
            <w:pPr>
              <w:jc w:val="both"/>
              <w:rPr>
                <w:color w:val="000000" w:themeColor="text1"/>
              </w:rPr>
            </w:pPr>
            <w:r w:rsidRPr="00BA4372">
              <w:rPr>
                <w:color w:val="000000" w:themeColor="text1"/>
              </w:rPr>
              <w:t>1.9</w:t>
            </w:r>
          </w:p>
        </w:tc>
      </w:tr>
      <w:tr w:rsidR="00BA4372" w:rsidRPr="00BA4372" w:rsidTr="00C7686C">
        <w:tc>
          <w:tcPr>
            <w:tcW w:w="0" w:type="auto"/>
          </w:tcPr>
          <w:p w:rsidR="00C7686C" w:rsidRPr="00BA4372" w:rsidRDefault="00C7686C" w:rsidP="00C7686C">
            <w:pPr>
              <w:jc w:val="both"/>
              <w:rPr>
                <w:color w:val="000000" w:themeColor="text1"/>
              </w:rPr>
            </w:pPr>
            <w:r w:rsidRPr="00BA4372">
              <w:rPr>
                <w:color w:val="000000" w:themeColor="text1"/>
              </w:rPr>
              <w:t>Америка</w:t>
            </w:r>
          </w:p>
        </w:tc>
        <w:tc>
          <w:tcPr>
            <w:tcW w:w="0" w:type="auto"/>
          </w:tcPr>
          <w:p w:rsidR="00C7686C" w:rsidRPr="00BA4372" w:rsidRDefault="00A962EA" w:rsidP="00C7686C">
            <w:pPr>
              <w:jc w:val="both"/>
              <w:rPr>
                <w:color w:val="000000" w:themeColor="text1"/>
              </w:rPr>
            </w:pPr>
            <w:r w:rsidRPr="00BA4372">
              <w:rPr>
                <w:color w:val="000000" w:themeColor="text1"/>
              </w:rPr>
              <w:t>1.6</w:t>
            </w:r>
          </w:p>
        </w:tc>
      </w:tr>
      <w:tr w:rsidR="00C7686C" w:rsidRPr="00BA4372" w:rsidTr="00C7686C">
        <w:tc>
          <w:tcPr>
            <w:tcW w:w="0" w:type="auto"/>
          </w:tcPr>
          <w:p w:rsidR="00C7686C" w:rsidRPr="00BA4372" w:rsidRDefault="00C7686C" w:rsidP="00C7686C">
            <w:pPr>
              <w:jc w:val="both"/>
              <w:rPr>
                <w:color w:val="000000" w:themeColor="text1"/>
              </w:rPr>
            </w:pPr>
            <w:r w:rsidRPr="00BA4372">
              <w:rPr>
                <w:color w:val="000000" w:themeColor="text1"/>
              </w:rPr>
              <w:lastRenderedPageBreak/>
              <w:t>Други (под 1%)</w:t>
            </w:r>
          </w:p>
        </w:tc>
        <w:tc>
          <w:tcPr>
            <w:tcW w:w="0" w:type="auto"/>
          </w:tcPr>
          <w:p w:rsidR="00C7686C" w:rsidRPr="00BA4372" w:rsidRDefault="00A962EA" w:rsidP="00C7686C">
            <w:pPr>
              <w:jc w:val="both"/>
              <w:rPr>
                <w:color w:val="000000" w:themeColor="text1"/>
              </w:rPr>
            </w:pPr>
            <w:r w:rsidRPr="00BA4372">
              <w:rPr>
                <w:color w:val="000000" w:themeColor="text1"/>
              </w:rPr>
              <w:t>5.3</w:t>
            </w:r>
          </w:p>
        </w:tc>
      </w:tr>
    </w:tbl>
    <w:p w:rsidR="00C7686C" w:rsidRPr="00BA4372" w:rsidRDefault="00C7686C" w:rsidP="00C7686C">
      <w:pPr>
        <w:spacing w:after="0"/>
        <w:jc w:val="both"/>
        <w:rPr>
          <w:color w:val="000000" w:themeColor="text1"/>
        </w:rPr>
      </w:pPr>
    </w:p>
    <w:p w:rsidR="00C7686C" w:rsidRPr="00BA4372" w:rsidRDefault="00C7686C" w:rsidP="00C7686C">
      <w:pPr>
        <w:spacing w:after="0"/>
        <w:ind w:firstLine="708"/>
        <w:jc w:val="both"/>
        <w:rPr>
          <w:color w:val="000000" w:themeColor="text1"/>
        </w:rPr>
      </w:pPr>
      <w:r w:rsidRPr="00BA4372">
        <w:rPr>
          <w:b/>
          <w:color w:val="000000" w:themeColor="text1"/>
        </w:rPr>
        <w:t xml:space="preserve">Открояващото се предпочитание на Германия като </w:t>
      </w:r>
      <w:r w:rsidR="00EE2608" w:rsidRPr="00BA4372">
        <w:rPr>
          <w:b/>
          <w:color w:val="000000" w:themeColor="text1"/>
        </w:rPr>
        <w:t>страна на миграция (с 10%</w:t>
      </w:r>
      <w:r w:rsidR="00626303" w:rsidRPr="00BA4372">
        <w:rPr>
          <w:b/>
          <w:color w:val="000000" w:themeColor="text1"/>
          <w:lang w:val="ru-RU"/>
        </w:rPr>
        <w:t xml:space="preserve"> </w:t>
      </w:r>
      <w:r w:rsidR="00626303" w:rsidRPr="00BA4372">
        <w:rPr>
          <w:b/>
          <w:color w:val="000000" w:themeColor="text1"/>
        </w:rPr>
        <w:t>повече</w:t>
      </w:r>
      <w:r w:rsidRPr="00BA4372">
        <w:rPr>
          <w:b/>
          <w:color w:val="000000" w:themeColor="text1"/>
        </w:rPr>
        <w:t xml:space="preserve"> от следващата я Турция) е в синхрон с високото одобрение, което тази държава получава</w:t>
      </w:r>
      <w:r w:rsidR="00F87007" w:rsidRPr="00BA4372">
        <w:rPr>
          <w:b/>
          <w:color w:val="000000" w:themeColor="text1"/>
        </w:rPr>
        <w:t xml:space="preserve"> от мюсюлманите в България</w:t>
      </w:r>
      <w:r w:rsidR="00A058A2" w:rsidRPr="00BA4372">
        <w:rPr>
          <w:b/>
          <w:color w:val="000000" w:themeColor="text1"/>
        </w:rPr>
        <w:t>.</w:t>
      </w:r>
      <w:r w:rsidR="005A426E" w:rsidRPr="00BA4372">
        <w:rPr>
          <w:rStyle w:val="a5"/>
          <w:b/>
          <w:color w:val="000000" w:themeColor="text1"/>
        </w:rPr>
        <w:footnoteReference w:id="19"/>
      </w:r>
      <w:r w:rsidR="00A058A2" w:rsidRPr="00BA4372">
        <w:rPr>
          <w:color w:val="000000" w:themeColor="text1"/>
        </w:rPr>
        <w:t xml:space="preserve"> </w:t>
      </w:r>
    </w:p>
    <w:p w:rsidR="00F87007" w:rsidRPr="00BA4372" w:rsidRDefault="00C7686C" w:rsidP="0082096C">
      <w:pPr>
        <w:ind w:firstLine="708"/>
        <w:jc w:val="both"/>
        <w:rPr>
          <w:color w:val="000000" w:themeColor="text1"/>
        </w:rPr>
      </w:pPr>
      <w:r w:rsidRPr="00BA4372">
        <w:rPr>
          <w:color w:val="000000" w:themeColor="text1"/>
        </w:rPr>
        <w:t>През 2016 г. ъгълът на изследването беше променен и вниманието беше насочено към държавите, в които вече се е установила емиграция от български мюсюлмани</w:t>
      </w:r>
      <w:r w:rsidR="00BB0A2E" w:rsidRPr="00BA4372">
        <w:rPr>
          <w:color w:val="000000" w:themeColor="text1"/>
        </w:rPr>
        <w:t xml:space="preserve"> (Таблица 16.):</w:t>
      </w:r>
    </w:p>
    <w:p w:rsidR="005A426E" w:rsidRPr="00BA4372" w:rsidRDefault="005A426E" w:rsidP="005A426E">
      <w:pPr>
        <w:ind w:left="708"/>
        <w:jc w:val="both"/>
        <w:rPr>
          <w:color w:val="000000" w:themeColor="text1"/>
          <w:sz w:val="22"/>
        </w:rPr>
      </w:pPr>
      <w:r w:rsidRPr="00BA4372">
        <w:rPr>
          <w:b/>
          <w:color w:val="000000" w:themeColor="text1"/>
        </w:rPr>
        <w:t xml:space="preserve">Таблица </w:t>
      </w:r>
      <w:r w:rsidR="00EE2608" w:rsidRPr="00BA4372">
        <w:rPr>
          <w:b/>
          <w:color w:val="000000" w:themeColor="text1"/>
          <w:lang w:val="ru-RU"/>
        </w:rPr>
        <w:t>16</w:t>
      </w:r>
      <w:r w:rsidRPr="00BA4372">
        <w:rPr>
          <w:b/>
          <w:color w:val="000000" w:themeColor="text1"/>
        </w:rPr>
        <w:t xml:space="preserve">. </w:t>
      </w:r>
      <w:r w:rsidRPr="00BA4372">
        <w:rPr>
          <w:color w:val="000000" w:themeColor="text1"/>
          <w:sz w:val="22"/>
        </w:rPr>
        <w:t>Алфа рисърч, 2016. Ако имате близки родственици в чужбина (съпруг, съпруга, син, дъщеря, баща, майка), в коя страна/страни живеят те?</w:t>
      </w:r>
    </w:p>
    <w:tbl>
      <w:tblPr>
        <w:tblStyle w:val="ac"/>
        <w:tblW w:w="0" w:type="auto"/>
        <w:tblInd w:w="817" w:type="dxa"/>
        <w:tblLook w:val="04A0" w:firstRow="1" w:lastRow="0" w:firstColumn="1" w:lastColumn="0" w:noHBand="0" w:noVBand="1"/>
      </w:tblPr>
      <w:tblGrid>
        <w:gridCol w:w="1939"/>
        <w:gridCol w:w="1029"/>
        <w:gridCol w:w="1093"/>
        <w:gridCol w:w="1750"/>
        <w:gridCol w:w="1582"/>
        <w:gridCol w:w="1111"/>
      </w:tblGrid>
      <w:tr w:rsidR="00BA4372" w:rsidRPr="00BA4372" w:rsidTr="001802C9">
        <w:tc>
          <w:tcPr>
            <w:tcW w:w="1939" w:type="dxa"/>
          </w:tcPr>
          <w:p w:rsidR="001802C9" w:rsidRPr="00BA4372" w:rsidRDefault="001802C9" w:rsidP="00C7686C">
            <w:pPr>
              <w:pStyle w:val="a6"/>
              <w:ind w:left="0"/>
              <w:jc w:val="both"/>
              <w:rPr>
                <w:color w:val="000000" w:themeColor="text1"/>
              </w:rPr>
            </w:pPr>
          </w:p>
        </w:tc>
        <w:tc>
          <w:tcPr>
            <w:tcW w:w="1029" w:type="dxa"/>
          </w:tcPr>
          <w:p w:rsidR="001802C9" w:rsidRPr="00BA4372" w:rsidRDefault="001802C9" w:rsidP="00C7686C">
            <w:pPr>
              <w:pStyle w:val="a6"/>
              <w:ind w:left="0"/>
              <w:jc w:val="both"/>
              <w:rPr>
                <w:color w:val="000000" w:themeColor="text1"/>
              </w:rPr>
            </w:pPr>
            <w:r w:rsidRPr="00BA4372">
              <w:rPr>
                <w:color w:val="000000" w:themeColor="text1"/>
              </w:rPr>
              <w:t xml:space="preserve">Общо </w:t>
            </w:r>
          </w:p>
        </w:tc>
        <w:tc>
          <w:tcPr>
            <w:tcW w:w="1093" w:type="dxa"/>
          </w:tcPr>
          <w:p w:rsidR="001802C9" w:rsidRPr="00BA4372" w:rsidRDefault="001802C9" w:rsidP="00A9676A">
            <w:pPr>
              <w:pStyle w:val="a6"/>
              <w:ind w:left="0"/>
              <w:jc w:val="both"/>
              <w:rPr>
                <w:color w:val="000000" w:themeColor="text1"/>
              </w:rPr>
            </w:pPr>
            <w:r w:rsidRPr="00BA4372">
              <w:rPr>
                <w:color w:val="000000" w:themeColor="text1"/>
              </w:rPr>
              <w:t xml:space="preserve">Турци (сунити) </w:t>
            </w:r>
          </w:p>
        </w:tc>
        <w:tc>
          <w:tcPr>
            <w:tcW w:w="1750" w:type="dxa"/>
          </w:tcPr>
          <w:p w:rsidR="001802C9" w:rsidRPr="00BA4372" w:rsidRDefault="001802C9" w:rsidP="00A9676A">
            <w:pPr>
              <w:pStyle w:val="a6"/>
              <w:ind w:left="0"/>
              <w:jc w:val="both"/>
              <w:rPr>
                <w:color w:val="000000" w:themeColor="text1"/>
              </w:rPr>
            </w:pPr>
            <w:r w:rsidRPr="00BA4372">
              <w:rPr>
                <w:color w:val="000000" w:themeColor="text1"/>
              </w:rPr>
              <w:t>Българоезични</w:t>
            </w:r>
          </w:p>
          <w:p w:rsidR="001802C9" w:rsidRPr="00BA4372" w:rsidRDefault="001802C9" w:rsidP="00A9676A">
            <w:pPr>
              <w:pStyle w:val="a6"/>
              <w:ind w:left="0"/>
              <w:jc w:val="both"/>
              <w:rPr>
                <w:color w:val="000000" w:themeColor="text1"/>
              </w:rPr>
            </w:pPr>
            <w:r w:rsidRPr="00BA4372">
              <w:rPr>
                <w:color w:val="000000" w:themeColor="text1"/>
              </w:rPr>
              <w:t>мюсюлмани</w:t>
            </w:r>
          </w:p>
        </w:tc>
        <w:tc>
          <w:tcPr>
            <w:tcW w:w="1582" w:type="dxa"/>
          </w:tcPr>
          <w:p w:rsidR="001802C9" w:rsidRPr="00BA4372" w:rsidRDefault="001802C9" w:rsidP="00C7686C">
            <w:pPr>
              <w:pStyle w:val="a6"/>
              <w:ind w:left="0"/>
              <w:jc w:val="both"/>
              <w:rPr>
                <w:color w:val="000000" w:themeColor="text1"/>
              </w:rPr>
            </w:pPr>
            <w:r w:rsidRPr="00BA4372">
              <w:rPr>
                <w:color w:val="000000" w:themeColor="text1"/>
              </w:rPr>
              <w:t xml:space="preserve">Мюсюлмани </w:t>
            </w:r>
          </w:p>
          <w:p w:rsidR="001802C9" w:rsidRPr="00BA4372" w:rsidRDefault="001802C9" w:rsidP="00C7686C">
            <w:pPr>
              <w:pStyle w:val="a6"/>
              <w:ind w:left="0"/>
              <w:jc w:val="both"/>
              <w:rPr>
                <w:color w:val="000000" w:themeColor="text1"/>
              </w:rPr>
            </w:pPr>
            <w:r w:rsidRPr="00BA4372">
              <w:rPr>
                <w:color w:val="000000" w:themeColor="text1"/>
              </w:rPr>
              <w:t>в гетата</w:t>
            </w:r>
          </w:p>
        </w:tc>
        <w:tc>
          <w:tcPr>
            <w:tcW w:w="1111" w:type="dxa"/>
          </w:tcPr>
          <w:p w:rsidR="001802C9" w:rsidRPr="00BA4372" w:rsidRDefault="002A0EA2" w:rsidP="00C7686C">
            <w:pPr>
              <w:pStyle w:val="a6"/>
              <w:ind w:left="0"/>
              <w:jc w:val="both"/>
              <w:rPr>
                <w:color w:val="000000" w:themeColor="text1"/>
              </w:rPr>
            </w:pPr>
            <w:r w:rsidRPr="00BA4372">
              <w:rPr>
                <w:color w:val="000000" w:themeColor="text1"/>
              </w:rPr>
              <w:t>Алеви</w:t>
            </w:r>
            <w:r w:rsidR="00CF248A" w:rsidRPr="00BA4372">
              <w:rPr>
                <w:color w:val="000000" w:themeColor="text1"/>
              </w:rPr>
              <w:t>и</w:t>
            </w:r>
          </w:p>
        </w:tc>
      </w:tr>
      <w:tr w:rsidR="00BA4372" w:rsidRPr="00BA4372" w:rsidTr="001802C9">
        <w:tc>
          <w:tcPr>
            <w:tcW w:w="1939" w:type="dxa"/>
          </w:tcPr>
          <w:p w:rsidR="001802C9" w:rsidRPr="00BA4372" w:rsidRDefault="001802C9" w:rsidP="00C7686C">
            <w:pPr>
              <w:pStyle w:val="a6"/>
              <w:ind w:left="0"/>
              <w:jc w:val="both"/>
              <w:rPr>
                <w:color w:val="000000" w:themeColor="text1"/>
              </w:rPr>
            </w:pPr>
            <w:r w:rsidRPr="00BA4372">
              <w:rPr>
                <w:color w:val="000000" w:themeColor="text1"/>
              </w:rPr>
              <w:t>Турция</w:t>
            </w:r>
          </w:p>
        </w:tc>
        <w:tc>
          <w:tcPr>
            <w:tcW w:w="1029" w:type="dxa"/>
          </w:tcPr>
          <w:p w:rsidR="001802C9" w:rsidRPr="00BA4372" w:rsidRDefault="001802C9" w:rsidP="00C7686C">
            <w:pPr>
              <w:pStyle w:val="a6"/>
              <w:ind w:left="0"/>
              <w:jc w:val="both"/>
              <w:rPr>
                <w:color w:val="000000" w:themeColor="text1"/>
              </w:rPr>
            </w:pPr>
            <w:r w:rsidRPr="00BA4372">
              <w:rPr>
                <w:color w:val="000000" w:themeColor="text1"/>
              </w:rPr>
              <w:t>20.2</w:t>
            </w:r>
          </w:p>
        </w:tc>
        <w:tc>
          <w:tcPr>
            <w:tcW w:w="1093" w:type="dxa"/>
          </w:tcPr>
          <w:p w:rsidR="001802C9" w:rsidRPr="00BA4372" w:rsidRDefault="001802C9" w:rsidP="00A9676A">
            <w:pPr>
              <w:pStyle w:val="a6"/>
              <w:ind w:left="0"/>
              <w:jc w:val="both"/>
              <w:rPr>
                <w:color w:val="000000" w:themeColor="text1"/>
              </w:rPr>
            </w:pPr>
            <w:r w:rsidRPr="00BA4372">
              <w:rPr>
                <w:color w:val="000000" w:themeColor="text1"/>
              </w:rPr>
              <w:t>29.0</w:t>
            </w:r>
          </w:p>
        </w:tc>
        <w:tc>
          <w:tcPr>
            <w:tcW w:w="1750" w:type="dxa"/>
          </w:tcPr>
          <w:p w:rsidR="001802C9" w:rsidRPr="00BA4372" w:rsidRDefault="001802C9" w:rsidP="00A9676A">
            <w:pPr>
              <w:pStyle w:val="a6"/>
              <w:ind w:left="0"/>
              <w:jc w:val="both"/>
              <w:rPr>
                <w:color w:val="000000" w:themeColor="text1"/>
              </w:rPr>
            </w:pPr>
            <w:r w:rsidRPr="00BA4372">
              <w:rPr>
                <w:color w:val="000000" w:themeColor="text1"/>
              </w:rPr>
              <w:t>9.0</w:t>
            </w:r>
          </w:p>
        </w:tc>
        <w:tc>
          <w:tcPr>
            <w:tcW w:w="1582" w:type="dxa"/>
          </w:tcPr>
          <w:p w:rsidR="001802C9" w:rsidRPr="00BA4372" w:rsidRDefault="001802C9" w:rsidP="00C7686C">
            <w:pPr>
              <w:pStyle w:val="a6"/>
              <w:ind w:left="0"/>
              <w:jc w:val="both"/>
              <w:rPr>
                <w:color w:val="000000" w:themeColor="text1"/>
              </w:rPr>
            </w:pPr>
            <w:r w:rsidRPr="00BA4372">
              <w:rPr>
                <w:color w:val="000000" w:themeColor="text1"/>
              </w:rPr>
              <w:t>1.4</w:t>
            </w:r>
          </w:p>
        </w:tc>
        <w:tc>
          <w:tcPr>
            <w:tcW w:w="1111" w:type="dxa"/>
          </w:tcPr>
          <w:p w:rsidR="001802C9" w:rsidRPr="00BA4372" w:rsidRDefault="001802C9" w:rsidP="00C7686C">
            <w:pPr>
              <w:pStyle w:val="a6"/>
              <w:ind w:left="0"/>
              <w:jc w:val="both"/>
              <w:rPr>
                <w:color w:val="000000" w:themeColor="text1"/>
              </w:rPr>
            </w:pPr>
            <w:r w:rsidRPr="00BA4372">
              <w:rPr>
                <w:color w:val="000000" w:themeColor="text1"/>
              </w:rPr>
              <w:t>7.5</w:t>
            </w:r>
          </w:p>
        </w:tc>
      </w:tr>
      <w:tr w:rsidR="00BA4372" w:rsidRPr="00BA4372" w:rsidTr="001802C9">
        <w:tc>
          <w:tcPr>
            <w:tcW w:w="1939" w:type="dxa"/>
          </w:tcPr>
          <w:p w:rsidR="001802C9" w:rsidRPr="00BA4372" w:rsidRDefault="001802C9" w:rsidP="00C7686C">
            <w:pPr>
              <w:pStyle w:val="a6"/>
              <w:ind w:left="0"/>
              <w:jc w:val="both"/>
              <w:rPr>
                <w:color w:val="000000" w:themeColor="text1"/>
              </w:rPr>
            </w:pPr>
            <w:r w:rsidRPr="00BA4372">
              <w:rPr>
                <w:color w:val="000000" w:themeColor="text1"/>
              </w:rPr>
              <w:t>Германия</w:t>
            </w:r>
          </w:p>
        </w:tc>
        <w:tc>
          <w:tcPr>
            <w:tcW w:w="1029" w:type="dxa"/>
          </w:tcPr>
          <w:p w:rsidR="001802C9" w:rsidRPr="00BA4372" w:rsidRDefault="001802C9" w:rsidP="00C7686C">
            <w:pPr>
              <w:pStyle w:val="a6"/>
              <w:ind w:left="0"/>
              <w:jc w:val="both"/>
              <w:rPr>
                <w:color w:val="000000" w:themeColor="text1"/>
              </w:rPr>
            </w:pPr>
            <w:r w:rsidRPr="00BA4372">
              <w:rPr>
                <w:color w:val="000000" w:themeColor="text1"/>
              </w:rPr>
              <w:t>10.5</w:t>
            </w:r>
          </w:p>
        </w:tc>
        <w:tc>
          <w:tcPr>
            <w:tcW w:w="1093" w:type="dxa"/>
          </w:tcPr>
          <w:p w:rsidR="001802C9" w:rsidRPr="00BA4372" w:rsidRDefault="001802C9" w:rsidP="00A9676A">
            <w:pPr>
              <w:pStyle w:val="a6"/>
              <w:ind w:left="0"/>
              <w:jc w:val="both"/>
              <w:rPr>
                <w:color w:val="000000" w:themeColor="text1"/>
              </w:rPr>
            </w:pPr>
            <w:r w:rsidRPr="00BA4372">
              <w:rPr>
                <w:color w:val="000000" w:themeColor="text1"/>
              </w:rPr>
              <w:t>13.0</w:t>
            </w:r>
          </w:p>
        </w:tc>
        <w:tc>
          <w:tcPr>
            <w:tcW w:w="1750" w:type="dxa"/>
          </w:tcPr>
          <w:p w:rsidR="001802C9" w:rsidRPr="00BA4372" w:rsidRDefault="001802C9" w:rsidP="00A9676A">
            <w:pPr>
              <w:pStyle w:val="a6"/>
              <w:ind w:left="0"/>
              <w:jc w:val="both"/>
              <w:rPr>
                <w:color w:val="000000" w:themeColor="text1"/>
              </w:rPr>
            </w:pPr>
            <w:r w:rsidRPr="00BA4372">
              <w:rPr>
                <w:color w:val="000000" w:themeColor="text1"/>
              </w:rPr>
              <w:t>4.1</w:t>
            </w:r>
          </w:p>
        </w:tc>
        <w:tc>
          <w:tcPr>
            <w:tcW w:w="1582" w:type="dxa"/>
          </w:tcPr>
          <w:p w:rsidR="001802C9" w:rsidRPr="00BA4372" w:rsidRDefault="001802C9" w:rsidP="00C7686C">
            <w:pPr>
              <w:pStyle w:val="a6"/>
              <w:ind w:left="0"/>
              <w:jc w:val="both"/>
              <w:rPr>
                <w:color w:val="000000" w:themeColor="text1"/>
              </w:rPr>
            </w:pPr>
            <w:r w:rsidRPr="00BA4372">
              <w:rPr>
                <w:color w:val="000000" w:themeColor="text1"/>
              </w:rPr>
              <w:t>9.1</w:t>
            </w:r>
          </w:p>
        </w:tc>
        <w:tc>
          <w:tcPr>
            <w:tcW w:w="1111" w:type="dxa"/>
          </w:tcPr>
          <w:p w:rsidR="001802C9" w:rsidRPr="00BA4372" w:rsidRDefault="001802C9" w:rsidP="00C7686C">
            <w:pPr>
              <w:pStyle w:val="a6"/>
              <w:ind w:left="0"/>
              <w:jc w:val="both"/>
              <w:rPr>
                <w:color w:val="000000" w:themeColor="text1"/>
              </w:rPr>
            </w:pPr>
            <w:r w:rsidRPr="00BA4372">
              <w:rPr>
                <w:color w:val="000000" w:themeColor="text1"/>
              </w:rPr>
              <w:t>17.5</w:t>
            </w:r>
          </w:p>
        </w:tc>
      </w:tr>
      <w:tr w:rsidR="00BA4372" w:rsidRPr="00BA4372" w:rsidTr="001802C9">
        <w:tc>
          <w:tcPr>
            <w:tcW w:w="1939" w:type="dxa"/>
          </w:tcPr>
          <w:p w:rsidR="001802C9" w:rsidRPr="00BA4372" w:rsidRDefault="001802C9" w:rsidP="00C7686C">
            <w:pPr>
              <w:pStyle w:val="a6"/>
              <w:ind w:left="0"/>
              <w:jc w:val="both"/>
              <w:rPr>
                <w:color w:val="000000" w:themeColor="text1"/>
              </w:rPr>
            </w:pPr>
            <w:r w:rsidRPr="00BA4372">
              <w:rPr>
                <w:color w:val="000000" w:themeColor="text1"/>
              </w:rPr>
              <w:t>Белгия</w:t>
            </w:r>
          </w:p>
        </w:tc>
        <w:tc>
          <w:tcPr>
            <w:tcW w:w="1029" w:type="dxa"/>
          </w:tcPr>
          <w:p w:rsidR="001802C9" w:rsidRPr="00BA4372" w:rsidRDefault="001802C9" w:rsidP="00C7686C">
            <w:pPr>
              <w:pStyle w:val="a6"/>
              <w:ind w:left="0"/>
              <w:jc w:val="both"/>
              <w:rPr>
                <w:color w:val="000000" w:themeColor="text1"/>
              </w:rPr>
            </w:pPr>
            <w:r w:rsidRPr="00BA4372">
              <w:rPr>
                <w:color w:val="000000" w:themeColor="text1"/>
              </w:rPr>
              <w:t>3.7</w:t>
            </w:r>
          </w:p>
        </w:tc>
        <w:tc>
          <w:tcPr>
            <w:tcW w:w="1093" w:type="dxa"/>
          </w:tcPr>
          <w:p w:rsidR="001802C9" w:rsidRPr="00BA4372" w:rsidRDefault="001802C9" w:rsidP="00A9676A">
            <w:pPr>
              <w:pStyle w:val="a6"/>
              <w:ind w:left="0"/>
              <w:jc w:val="both"/>
              <w:rPr>
                <w:color w:val="000000" w:themeColor="text1"/>
              </w:rPr>
            </w:pPr>
            <w:r w:rsidRPr="00BA4372">
              <w:rPr>
                <w:color w:val="000000" w:themeColor="text1"/>
              </w:rPr>
              <w:t>4.7</w:t>
            </w:r>
          </w:p>
        </w:tc>
        <w:tc>
          <w:tcPr>
            <w:tcW w:w="1750" w:type="dxa"/>
          </w:tcPr>
          <w:p w:rsidR="001802C9" w:rsidRPr="00BA4372" w:rsidRDefault="001802C9" w:rsidP="00A9676A">
            <w:pPr>
              <w:pStyle w:val="a6"/>
              <w:ind w:left="0"/>
              <w:jc w:val="both"/>
              <w:rPr>
                <w:color w:val="000000" w:themeColor="text1"/>
              </w:rPr>
            </w:pPr>
            <w:r w:rsidRPr="00BA4372">
              <w:rPr>
                <w:color w:val="000000" w:themeColor="text1"/>
              </w:rPr>
              <w:t>0.3</w:t>
            </w:r>
          </w:p>
        </w:tc>
        <w:tc>
          <w:tcPr>
            <w:tcW w:w="1582" w:type="dxa"/>
          </w:tcPr>
          <w:p w:rsidR="001802C9" w:rsidRPr="00BA4372" w:rsidRDefault="001802C9" w:rsidP="00C7686C">
            <w:pPr>
              <w:pStyle w:val="a6"/>
              <w:ind w:left="0"/>
              <w:jc w:val="both"/>
              <w:rPr>
                <w:color w:val="000000" w:themeColor="text1"/>
              </w:rPr>
            </w:pPr>
            <w:r w:rsidRPr="00BA4372">
              <w:rPr>
                <w:color w:val="000000" w:themeColor="text1"/>
              </w:rPr>
              <w:t>4.2</w:t>
            </w:r>
          </w:p>
        </w:tc>
        <w:tc>
          <w:tcPr>
            <w:tcW w:w="1111" w:type="dxa"/>
          </w:tcPr>
          <w:p w:rsidR="001802C9" w:rsidRPr="00BA4372" w:rsidRDefault="001802C9" w:rsidP="00C7686C">
            <w:pPr>
              <w:pStyle w:val="a6"/>
              <w:ind w:left="0"/>
              <w:jc w:val="both"/>
              <w:rPr>
                <w:color w:val="000000" w:themeColor="text1"/>
              </w:rPr>
            </w:pPr>
            <w:r w:rsidRPr="00BA4372">
              <w:rPr>
                <w:color w:val="000000" w:themeColor="text1"/>
              </w:rPr>
              <w:t>10.0</w:t>
            </w:r>
          </w:p>
        </w:tc>
      </w:tr>
      <w:tr w:rsidR="00BA4372" w:rsidRPr="00BA4372" w:rsidTr="001802C9">
        <w:tc>
          <w:tcPr>
            <w:tcW w:w="1939" w:type="dxa"/>
          </w:tcPr>
          <w:p w:rsidR="001802C9" w:rsidRPr="00BA4372" w:rsidRDefault="001802C9" w:rsidP="00C7686C">
            <w:pPr>
              <w:pStyle w:val="a6"/>
              <w:ind w:left="0"/>
              <w:jc w:val="both"/>
              <w:rPr>
                <w:color w:val="000000" w:themeColor="text1"/>
              </w:rPr>
            </w:pPr>
            <w:r w:rsidRPr="00BA4372">
              <w:rPr>
                <w:color w:val="000000" w:themeColor="text1"/>
              </w:rPr>
              <w:t>Англия</w:t>
            </w:r>
          </w:p>
        </w:tc>
        <w:tc>
          <w:tcPr>
            <w:tcW w:w="1029" w:type="dxa"/>
          </w:tcPr>
          <w:p w:rsidR="001802C9" w:rsidRPr="00BA4372" w:rsidRDefault="001802C9" w:rsidP="00C7686C">
            <w:pPr>
              <w:pStyle w:val="a6"/>
              <w:ind w:left="0"/>
              <w:jc w:val="both"/>
              <w:rPr>
                <w:color w:val="000000" w:themeColor="text1"/>
              </w:rPr>
            </w:pPr>
            <w:r w:rsidRPr="00BA4372">
              <w:rPr>
                <w:color w:val="000000" w:themeColor="text1"/>
              </w:rPr>
              <w:t>2.3</w:t>
            </w:r>
          </w:p>
        </w:tc>
        <w:tc>
          <w:tcPr>
            <w:tcW w:w="1093" w:type="dxa"/>
          </w:tcPr>
          <w:p w:rsidR="001802C9" w:rsidRPr="00BA4372" w:rsidRDefault="001802C9" w:rsidP="00A9676A">
            <w:pPr>
              <w:pStyle w:val="a6"/>
              <w:ind w:left="0"/>
              <w:jc w:val="both"/>
              <w:rPr>
                <w:color w:val="000000" w:themeColor="text1"/>
              </w:rPr>
            </w:pPr>
            <w:r w:rsidRPr="00BA4372">
              <w:rPr>
                <w:color w:val="000000" w:themeColor="text1"/>
              </w:rPr>
              <w:t>2.2</w:t>
            </w:r>
          </w:p>
        </w:tc>
        <w:tc>
          <w:tcPr>
            <w:tcW w:w="1750" w:type="dxa"/>
          </w:tcPr>
          <w:p w:rsidR="001802C9" w:rsidRPr="00BA4372" w:rsidRDefault="001802C9" w:rsidP="00A9676A">
            <w:pPr>
              <w:pStyle w:val="a6"/>
              <w:ind w:left="0"/>
              <w:jc w:val="both"/>
              <w:rPr>
                <w:color w:val="000000" w:themeColor="text1"/>
              </w:rPr>
            </w:pPr>
            <w:r w:rsidRPr="00BA4372">
              <w:rPr>
                <w:color w:val="000000" w:themeColor="text1"/>
              </w:rPr>
              <w:t>3.4</w:t>
            </w:r>
          </w:p>
        </w:tc>
        <w:tc>
          <w:tcPr>
            <w:tcW w:w="1582" w:type="dxa"/>
          </w:tcPr>
          <w:p w:rsidR="001802C9" w:rsidRPr="00BA4372" w:rsidRDefault="001802C9" w:rsidP="00C7686C">
            <w:pPr>
              <w:pStyle w:val="a6"/>
              <w:ind w:left="0"/>
              <w:jc w:val="both"/>
              <w:rPr>
                <w:color w:val="000000" w:themeColor="text1"/>
              </w:rPr>
            </w:pPr>
            <w:r w:rsidRPr="00BA4372">
              <w:rPr>
                <w:color w:val="000000" w:themeColor="text1"/>
              </w:rPr>
              <w:t>0.7</w:t>
            </w:r>
          </w:p>
        </w:tc>
        <w:tc>
          <w:tcPr>
            <w:tcW w:w="1111" w:type="dxa"/>
          </w:tcPr>
          <w:p w:rsidR="001802C9" w:rsidRPr="00BA4372" w:rsidRDefault="001802C9" w:rsidP="00C7686C">
            <w:pPr>
              <w:pStyle w:val="a6"/>
              <w:ind w:left="0"/>
              <w:jc w:val="both"/>
              <w:rPr>
                <w:color w:val="000000" w:themeColor="text1"/>
              </w:rPr>
            </w:pPr>
            <w:r w:rsidRPr="00BA4372">
              <w:rPr>
                <w:color w:val="000000" w:themeColor="text1"/>
              </w:rPr>
              <w:t>2.5</w:t>
            </w:r>
          </w:p>
        </w:tc>
      </w:tr>
      <w:tr w:rsidR="00BA4372" w:rsidRPr="00BA4372" w:rsidTr="001802C9">
        <w:tc>
          <w:tcPr>
            <w:tcW w:w="1939" w:type="dxa"/>
          </w:tcPr>
          <w:p w:rsidR="001802C9" w:rsidRPr="00BA4372" w:rsidRDefault="001802C9" w:rsidP="00C7686C">
            <w:pPr>
              <w:pStyle w:val="a6"/>
              <w:ind w:left="0"/>
              <w:jc w:val="both"/>
              <w:rPr>
                <w:color w:val="000000" w:themeColor="text1"/>
              </w:rPr>
            </w:pPr>
            <w:r w:rsidRPr="00BA4372">
              <w:rPr>
                <w:color w:val="000000" w:themeColor="text1"/>
              </w:rPr>
              <w:t>Испания</w:t>
            </w:r>
          </w:p>
        </w:tc>
        <w:tc>
          <w:tcPr>
            <w:tcW w:w="1029" w:type="dxa"/>
          </w:tcPr>
          <w:p w:rsidR="001802C9" w:rsidRPr="00BA4372" w:rsidRDefault="001802C9" w:rsidP="00C7686C">
            <w:pPr>
              <w:pStyle w:val="a6"/>
              <w:ind w:left="0"/>
              <w:jc w:val="both"/>
              <w:rPr>
                <w:color w:val="000000" w:themeColor="text1"/>
              </w:rPr>
            </w:pPr>
            <w:r w:rsidRPr="00BA4372">
              <w:rPr>
                <w:color w:val="000000" w:themeColor="text1"/>
              </w:rPr>
              <w:t>2.0</w:t>
            </w:r>
          </w:p>
        </w:tc>
        <w:tc>
          <w:tcPr>
            <w:tcW w:w="1093" w:type="dxa"/>
          </w:tcPr>
          <w:p w:rsidR="001802C9" w:rsidRPr="00BA4372" w:rsidRDefault="001802C9" w:rsidP="00A9676A">
            <w:pPr>
              <w:pStyle w:val="a6"/>
              <w:ind w:left="0"/>
              <w:jc w:val="both"/>
              <w:rPr>
                <w:color w:val="000000" w:themeColor="text1"/>
              </w:rPr>
            </w:pPr>
            <w:r w:rsidRPr="00BA4372">
              <w:rPr>
                <w:color w:val="000000" w:themeColor="text1"/>
              </w:rPr>
              <w:t>1.8</w:t>
            </w:r>
          </w:p>
        </w:tc>
        <w:tc>
          <w:tcPr>
            <w:tcW w:w="1750" w:type="dxa"/>
          </w:tcPr>
          <w:p w:rsidR="001802C9" w:rsidRPr="00BA4372" w:rsidRDefault="001802C9" w:rsidP="00A9676A">
            <w:pPr>
              <w:pStyle w:val="a6"/>
              <w:ind w:left="0"/>
              <w:jc w:val="both"/>
              <w:rPr>
                <w:color w:val="000000" w:themeColor="text1"/>
              </w:rPr>
            </w:pPr>
            <w:r w:rsidRPr="00BA4372">
              <w:rPr>
                <w:color w:val="000000" w:themeColor="text1"/>
              </w:rPr>
              <w:t>3.1</w:t>
            </w:r>
          </w:p>
        </w:tc>
        <w:tc>
          <w:tcPr>
            <w:tcW w:w="1582" w:type="dxa"/>
          </w:tcPr>
          <w:p w:rsidR="001802C9" w:rsidRPr="00BA4372" w:rsidRDefault="001802C9" w:rsidP="00C7686C">
            <w:pPr>
              <w:pStyle w:val="a6"/>
              <w:ind w:left="0"/>
              <w:jc w:val="both"/>
              <w:rPr>
                <w:color w:val="000000" w:themeColor="text1"/>
              </w:rPr>
            </w:pPr>
            <w:r w:rsidRPr="00BA4372">
              <w:rPr>
                <w:color w:val="000000" w:themeColor="text1"/>
              </w:rPr>
              <w:t>1.4</w:t>
            </w:r>
          </w:p>
        </w:tc>
        <w:tc>
          <w:tcPr>
            <w:tcW w:w="1111" w:type="dxa"/>
          </w:tcPr>
          <w:p w:rsidR="001802C9" w:rsidRPr="00BA4372" w:rsidRDefault="001802C9" w:rsidP="00C7686C">
            <w:pPr>
              <w:pStyle w:val="a6"/>
              <w:ind w:left="0"/>
              <w:jc w:val="both"/>
              <w:rPr>
                <w:color w:val="000000" w:themeColor="text1"/>
              </w:rPr>
            </w:pPr>
          </w:p>
        </w:tc>
      </w:tr>
      <w:tr w:rsidR="00BA4372" w:rsidRPr="00BA4372" w:rsidTr="001802C9">
        <w:tc>
          <w:tcPr>
            <w:tcW w:w="1939" w:type="dxa"/>
          </w:tcPr>
          <w:p w:rsidR="001802C9" w:rsidRPr="00BA4372" w:rsidRDefault="001802C9" w:rsidP="00C7686C">
            <w:pPr>
              <w:pStyle w:val="a6"/>
              <w:ind w:left="0"/>
              <w:jc w:val="both"/>
              <w:rPr>
                <w:color w:val="000000" w:themeColor="text1"/>
              </w:rPr>
            </w:pPr>
            <w:r w:rsidRPr="00BA4372">
              <w:rPr>
                <w:color w:val="000000" w:themeColor="text1"/>
              </w:rPr>
              <w:t>Холандия</w:t>
            </w:r>
          </w:p>
        </w:tc>
        <w:tc>
          <w:tcPr>
            <w:tcW w:w="1029" w:type="dxa"/>
          </w:tcPr>
          <w:p w:rsidR="001802C9" w:rsidRPr="00BA4372" w:rsidRDefault="001802C9" w:rsidP="00C7686C">
            <w:pPr>
              <w:pStyle w:val="a6"/>
              <w:ind w:left="0"/>
              <w:jc w:val="both"/>
              <w:rPr>
                <w:color w:val="000000" w:themeColor="text1"/>
              </w:rPr>
            </w:pPr>
            <w:r w:rsidRPr="00BA4372">
              <w:rPr>
                <w:color w:val="000000" w:themeColor="text1"/>
              </w:rPr>
              <w:t>1.3</w:t>
            </w:r>
          </w:p>
        </w:tc>
        <w:tc>
          <w:tcPr>
            <w:tcW w:w="1093" w:type="dxa"/>
          </w:tcPr>
          <w:p w:rsidR="001802C9" w:rsidRPr="00BA4372" w:rsidRDefault="001802C9" w:rsidP="00A9676A">
            <w:pPr>
              <w:pStyle w:val="a6"/>
              <w:ind w:left="0"/>
              <w:jc w:val="both"/>
              <w:rPr>
                <w:color w:val="000000" w:themeColor="text1"/>
              </w:rPr>
            </w:pPr>
            <w:r w:rsidRPr="00BA4372">
              <w:rPr>
                <w:color w:val="000000" w:themeColor="text1"/>
              </w:rPr>
              <w:t>1.5</w:t>
            </w:r>
          </w:p>
        </w:tc>
        <w:tc>
          <w:tcPr>
            <w:tcW w:w="1750" w:type="dxa"/>
          </w:tcPr>
          <w:p w:rsidR="001802C9" w:rsidRPr="00BA4372" w:rsidRDefault="001802C9" w:rsidP="00A9676A">
            <w:pPr>
              <w:pStyle w:val="a6"/>
              <w:ind w:left="0"/>
              <w:jc w:val="both"/>
              <w:rPr>
                <w:color w:val="000000" w:themeColor="text1"/>
              </w:rPr>
            </w:pPr>
          </w:p>
        </w:tc>
        <w:tc>
          <w:tcPr>
            <w:tcW w:w="1582" w:type="dxa"/>
          </w:tcPr>
          <w:p w:rsidR="001802C9" w:rsidRPr="00BA4372" w:rsidRDefault="001802C9" w:rsidP="00C7686C">
            <w:pPr>
              <w:pStyle w:val="a6"/>
              <w:ind w:left="0"/>
              <w:jc w:val="both"/>
              <w:rPr>
                <w:color w:val="000000" w:themeColor="text1"/>
              </w:rPr>
            </w:pPr>
            <w:r w:rsidRPr="00BA4372">
              <w:rPr>
                <w:color w:val="000000" w:themeColor="text1"/>
              </w:rPr>
              <w:t>2.8</w:t>
            </w:r>
          </w:p>
        </w:tc>
        <w:tc>
          <w:tcPr>
            <w:tcW w:w="1111" w:type="dxa"/>
          </w:tcPr>
          <w:p w:rsidR="001802C9" w:rsidRPr="00BA4372" w:rsidRDefault="001802C9" w:rsidP="00C7686C">
            <w:pPr>
              <w:pStyle w:val="a6"/>
              <w:ind w:left="0"/>
              <w:jc w:val="both"/>
              <w:rPr>
                <w:color w:val="000000" w:themeColor="text1"/>
              </w:rPr>
            </w:pPr>
            <w:r w:rsidRPr="00BA4372">
              <w:rPr>
                <w:color w:val="000000" w:themeColor="text1"/>
              </w:rPr>
              <w:t>2.5</w:t>
            </w:r>
          </w:p>
        </w:tc>
      </w:tr>
      <w:tr w:rsidR="00BA4372" w:rsidRPr="00BA4372" w:rsidTr="001802C9">
        <w:tc>
          <w:tcPr>
            <w:tcW w:w="1939" w:type="dxa"/>
          </w:tcPr>
          <w:p w:rsidR="001802C9" w:rsidRPr="00BA4372" w:rsidRDefault="001802C9" w:rsidP="00C7686C">
            <w:pPr>
              <w:pStyle w:val="a6"/>
              <w:ind w:left="0"/>
              <w:jc w:val="both"/>
              <w:rPr>
                <w:color w:val="000000" w:themeColor="text1"/>
              </w:rPr>
            </w:pPr>
            <w:r w:rsidRPr="00BA4372">
              <w:rPr>
                <w:color w:val="000000" w:themeColor="text1"/>
              </w:rPr>
              <w:t>Гърция</w:t>
            </w:r>
          </w:p>
        </w:tc>
        <w:tc>
          <w:tcPr>
            <w:tcW w:w="1029" w:type="dxa"/>
          </w:tcPr>
          <w:p w:rsidR="001802C9" w:rsidRPr="00BA4372" w:rsidRDefault="001802C9" w:rsidP="00C7686C">
            <w:pPr>
              <w:pStyle w:val="a6"/>
              <w:ind w:left="0"/>
              <w:jc w:val="both"/>
              <w:rPr>
                <w:color w:val="000000" w:themeColor="text1"/>
              </w:rPr>
            </w:pPr>
            <w:r w:rsidRPr="00BA4372">
              <w:rPr>
                <w:color w:val="000000" w:themeColor="text1"/>
              </w:rPr>
              <w:t>1.2</w:t>
            </w:r>
          </w:p>
        </w:tc>
        <w:tc>
          <w:tcPr>
            <w:tcW w:w="1093" w:type="dxa"/>
          </w:tcPr>
          <w:p w:rsidR="001802C9" w:rsidRPr="00BA4372" w:rsidRDefault="001802C9" w:rsidP="00A9676A">
            <w:pPr>
              <w:pStyle w:val="a6"/>
              <w:ind w:left="0"/>
              <w:jc w:val="both"/>
              <w:rPr>
                <w:color w:val="000000" w:themeColor="text1"/>
              </w:rPr>
            </w:pPr>
            <w:r w:rsidRPr="00BA4372">
              <w:rPr>
                <w:color w:val="000000" w:themeColor="text1"/>
              </w:rPr>
              <w:t>0.5</w:t>
            </w:r>
          </w:p>
        </w:tc>
        <w:tc>
          <w:tcPr>
            <w:tcW w:w="1750" w:type="dxa"/>
          </w:tcPr>
          <w:p w:rsidR="001802C9" w:rsidRPr="00BA4372" w:rsidRDefault="001802C9" w:rsidP="00A9676A">
            <w:pPr>
              <w:pStyle w:val="a6"/>
              <w:ind w:left="0"/>
              <w:jc w:val="both"/>
              <w:rPr>
                <w:color w:val="000000" w:themeColor="text1"/>
              </w:rPr>
            </w:pPr>
            <w:r w:rsidRPr="00BA4372">
              <w:rPr>
                <w:color w:val="000000" w:themeColor="text1"/>
              </w:rPr>
              <w:t>1.0</w:t>
            </w:r>
          </w:p>
        </w:tc>
        <w:tc>
          <w:tcPr>
            <w:tcW w:w="1582" w:type="dxa"/>
          </w:tcPr>
          <w:p w:rsidR="001802C9" w:rsidRPr="00BA4372" w:rsidRDefault="001802C9" w:rsidP="00C7686C">
            <w:pPr>
              <w:pStyle w:val="a6"/>
              <w:ind w:left="0"/>
              <w:jc w:val="both"/>
              <w:rPr>
                <w:color w:val="000000" w:themeColor="text1"/>
              </w:rPr>
            </w:pPr>
            <w:r w:rsidRPr="00BA4372">
              <w:rPr>
                <w:color w:val="000000" w:themeColor="text1"/>
              </w:rPr>
              <w:t>4.9</w:t>
            </w:r>
          </w:p>
        </w:tc>
        <w:tc>
          <w:tcPr>
            <w:tcW w:w="1111" w:type="dxa"/>
          </w:tcPr>
          <w:p w:rsidR="001802C9" w:rsidRPr="00BA4372" w:rsidRDefault="001802C9" w:rsidP="00C7686C">
            <w:pPr>
              <w:pStyle w:val="a6"/>
              <w:ind w:left="0"/>
              <w:jc w:val="both"/>
              <w:rPr>
                <w:color w:val="000000" w:themeColor="text1"/>
              </w:rPr>
            </w:pPr>
          </w:p>
        </w:tc>
      </w:tr>
      <w:tr w:rsidR="001802C9" w:rsidRPr="00BA4372" w:rsidTr="001802C9">
        <w:tc>
          <w:tcPr>
            <w:tcW w:w="1939" w:type="dxa"/>
          </w:tcPr>
          <w:p w:rsidR="001802C9" w:rsidRPr="00BA4372" w:rsidRDefault="001802C9" w:rsidP="00C7686C">
            <w:pPr>
              <w:pStyle w:val="a6"/>
              <w:ind w:left="0"/>
              <w:jc w:val="both"/>
              <w:rPr>
                <w:color w:val="000000" w:themeColor="text1"/>
              </w:rPr>
            </w:pPr>
            <w:r w:rsidRPr="00BA4372">
              <w:rPr>
                <w:color w:val="000000" w:themeColor="text1"/>
              </w:rPr>
              <w:t>Други (под 1%)</w:t>
            </w:r>
          </w:p>
        </w:tc>
        <w:tc>
          <w:tcPr>
            <w:tcW w:w="1029" w:type="dxa"/>
          </w:tcPr>
          <w:p w:rsidR="001802C9" w:rsidRPr="00BA4372" w:rsidRDefault="001802C9" w:rsidP="00C7686C">
            <w:pPr>
              <w:pStyle w:val="a6"/>
              <w:ind w:left="0"/>
              <w:jc w:val="both"/>
              <w:rPr>
                <w:color w:val="000000" w:themeColor="text1"/>
              </w:rPr>
            </w:pPr>
            <w:r w:rsidRPr="00BA4372">
              <w:rPr>
                <w:color w:val="000000" w:themeColor="text1"/>
              </w:rPr>
              <w:t>3.2</w:t>
            </w:r>
          </w:p>
        </w:tc>
        <w:tc>
          <w:tcPr>
            <w:tcW w:w="1093" w:type="dxa"/>
          </w:tcPr>
          <w:p w:rsidR="001802C9" w:rsidRPr="00BA4372" w:rsidRDefault="001802C9" w:rsidP="00A9676A">
            <w:pPr>
              <w:pStyle w:val="a6"/>
              <w:ind w:left="0"/>
              <w:jc w:val="both"/>
              <w:rPr>
                <w:color w:val="000000" w:themeColor="text1"/>
              </w:rPr>
            </w:pPr>
          </w:p>
        </w:tc>
        <w:tc>
          <w:tcPr>
            <w:tcW w:w="1750" w:type="dxa"/>
          </w:tcPr>
          <w:p w:rsidR="001802C9" w:rsidRPr="00BA4372" w:rsidRDefault="001802C9" w:rsidP="00A9676A">
            <w:pPr>
              <w:pStyle w:val="a6"/>
              <w:ind w:left="0"/>
              <w:jc w:val="both"/>
              <w:rPr>
                <w:color w:val="000000" w:themeColor="text1"/>
              </w:rPr>
            </w:pPr>
          </w:p>
        </w:tc>
        <w:tc>
          <w:tcPr>
            <w:tcW w:w="1582" w:type="dxa"/>
          </w:tcPr>
          <w:p w:rsidR="001802C9" w:rsidRPr="00BA4372" w:rsidRDefault="001802C9" w:rsidP="00C7686C">
            <w:pPr>
              <w:pStyle w:val="a6"/>
              <w:ind w:left="0"/>
              <w:jc w:val="both"/>
              <w:rPr>
                <w:color w:val="000000" w:themeColor="text1"/>
              </w:rPr>
            </w:pPr>
          </w:p>
        </w:tc>
        <w:tc>
          <w:tcPr>
            <w:tcW w:w="1111" w:type="dxa"/>
          </w:tcPr>
          <w:p w:rsidR="001802C9" w:rsidRPr="00BA4372" w:rsidRDefault="001802C9" w:rsidP="00C7686C">
            <w:pPr>
              <w:pStyle w:val="a6"/>
              <w:ind w:left="0"/>
              <w:jc w:val="both"/>
              <w:rPr>
                <w:color w:val="000000" w:themeColor="text1"/>
              </w:rPr>
            </w:pPr>
          </w:p>
        </w:tc>
      </w:tr>
    </w:tbl>
    <w:p w:rsidR="008F5993" w:rsidRPr="00BA4372" w:rsidRDefault="008F5993" w:rsidP="005A426E">
      <w:pPr>
        <w:spacing w:after="0"/>
        <w:ind w:firstLine="708"/>
        <w:jc w:val="both"/>
        <w:rPr>
          <w:color w:val="000000" w:themeColor="text1"/>
        </w:rPr>
      </w:pPr>
    </w:p>
    <w:p w:rsidR="00C7686C" w:rsidRPr="00BA4372" w:rsidRDefault="00C7686C" w:rsidP="005A426E">
      <w:pPr>
        <w:spacing w:after="0"/>
        <w:ind w:firstLine="708"/>
        <w:jc w:val="both"/>
        <w:rPr>
          <w:b/>
          <w:color w:val="000000" w:themeColor="text1"/>
        </w:rPr>
      </w:pPr>
      <w:r w:rsidRPr="00BA4372">
        <w:rPr>
          <w:color w:val="000000" w:themeColor="text1"/>
        </w:rPr>
        <w:t xml:space="preserve">Виждаме, че </w:t>
      </w:r>
      <w:r w:rsidRPr="00BA4372">
        <w:rPr>
          <w:b/>
          <w:color w:val="000000" w:themeColor="text1"/>
        </w:rPr>
        <w:t xml:space="preserve">една пета от мюсюлманите в България имат близки родственици, които живеят в Турция, и една десета - които живеят в Германия. </w:t>
      </w:r>
    </w:p>
    <w:p w:rsidR="00C7686C" w:rsidRPr="00BA4372" w:rsidRDefault="00C7686C" w:rsidP="00C7686C">
      <w:pPr>
        <w:spacing w:after="0"/>
        <w:ind w:firstLine="708"/>
        <w:jc w:val="both"/>
        <w:rPr>
          <w:color w:val="000000" w:themeColor="text1"/>
        </w:rPr>
      </w:pPr>
      <w:r w:rsidRPr="00BA4372">
        <w:rPr>
          <w:color w:val="000000" w:themeColor="text1"/>
        </w:rPr>
        <w:t>Емиграцията на мюсюлмани от България в Турция има своята дълга история.</w:t>
      </w:r>
      <w:r w:rsidR="00AF2A83" w:rsidRPr="00BA4372">
        <w:rPr>
          <w:color w:val="000000" w:themeColor="text1"/>
        </w:rPr>
        <w:t xml:space="preserve"> След </w:t>
      </w:r>
      <w:r w:rsidR="008F5993" w:rsidRPr="00BA4372">
        <w:rPr>
          <w:color w:val="000000" w:themeColor="text1"/>
        </w:rPr>
        <w:t>миграционните вълни в резултат на</w:t>
      </w:r>
      <w:r w:rsidR="009737A2" w:rsidRPr="00BA4372">
        <w:rPr>
          <w:color w:val="000000" w:themeColor="text1"/>
        </w:rPr>
        <w:t xml:space="preserve"> </w:t>
      </w:r>
      <w:r w:rsidR="00AF2A83" w:rsidRPr="00BA4372">
        <w:rPr>
          <w:color w:val="000000" w:themeColor="text1"/>
        </w:rPr>
        <w:t>Руско-турската война от 1877-78 г. н</w:t>
      </w:r>
      <w:r w:rsidRPr="00BA4372">
        <w:rPr>
          <w:color w:val="000000" w:themeColor="text1"/>
        </w:rPr>
        <w:t>ай-голяма е изселническата вълна през 1989 г., когато тя е провокира</w:t>
      </w:r>
      <w:r w:rsidR="00AF2A83" w:rsidRPr="00BA4372">
        <w:rPr>
          <w:color w:val="000000" w:themeColor="text1"/>
        </w:rPr>
        <w:t>на от комунистическия режим. К</w:t>
      </w:r>
      <w:r w:rsidRPr="00BA4372">
        <w:rPr>
          <w:color w:val="000000" w:themeColor="text1"/>
        </w:rPr>
        <w:t>ъм нея трябва да бъде прибавена и емиграцията в Турция с икономически мотиви в първите години след</w:t>
      </w:r>
      <w:r w:rsidR="00EE2608" w:rsidRPr="00BA4372">
        <w:rPr>
          <w:color w:val="000000" w:themeColor="text1"/>
        </w:rPr>
        <w:t xml:space="preserve"> политическата промяна през</w:t>
      </w:r>
      <w:r w:rsidRPr="00BA4372">
        <w:rPr>
          <w:color w:val="000000" w:themeColor="text1"/>
        </w:rPr>
        <w:t xml:space="preserve"> 1989 г. Що се отнася до Германия, тя е предпочитана страна на миграция в най-ново време.</w:t>
      </w:r>
    </w:p>
    <w:p w:rsidR="00626303" w:rsidRPr="00BA4372" w:rsidRDefault="00B54AEF" w:rsidP="00626303">
      <w:pPr>
        <w:spacing w:after="0"/>
        <w:ind w:firstLine="708"/>
        <w:jc w:val="both"/>
        <w:rPr>
          <w:color w:val="000000" w:themeColor="text1"/>
        </w:rPr>
      </w:pPr>
      <w:r w:rsidRPr="00BA4372">
        <w:rPr>
          <w:color w:val="000000" w:themeColor="text1"/>
        </w:rPr>
        <w:t>В допълнение към т</w:t>
      </w:r>
      <w:r w:rsidR="00626303" w:rsidRPr="00BA4372">
        <w:rPr>
          <w:color w:val="000000" w:themeColor="text1"/>
        </w:rPr>
        <w:t xml:space="preserve">ези данни </w:t>
      </w:r>
      <w:r w:rsidRPr="00BA4372">
        <w:rPr>
          <w:color w:val="000000" w:themeColor="text1"/>
        </w:rPr>
        <w:t xml:space="preserve">ще приведем </w:t>
      </w:r>
      <w:r w:rsidR="00626303" w:rsidRPr="00BA4372">
        <w:rPr>
          <w:color w:val="000000" w:themeColor="text1"/>
        </w:rPr>
        <w:t>съответни резултати на НИЦ към ВИИ (Ялъмов 2017: 155) , дадени в Таблица 17.</w:t>
      </w:r>
      <w:r w:rsidRPr="00BA4372">
        <w:rPr>
          <w:color w:val="000000" w:themeColor="text1"/>
        </w:rPr>
        <w:t xml:space="preserve"> Те се отнасят само до трудовата миграция, а не до миграцията въобще.</w:t>
      </w:r>
    </w:p>
    <w:p w:rsidR="00626303" w:rsidRPr="00BA4372" w:rsidRDefault="00626303" w:rsidP="00626303">
      <w:pPr>
        <w:spacing w:after="0"/>
        <w:ind w:firstLine="708"/>
        <w:jc w:val="both"/>
        <w:rPr>
          <w:color w:val="000000" w:themeColor="text1"/>
        </w:rPr>
      </w:pPr>
    </w:p>
    <w:p w:rsidR="00626303" w:rsidRPr="00BA4372" w:rsidRDefault="00626303" w:rsidP="00626303">
      <w:pPr>
        <w:spacing w:after="0"/>
        <w:ind w:left="708"/>
        <w:jc w:val="both"/>
        <w:rPr>
          <w:color w:val="000000" w:themeColor="text1"/>
          <w:sz w:val="22"/>
        </w:rPr>
      </w:pPr>
      <w:r w:rsidRPr="00BA4372">
        <w:rPr>
          <w:color w:val="000000" w:themeColor="text1"/>
        </w:rPr>
        <w:t xml:space="preserve"> </w:t>
      </w:r>
      <w:r w:rsidRPr="00BA4372">
        <w:rPr>
          <w:b/>
          <w:color w:val="000000" w:themeColor="text1"/>
        </w:rPr>
        <w:t xml:space="preserve">Таблица </w:t>
      </w:r>
      <w:r w:rsidRPr="00BA4372">
        <w:rPr>
          <w:b/>
          <w:color w:val="000000" w:themeColor="text1"/>
          <w:lang w:val="ru-RU"/>
        </w:rPr>
        <w:t>17</w:t>
      </w:r>
      <w:r w:rsidRPr="00BA4372">
        <w:rPr>
          <w:b/>
          <w:color w:val="000000" w:themeColor="text1"/>
        </w:rPr>
        <w:t xml:space="preserve">. </w:t>
      </w:r>
      <w:r w:rsidRPr="00BA4372">
        <w:rPr>
          <w:color w:val="000000" w:themeColor="text1"/>
          <w:sz w:val="22"/>
        </w:rPr>
        <w:t>НИЦ към ВИИ, 2015. Имате ли член на Вашето семейство, който работи в чужбина? (%)</w:t>
      </w:r>
    </w:p>
    <w:p w:rsidR="00626303" w:rsidRPr="00BA4372" w:rsidRDefault="00626303" w:rsidP="00626303">
      <w:pPr>
        <w:spacing w:after="0"/>
        <w:jc w:val="both"/>
        <w:rPr>
          <w:color w:val="000000" w:themeColor="text1"/>
        </w:rPr>
      </w:pPr>
    </w:p>
    <w:tbl>
      <w:tblPr>
        <w:tblStyle w:val="ac"/>
        <w:tblpPr w:leftFromText="141" w:rightFromText="141" w:vertAnchor="text" w:horzAnchor="margin" w:tblpXSpec="center" w:tblpY="10"/>
        <w:tblW w:w="0" w:type="auto"/>
        <w:tblLook w:val="04A0" w:firstRow="1" w:lastRow="0" w:firstColumn="1" w:lastColumn="0" w:noHBand="0" w:noVBand="1"/>
      </w:tblPr>
      <w:tblGrid>
        <w:gridCol w:w="1917"/>
        <w:gridCol w:w="516"/>
      </w:tblGrid>
      <w:tr w:rsidR="00BA4372" w:rsidRPr="00BA4372" w:rsidTr="00626303">
        <w:tc>
          <w:tcPr>
            <w:tcW w:w="0" w:type="auto"/>
          </w:tcPr>
          <w:p w:rsidR="00626303" w:rsidRPr="00BA4372" w:rsidRDefault="00626303" w:rsidP="00626303">
            <w:pPr>
              <w:jc w:val="both"/>
              <w:rPr>
                <w:color w:val="000000" w:themeColor="text1"/>
              </w:rPr>
            </w:pPr>
            <w:r w:rsidRPr="00BA4372">
              <w:rPr>
                <w:color w:val="000000" w:themeColor="text1"/>
              </w:rPr>
              <w:t>Германия</w:t>
            </w:r>
          </w:p>
        </w:tc>
        <w:tc>
          <w:tcPr>
            <w:tcW w:w="0" w:type="auto"/>
          </w:tcPr>
          <w:p w:rsidR="00626303" w:rsidRPr="00BA4372" w:rsidRDefault="00626303" w:rsidP="00626303">
            <w:pPr>
              <w:jc w:val="both"/>
              <w:rPr>
                <w:color w:val="000000" w:themeColor="text1"/>
              </w:rPr>
            </w:pPr>
            <w:r w:rsidRPr="00BA4372">
              <w:rPr>
                <w:color w:val="000000" w:themeColor="text1"/>
              </w:rPr>
              <w:t>6.7</w:t>
            </w:r>
          </w:p>
        </w:tc>
      </w:tr>
      <w:tr w:rsidR="00BA4372" w:rsidRPr="00BA4372" w:rsidTr="00626303">
        <w:tc>
          <w:tcPr>
            <w:tcW w:w="0" w:type="auto"/>
          </w:tcPr>
          <w:p w:rsidR="00626303" w:rsidRPr="00BA4372" w:rsidRDefault="00626303" w:rsidP="00626303">
            <w:pPr>
              <w:jc w:val="both"/>
              <w:rPr>
                <w:color w:val="000000" w:themeColor="text1"/>
              </w:rPr>
            </w:pPr>
            <w:r w:rsidRPr="00BA4372">
              <w:rPr>
                <w:color w:val="000000" w:themeColor="text1"/>
              </w:rPr>
              <w:t>Турция</w:t>
            </w:r>
          </w:p>
        </w:tc>
        <w:tc>
          <w:tcPr>
            <w:tcW w:w="0" w:type="auto"/>
          </w:tcPr>
          <w:p w:rsidR="00626303" w:rsidRPr="00BA4372" w:rsidRDefault="00626303" w:rsidP="00626303">
            <w:pPr>
              <w:jc w:val="both"/>
              <w:rPr>
                <w:color w:val="000000" w:themeColor="text1"/>
              </w:rPr>
            </w:pPr>
            <w:r w:rsidRPr="00BA4372">
              <w:rPr>
                <w:color w:val="000000" w:themeColor="text1"/>
              </w:rPr>
              <w:t>2.3</w:t>
            </w:r>
          </w:p>
        </w:tc>
      </w:tr>
      <w:tr w:rsidR="00BA4372" w:rsidRPr="00BA4372" w:rsidTr="00626303">
        <w:tc>
          <w:tcPr>
            <w:tcW w:w="0" w:type="auto"/>
          </w:tcPr>
          <w:p w:rsidR="00626303" w:rsidRPr="00BA4372" w:rsidRDefault="00626303" w:rsidP="00626303">
            <w:pPr>
              <w:jc w:val="both"/>
              <w:rPr>
                <w:color w:val="000000" w:themeColor="text1"/>
              </w:rPr>
            </w:pPr>
            <w:r w:rsidRPr="00BA4372">
              <w:rPr>
                <w:color w:val="000000" w:themeColor="text1"/>
              </w:rPr>
              <w:t>Великобритания</w:t>
            </w:r>
          </w:p>
        </w:tc>
        <w:tc>
          <w:tcPr>
            <w:tcW w:w="0" w:type="auto"/>
          </w:tcPr>
          <w:p w:rsidR="00626303" w:rsidRPr="00BA4372" w:rsidRDefault="00626303" w:rsidP="00626303">
            <w:pPr>
              <w:jc w:val="both"/>
              <w:rPr>
                <w:color w:val="000000" w:themeColor="text1"/>
              </w:rPr>
            </w:pPr>
            <w:r w:rsidRPr="00BA4372">
              <w:rPr>
                <w:color w:val="000000" w:themeColor="text1"/>
              </w:rPr>
              <w:t>2.3</w:t>
            </w:r>
          </w:p>
        </w:tc>
      </w:tr>
      <w:tr w:rsidR="00BA4372" w:rsidRPr="00BA4372" w:rsidTr="00626303">
        <w:tc>
          <w:tcPr>
            <w:tcW w:w="0" w:type="auto"/>
          </w:tcPr>
          <w:p w:rsidR="00626303" w:rsidRPr="00BA4372" w:rsidRDefault="00626303" w:rsidP="00626303">
            <w:pPr>
              <w:jc w:val="both"/>
              <w:rPr>
                <w:color w:val="000000" w:themeColor="text1"/>
              </w:rPr>
            </w:pPr>
            <w:r w:rsidRPr="00BA4372">
              <w:rPr>
                <w:color w:val="000000" w:themeColor="text1"/>
              </w:rPr>
              <w:t>Испания</w:t>
            </w:r>
          </w:p>
        </w:tc>
        <w:tc>
          <w:tcPr>
            <w:tcW w:w="0" w:type="auto"/>
          </w:tcPr>
          <w:p w:rsidR="00626303" w:rsidRPr="00BA4372" w:rsidRDefault="00626303" w:rsidP="00626303">
            <w:pPr>
              <w:jc w:val="both"/>
              <w:rPr>
                <w:color w:val="000000" w:themeColor="text1"/>
              </w:rPr>
            </w:pPr>
            <w:r w:rsidRPr="00BA4372">
              <w:rPr>
                <w:color w:val="000000" w:themeColor="text1"/>
              </w:rPr>
              <w:t>1.4</w:t>
            </w:r>
          </w:p>
        </w:tc>
      </w:tr>
      <w:tr w:rsidR="00BA4372" w:rsidRPr="00BA4372" w:rsidTr="00626303">
        <w:tc>
          <w:tcPr>
            <w:tcW w:w="0" w:type="auto"/>
          </w:tcPr>
          <w:p w:rsidR="00626303" w:rsidRPr="00BA4372" w:rsidRDefault="00626303" w:rsidP="00626303">
            <w:pPr>
              <w:jc w:val="both"/>
              <w:rPr>
                <w:color w:val="000000" w:themeColor="text1"/>
              </w:rPr>
            </w:pPr>
            <w:r w:rsidRPr="00BA4372">
              <w:rPr>
                <w:color w:val="000000" w:themeColor="text1"/>
              </w:rPr>
              <w:t>Франция</w:t>
            </w:r>
          </w:p>
        </w:tc>
        <w:tc>
          <w:tcPr>
            <w:tcW w:w="0" w:type="auto"/>
          </w:tcPr>
          <w:p w:rsidR="00626303" w:rsidRPr="00BA4372" w:rsidRDefault="00626303" w:rsidP="00626303">
            <w:pPr>
              <w:jc w:val="both"/>
              <w:rPr>
                <w:color w:val="000000" w:themeColor="text1"/>
              </w:rPr>
            </w:pPr>
            <w:r w:rsidRPr="00BA4372">
              <w:rPr>
                <w:color w:val="000000" w:themeColor="text1"/>
              </w:rPr>
              <w:t>1.2</w:t>
            </w:r>
          </w:p>
        </w:tc>
      </w:tr>
      <w:tr w:rsidR="00BA4372" w:rsidRPr="00BA4372" w:rsidTr="00626303">
        <w:tc>
          <w:tcPr>
            <w:tcW w:w="0" w:type="auto"/>
          </w:tcPr>
          <w:p w:rsidR="00626303" w:rsidRPr="00BA4372" w:rsidRDefault="00626303" w:rsidP="00626303">
            <w:pPr>
              <w:jc w:val="both"/>
              <w:rPr>
                <w:color w:val="000000" w:themeColor="text1"/>
              </w:rPr>
            </w:pPr>
            <w:r w:rsidRPr="00BA4372">
              <w:rPr>
                <w:color w:val="000000" w:themeColor="text1"/>
              </w:rPr>
              <w:t>Белгия</w:t>
            </w:r>
          </w:p>
        </w:tc>
        <w:tc>
          <w:tcPr>
            <w:tcW w:w="0" w:type="auto"/>
          </w:tcPr>
          <w:p w:rsidR="00626303" w:rsidRPr="00BA4372" w:rsidRDefault="00626303" w:rsidP="00626303">
            <w:pPr>
              <w:jc w:val="both"/>
              <w:rPr>
                <w:color w:val="000000" w:themeColor="text1"/>
              </w:rPr>
            </w:pPr>
            <w:r w:rsidRPr="00BA4372">
              <w:rPr>
                <w:color w:val="000000" w:themeColor="text1"/>
              </w:rPr>
              <w:t>1.1</w:t>
            </w:r>
          </w:p>
        </w:tc>
      </w:tr>
      <w:tr w:rsidR="00BA4372" w:rsidRPr="00BA4372" w:rsidTr="00626303">
        <w:tc>
          <w:tcPr>
            <w:tcW w:w="0" w:type="auto"/>
          </w:tcPr>
          <w:p w:rsidR="00626303" w:rsidRPr="00BA4372" w:rsidRDefault="00626303" w:rsidP="00626303">
            <w:pPr>
              <w:jc w:val="both"/>
              <w:rPr>
                <w:color w:val="000000" w:themeColor="text1"/>
              </w:rPr>
            </w:pPr>
            <w:r w:rsidRPr="00BA4372">
              <w:rPr>
                <w:color w:val="000000" w:themeColor="text1"/>
              </w:rPr>
              <w:t>Други</w:t>
            </w:r>
          </w:p>
        </w:tc>
        <w:tc>
          <w:tcPr>
            <w:tcW w:w="0" w:type="auto"/>
          </w:tcPr>
          <w:p w:rsidR="00626303" w:rsidRPr="00BA4372" w:rsidRDefault="00626303" w:rsidP="00626303">
            <w:pPr>
              <w:jc w:val="both"/>
              <w:rPr>
                <w:color w:val="000000" w:themeColor="text1"/>
              </w:rPr>
            </w:pPr>
            <w:r w:rsidRPr="00BA4372">
              <w:rPr>
                <w:color w:val="000000" w:themeColor="text1"/>
              </w:rPr>
              <w:t>5.5</w:t>
            </w:r>
          </w:p>
        </w:tc>
      </w:tr>
      <w:tr w:rsidR="00BA4372" w:rsidRPr="00BA4372" w:rsidTr="00626303">
        <w:tc>
          <w:tcPr>
            <w:tcW w:w="0" w:type="auto"/>
          </w:tcPr>
          <w:p w:rsidR="00626303" w:rsidRPr="00BA4372" w:rsidRDefault="00626303" w:rsidP="00626303">
            <w:pPr>
              <w:jc w:val="both"/>
              <w:rPr>
                <w:color w:val="000000" w:themeColor="text1"/>
              </w:rPr>
            </w:pPr>
            <w:r w:rsidRPr="00BA4372">
              <w:rPr>
                <w:color w:val="000000" w:themeColor="text1"/>
              </w:rPr>
              <w:t>Неуточнени</w:t>
            </w:r>
          </w:p>
        </w:tc>
        <w:tc>
          <w:tcPr>
            <w:tcW w:w="0" w:type="auto"/>
          </w:tcPr>
          <w:p w:rsidR="00626303" w:rsidRPr="00BA4372" w:rsidRDefault="00626303" w:rsidP="00626303">
            <w:pPr>
              <w:jc w:val="both"/>
              <w:rPr>
                <w:color w:val="000000" w:themeColor="text1"/>
              </w:rPr>
            </w:pPr>
            <w:r w:rsidRPr="00BA4372">
              <w:rPr>
                <w:color w:val="000000" w:themeColor="text1"/>
              </w:rPr>
              <w:t>6.5</w:t>
            </w:r>
          </w:p>
        </w:tc>
      </w:tr>
    </w:tbl>
    <w:p w:rsidR="00626303" w:rsidRPr="00BA4372" w:rsidRDefault="00626303" w:rsidP="00626303">
      <w:pPr>
        <w:spacing w:after="0"/>
        <w:jc w:val="both"/>
        <w:rPr>
          <w:color w:val="000000" w:themeColor="text1"/>
        </w:rPr>
      </w:pPr>
    </w:p>
    <w:p w:rsidR="00626303" w:rsidRPr="00BA4372" w:rsidRDefault="00626303" w:rsidP="00626303">
      <w:pPr>
        <w:spacing w:after="0"/>
        <w:jc w:val="both"/>
        <w:rPr>
          <w:color w:val="000000" w:themeColor="text1"/>
        </w:rPr>
      </w:pPr>
    </w:p>
    <w:p w:rsidR="00626303" w:rsidRPr="00BA4372" w:rsidRDefault="00626303" w:rsidP="00626303">
      <w:pPr>
        <w:spacing w:after="0"/>
        <w:jc w:val="both"/>
        <w:rPr>
          <w:color w:val="000000" w:themeColor="text1"/>
        </w:rPr>
      </w:pPr>
    </w:p>
    <w:p w:rsidR="00626303" w:rsidRPr="00BA4372" w:rsidRDefault="00626303" w:rsidP="00626303">
      <w:pPr>
        <w:spacing w:after="0"/>
        <w:ind w:firstLine="708"/>
        <w:jc w:val="both"/>
        <w:rPr>
          <w:color w:val="000000" w:themeColor="text1"/>
        </w:rPr>
      </w:pPr>
    </w:p>
    <w:p w:rsidR="00626303" w:rsidRPr="00BA4372" w:rsidRDefault="00626303" w:rsidP="00626303">
      <w:pPr>
        <w:spacing w:after="0"/>
        <w:ind w:firstLine="708"/>
        <w:jc w:val="both"/>
        <w:rPr>
          <w:color w:val="000000" w:themeColor="text1"/>
        </w:rPr>
      </w:pPr>
    </w:p>
    <w:p w:rsidR="00626303" w:rsidRPr="00BA4372" w:rsidRDefault="00626303" w:rsidP="00626303">
      <w:pPr>
        <w:spacing w:after="0"/>
        <w:ind w:firstLine="708"/>
        <w:jc w:val="both"/>
        <w:rPr>
          <w:color w:val="000000" w:themeColor="text1"/>
        </w:rPr>
      </w:pPr>
    </w:p>
    <w:p w:rsidR="00626303" w:rsidRPr="00BA4372" w:rsidRDefault="00626303" w:rsidP="00626303">
      <w:pPr>
        <w:spacing w:after="0"/>
        <w:ind w:firstLine="708"/>
        <w:jc w:val="both"/>
        <w:rPr>
          <w:color w:val="000000" w:themeColor="text1"/>
        </w:rPr>
      </w:pPr>
    </w:p>
    <w:p w:rsidR="00626303" w:rsidRPr="00BA4372" w:rsidRDefault="00626303" w:rsidP="00BB0A2E">
      <w:pPr>
        <w:spacing w:after="0"/>
        <w:jc w:val="both"/>
        <w:rPr>
          <w:color w:val="000000" w:themeColor="text1"/>
        </w:rPr>
      </w:pPr>
    </w:p>
    <w:p w:rsidR="003016AB" w:rsidRPr="00BA4372" w:rsidRDefault="00EE2608" w:rsidP="00C7686C">
      <w:pPr>
        <w:spacing w:after="0"/>
        <w:ind w:firstLine="708"/>
        <w:jc w:val="both"/>
        <w:rPr>
          <w:color w:val="000000" w:themeColor="text1"/>
          <w:lang w:val="ru-RU"/>
        </w:rPr>
      </w:pPr>
      <w:r w:rsidRPr="00BA4372">
        <w:rPr>
          <w:color w:val="000000" w:themeColor="text1"/>
        </w:rPr>
        <w:t>Таблица 16</w:t>
      </w:r>
      <w:r w:rsidR="00C7686C" w:rsidRPr="00BA4372">
        <w:rPr>
          <w:color w:val="000000" w:themeColor="text1"/>
        </w:rPr>
        <w:t xml:space="preserve">. позволява да се </w:t>
      </w:r>
      <w:r w:rsidR="00BB0A2E" w:rsidRPr="00BA4372">
        <w:rPr>
          <w:color w:val="000000" w:themeColor="text1"/>
        </w:rPr>
        <w:t>направи анализ на</w:t>
      </w:r>
      <w:r w:rsidR="00C7686C" w:rsidRPr="00BA4372">
        <w:rPr>
          <w:color w:val="000000" w:themeColor="text1"/>
        </w:rPr>
        <w:t xml:space="preserve"> държави</w:t>
      </w:r>
      <w:r w:rsidR="00BB0A2E" w:rsidRPr="00BA4372">
        <w:rPr>
          <w:color w:val="000000" w:themeColor="text1"/>
        </w:rPr>
        <w:t>те с най-голяма трайна</w:t>
      </w:r>
      <w:r w:rsidR="00C7686C" w:rsidRPr="00BA4372">
        <w:rPr>
          <w:color w:val="000000" w:themeColor="text1"/>
        </w:rPr>
        <w:t xml:space="preserve"> миграция по подгрупи. За турците</w:t>
      </w:r>
      <w:r w:rsidRPr="00BA4372">
        <w:rPr>
          <w:color w:val="000000" w:themeColor="text1"/>
        </w:rPr>
        <w:t xml:space="preserve"> (сунити)</w:t>
      </w:r>
      <w:r w:rsidR="00626303" w:rsidRPr="00BA4372">
        <w:rPr>
          <w:color w:val="000000" w:themeColor="text1"/>
        </w:rPr>
        <w:t xml:space="preserve"> това е</w:t>
      </w:r>
      <w:r w:rsidR="00C7686C" w:rsidRPr="00BA4372">
        <w:rPr>
          <w:color w:val="000000" w:themeColor="text1"/>
        </w:rPr>
        <w:t xml:space="preserve"> преди всичко Турция, следвана от Герман</w:t>
      </w:r>
      <w:r w:rsidR="00BB0A2E" w:rsidRPr="00BA4372">
        <w:rPr>
          <w:color w:val="000000" w:themeColor="text1"/>
        </w:rPr>
        <w:t>ия, Белгия и Великобритания. Б</w:t>
      </w:r>
      <w:r w:rsidR="00C7686C" w:rsidRPr="00BA4372">
        <w:rPr>
          <w:color w:val="000000" w:themeColor="text1"/>
        </w:rPr>
        <w:t>ългароезични</w:t>
      </w:r>
      <w:r w:rsidR="00BB0A2E" w:rsidRPr="00BA4372">
        <w:rPr>
          <w:color w:val="000000" w:themeColor="text1"/>
        </w:rPr>
        <w:t>те мюсюлмани наред с Турция се заселват предимно</w:t>
      </w:r>
      <w:r w:rsidR="00C7686C" w:rsidRPr="00BA4372">
        <w:rPr>
          <w:color w:val="000000" w:themeColor="text1"/>
        </w:rPr>
        <w:t xml:space="preserve"> Германия, Великобритания и Испания. </w:t>
      </w:r>
      <w:r w:rsidR="00BB0A2E" w:rsidRPr="00BA4372">
        <w:rPr>
          <w:color w:val="000000" w:themeColor="text1"/>
        </w:rPr>
        <w:t>За мюсюлманите в гетата предпочитано</w:t>
      </w:r>
      <w:r w:rsidR="00C7686C" w:rsidRPr="00BA4372">
        <w:rPr>
          <w:color w:val="000000" w:themeColor="text1"/>
        </w:rPr>
        <w:t xml:space="preserve"> място</w:t>
      </w:r>
      <w:r w:rsidR="00BB0A2E" w:rsidRPr="00BA4372">
        <w:rPr>
          <w:color w:val="000000" w:themeColor="text1"/>
        </w:rPr>
        <w:t xml:space="preserve"> за заселване е</w:t>
      </w:r>
      <w:r w:rsidR="00C7686C" w:rsidRPr="00BA4372">
        <w:rPr>
          <w:color w:val="000000" w:themeColor="text1"/>
        </w:rPr>
        <w:t xml:space="preserve"> Германия, следвана от Гърция, Белгия и Холандия.</w:t>
      </w:r>
      <w:r w:rsidRPr="00BA4372">
        <w:rPr>
          <w:color w:val="000000" w:themeColor="text1"/>
        </w:rPr>
        <w:t xml:space="preserve"> </w:t>
      </w:r>
    </w:p>
    <w:p w:rsidR="00C7686C" w:rsidRPr="00BA4372" w:rsidRDefault="00644301" w:rsidP="00C7686C">
      <w:pPr>
        <w:spacing w:after="0"/>
        <w:ind w:firstLine="708"/>
        <w:jc w:val="both"/>
        <w:rPr>
          <w:color w:val="000000" w:themeColor="text1"/>
        </w:rPr>
      </w:pPr>
      <w:r w:rsidRPr="00BA4372">
        <w:rPr>
          <w:b/>
          <w:color w:val="000000" w:themeColor="text1"/>
        </w:rPr>
        <w:t>Турция не е</w:t>
      </w:r>
      <w:r w:rsidR="00EE2608" w:rsidRPr="00BA4372">
        <w:rPr>
          <w:b/>
          <w:color w:val="000000" w:themeColor="text1"/>
        </w:rPr>
        <w:t xml:space="preserve"> страна</w:t>
      </w:r>
      <w:r w:rsidRPr="00BA4372">
        <w:rPr>
          <w:b/>
          <w:color w:val="000000" w:themeColor="text1"/>
        </w:rPr>
        <w:t>, в която трайно да се заселват</w:t>
      </w:r>
      <w:r w:rsidR="00EE2608" w:rsidRPr="00BA4372">
        <w:rPr>
          <w:b/>
          <w:color w:val="000000" w:themeColor="text1"/>
        </w:rPr>
        <w:t xml:space="preserve"> мюсюлманите в гетата</w:t>
      </w:r>
      <w:r w:rsidR="00EE2608" w:rsidRPr="00BA4372">
        <w:rPr>
          <w:color w:val="000000" w:themeColor="text1"/>
        </w:rPr>
        <w:t>. Тази ясно и</w:t>
      </w:r>
      <w:r w:rsidR="009E59D6" w:rsidRPr="00BA4372">
        <w:rPr>
          <w:color w:val="000000" w:themeColor="text1"/>
        </w:rPr>
        <w:t>зразена тенденция</w:t>
      </w:r>
      <w:r w:rsidR="00EE2608" w:rsidRPr="00BA4372">
        <w:rPr>
          <w:color w:val="000000" w:themeColor="text1"/>
        </w:rPr>
        <w:t xml:space="preserve"> е свързана и с многократно</w:t>
      </w:r>
      <w:r w:rsidR="00085783" w:rsidRPr="00BA4372">
        <w:rPr>
          <w:color w:val="000000" w:themeColor="text1"/>
        </w:rPr>
        <w:t xml:space="preserve"> изразява</w:t>
      </w:r>
      <w:r w:rsidR="00EE2608" w:rsidRPr="00BA4372">
        <w:rPr>
          <w:color w:val="000000" w:themeColor="text1"/>
        </w:rPr>
        <w:t>ното</w:t>
      </w:r>
      <w:r w:rsidR="00626303" w:rsidRPr="00BA4372">
        <w:rPr>
          <w:color w:val="000000" w:themeColor="text1"/>
        </w:rPr>
        <w:t xml:space="preserve"> през годините</w:t>
      </w:r>
      <w:r w:rsidR="00EE2608" w:rsidRPr="00BA4372">
        <w:rPr>
          <w:color w:val="000000" w:themeColor="text1"/>
        </w:rPr>
        <w:t xml:space="preserve"> нежелание на Турция</w:t>
      </w:r>
      <w:r w:rsidR="00085783" w:rsidRPr="00BA4372">
        <w:rPr>
          <w:color w:val="000000" w:themeColor="text1"/>
        </w:rPr>
        <w:t xml:space="preserve"> да приеме като постоянно пребиваващи на своя територия мюсюлмани от миллета</w:t>
      </w:r>
      <w:r w:rsidR="00C25216" w:rsidRPr="00BA4372">
        <w:rPr>
          <w:color w:val="000000" w:themeColor="text1"/>
        </w:rPr>
        <w:t xml:space="preserve"> в България</w:t>
      </w:r>
      <w:r w:rsidR="00085783" w:rsidRPr="00BA4372">
        <w:rPr>
          <w:color w:val="000000" w:themeColor="text1"/>
        </w:rPr>
        <w:t xml:space="preserve">. </w:t>
      </w:r>
      <w:r w:rsidR="00FD1F12" w:rsidRPr="00BA4372">
        <w:rPr>
          <w:color w:val="000000" w:themeColor="text1"/>
        </w:rPr>
        <w:t>Така например Турция спира масовото изселване на турци от България през 1950-1951 г., като на 7 ноември 1951 г. затваря окончателно границата</w:t>
      </w:r>
      <w:r w:rsidR="00626303" w:rsidRPr="00BA4372">
        <w:rPr>
          <w:color w:val="000000" w:themeColor="text1"/>
        </w:rPr>
        <w:t>, с аргумента</w:t>
      </w:r>
      <w:r w:rsidR="00FD1F12" w:rsidRPr="00BA4372">
        <w:rPr>
          <w:color w:val="000000" w:themeColor="text1"/>
        </w:rPr>
        <w:t>, че между изселниците има цигани, което противоречи на Ангорския договор.</w:t>
      </w:r>
      <w:r w:rsidR="00EE2608" w:rsidRPr="00BA4372">
        <w:rPr>
          <w:color w:val="000000" w:themeColor="text1"/>
        </w:rPr>
        <w:t xml:space="preserve"> </w:t>
      </w:r>
      <w:r w:rsidR="00FD1F12" w:rsidRPr="00BA4372">
        <w:rPr>
          <w:color w:val="000000" w:themeColor="text1"/>
        </w:rPr>
        <w:t>(НС на ОФ 1951; Баев и Котев 1994: 24)</w:t>
      </w:r>
    </w:p>
    <w:p w:rsidR="00A44DB8" w:rsidRPr="00BA4372" w:rsidRDefault="001802C9" w:rsidP="00A44DB8">
      <w:pPr>
        <w:spacing w:after="0"/>
        <w:ind w:firstLine="708"/>
        <w:jc w:val="both"/>
        <w:rPr>
          <w:b/>
          <w:color w:val="000000" w:themeColor="text1"/>
        </w:rPr>
      </w:pPr>
      <w:r w:rsidRPr="00BA4372">
        <w:rPr>
          <w:b/>
          <w:color w:val="000000" w:themeColor="text1"/>
        </w:rPr>
        <w:t xml:space="preserve">Според </w:t>
      </w:r>
      <w:r w:rsidR="00A44DB8" w:rsidRPr="00BA4372">
        <w:rPr>
          <w:b/>
          <w:color w:val="000000" w:themeColor="text1"/>
        </w:rPr>
        <w:t>изследване</w:t>
      </w:r>
      <w:r w:rsidRPr="00BA4372">
        <w:rPr>
          <w:b/>
          <w:color w:val="000000" w:themeColor="text1"/>
        </w:rPr>
        <w:t>то през 2016 г.</w:t>
      </w:r>
      <w:r w:rsidR="00A44DB8" w:rsidRPr="00BA4372">
        <w:rPr>
          <w:b/>
          <w:color w:val="000000" w:themeColor="text1"/>
        </w:rPr>
        <w:t xml:space="preserve"> 8.5% от анкетираните имат деца, чиито </w:t>
      </w:r>
      <w:r w:rsidR="00644301" w:rsidRPr="00BA4372">
        <w:rPr>
          <w:b/>
          <w:color w:val="000000" w:themeColor="text1"/>
        </w:rPr>
        <w:t xml:space="preserve">семейства са се преселили </w:t>
      </w:r>
      <w:r w:rsidR="00A44DB8" w:rsidRPr="00BA4372">
        <w:rPr>
          <w:b/>
          <w:color w:val="000000" w:themeColor="text1"/>
        </w:rPr>
        <w:t xml:space="preserve"> в чужбина</w:t>
      </w:r>
      <w:r w:rsidRPr="00BA4372">
        <w:rPr>
          <w:b/>
          <w:color w:val="000000" w:themeColor="text1"/>
        </w:rPr>
        <w:t xml:space="preserve"> </w:t>
      </w:r>
      <w:r w:rsidR="00B54AEF" w:rsidRPr="00BA4372">
        <w:rPr>
          <w:color w:val="000000" w:themeColor="text1"/>
        </w:rPr>
        <w:t>(Таблица 18</w:t>
      </w:r>
      <w:r w:rsidRPr="00BA4372">
        <w:rPr>
          <w:color w:val="000000" w:themeColor="text1"/>
        </w:rPr>
        <w:t>.)</w:t>
      </w:r>
      <w:r w:rsidR="00A44DB8" w:rsidRPr="00BA4372">
        <w:rPr>
          <w:b/>
          <w:color w:val="000000" w:themeColor="text1"/>
        </w:rPr>
        <w:t xml:space="preserve">. </w:t>
      </w:r>
    </w:p>
    <w:p w:rsidR="001802C9" w:rsidRPr="00BA4372" w:rsidRDefault="001802C9" w:rsidP="00A44DB8">
      <w:pPr>
        <w:spacing w:after="0"/>
        <w:ind w:firstLine="708"/>
        <w:jc w:val="both"/>
        <w:rPr>
          <w:b/>
          <w:color w:val="000000" w:themeColor="text1"/>
        </w:rPr>
      </w:pPr>
    </w:p>
    <w:p w:rsidR="001802C9" w:rsidRPr="00BA4372" w:rsidRDefault="001802C9" w:rsidP="001802C9">
      <w:pPr>
        <w:pStyle w:val="a6"/>
        <w:spacing w:after="0"/>
        <w:jc w:val="both"/>
        <w:rPr>
          <w:color w:val="000000" w:themeColor="text1"/>
          <w:sz w:val="22"/>
        </w:rPr>
      </w:pPr>
      <w:r w:rsidRPr="00BA4372">
        <w:rPr>
          <w:b/>
          <w:color w:val="000000" w:themeColor="text1"/>
        </w:rPr>
        <w:t xml:space="preserve">Таблица </w:t>
      </w:r>
      <w:r w:rsidR="00B54AEF" w:rsidRPr="00BA4372">
        <w:rPr>
          <w:b/>
          <w:color w:val="000000" w:themeColor="text1"/>
          <w:lang w:val="ru-RU"/>
        </w:rPr>
        <w:t>18</w:t>
      </w:r>
      <w:r w:rsidRPr="00BA4372">
        <w:rPr>
          <w:b/>
          <w:color w:val="000000" w:themeColor="text1"/>
        </w:rPr>
        <w:t xml:space="preserve">. </w:t>
      </w:r>
      <w:r w:rsidRPr="00BA4372">
        <w:rPr>
          <w:color w:val="000000" w:themeColor="text1"/>
          <w:sz w:val="22"/>
        </w:rPr>
        <w:t>Алфа рисърч, 2016. Имате ли семейни деца, на които семействата са се преселили в чужбина?</w:t>
      </w:r>
    </w:p>
    <w:p w:rsidR="00A44DB8" w:rsidRPr="00BA4372" w:rsidRDefault="00A44DB8" w:rsidP="00A44DB8">
      <w:pPr>
        <w:pStyle w:val="a6"/>
        <w:spacing w:after="0"/>
        <w:jc w:val="both"/>
        <w:rPr>
          <w:b/>
          <w:color w:val="000000" w:themeColor="text1"/>
        </w:rPr>
      </w:pPr>
    </w:p>
    <w:tbl>
      <w:tblPr>
        <w:tblStyle w:val="ac"/>
        <w:tblW w:w="0" w:type="auto"/>
        <w:tblInd w:w="720" w:type="dxa"/>
        <w:tblLook w:val="04A0" w:firstRow="1" w:lastRow="0" w:firstColumn="1" w:lastColumn="0" w:noHBand="0" w:noVBand="1"/>
      </w:tblPr>
      <w:tblGrid>
        <w:gridCol w:w="2351"/>
        <w:gridCol w:w="836"/>
        <w:gridCol w:w="1093"/>
        <w:gridCol w:w="1043"/>
        <w:gridCol w:w="1530"/>
        <w:gridCol w:w="986"/>
      </w:tblGrid>
      <w:tr w:rsidR="00BA4372" w:rsidRPr="00BA4372" w:rsidTr="004A02C1">
        <w:tc>
          <w:tcPr>
            <w:tcW w:w="0" w:type="auto"/>
          </w:tcPr>
          <w:p w:rsidR="0040684D" w:rsidRPr="00BA4372" w:rsidRDefault="0040684D" w:rsidP="004A02C1">
            <w:pPr>
              <w:pStyle w:val="a6"/>
              <w:ind w:left="0"/>
              <w:jc w:val="both"/>
              <w:rPr>
                <w:color w:val="000000" w:themeColor="text1"/>
              </w:rPr>
            </w:pPr>
          </w:p>
        </w:tc>
        <w:tc>
          <w:tcPr>
            <w:tcW w:w="0" w:type="auto"/>
          </w:tcPr>
          <w:p w:rsidR="0040684D" w:rsidRPr="00BA4372" w:rsidRDefault="0040684D" w:rsidP="004A02C1">
            <w:pPr>
              <w:pStyle w:val="a6"/>
              <w:ind w:left="0"/>
              <w:jc w:val="both"/>
              <w:rPr>
                <w:color w:val="000000" w:themeColor="text1"/>
              </w:rPr>
            </w:pPr>
            <w:r w:rsidRPr="00BA4372">
              <w:rPr>
                <w:color w:val="000000" w:themeColor="text1"/>
              </w:rPr>
              <w:t>Общо</w:t>
            </w:r>
          </w:p>
        </w:tc>
        <w:tc>
          <w:tcPr>
            <w:tcW w:w="0" w:type="auto"/>
          </w:tcPr>
          <w:p w:rsidR="0040684D" w:rsidRPr="00BA4372" w:rsidRDefault="0040684D" w:rsidP="004A02C1">
            <w:pPr>
              <w:pStyle w:val="a6"/>
              <w:ind w:left="0"/>
              <w:jc w:val="both"/>
              <w:rPr>
                <w:color w:val="000000" w:themeColor="text1"/>
              </w:rPr>
            </w:pPr>
            <w:r w:rsidRPr="00BA4372">
              <w:rPr>
                <w:color w:val="000000" w:themeColor="text1"/>
              </w:rPr>
              <w:t>Турци</w:t>
            </w:r>
          </w:p>
          <w:p w:rsidR="00642BFD" w:rsidRPr="00BA4372" w:rsidRDefault="001802C9" w:rsidP="004A02C1">
            <w:pPr>
              <w:pStyle w:val="a6"/>
              <w:ind w:left="0"/>
              <w:jc w:val="both"/>
              <w:rPr>
                <w:color w:val="000000" w:themeColor="text1"/>
              </w:rPr>
            </w:pPr>
            <w:r w:rsidRPr="00BA4372">
              <w:rPr>
                <w:color w:val="000000" w:themeColor="text1"/>
              </w:rPr>
              <w:t>(</w:t>
            </w:r>
            <w:r w:rsidR="00642BFD" w:rsidRPr="00BA4372">
              <w:rPr>
                <w:color w:val="000000" w:themeColor="text1"/>
              </w:rPr>
              <w:t>сунити</w:t>
            </w:r>
            <w:r w:rsidRPr="00BA4372">
              <w:rPr>
                <w:color w:val="000000" w:themeColor="text1"/>
              </w:rPr>
              <w:t>)</w:t>
            </w:r>
          </w:p>
        </w:tc>
        <w:tc>
          <w:tcPr>
            <w:tcW w:w="0" w:type="auto"/>
          </w:tcPr>
          <w:p w:rsidR="00642BFD" w:rsidRPr="00BA4372" w:rsidRDefault="0040684D" w:rsidP="004A02C1">
            <w:pPr>
              <w:pStyle w:val="a6"/>
              <w:ind w:left="0"/>
              <w:jc w:val="both"/>
              <w:rPr>
                <w:color w:val="000000" w:themeColor="text1"/>
              </w:rPr>
            </w:pPr>
            <w:r w:rsidRPr="00BA4372">
              <w:rPr>
                <w:color w:val="000000" w:themeColor="text1"/>
              </w:rPr>
              <w:t>Българо</w:t>
            </w:r>
          </w:p>
          <w:p w:rsidR="0040684D" w:rsidRPr="00BA4372" w:rsidRDefault="0040684D" w:rsidP="004A02C1">
            <w:pPr>
              <w:pStyle w:val="a6"/>
              <w:ind w:left="0"/>
              <w:jc w:val="both"/>
              <w:rPr>
                <w:color w:val="000000" w:themeColor="text1"/>
              </w:rPr>
            </w:pPr>
            <w:r w:rsidRPr="00BA4372">
              <w:rPr>
                <w:color w:val="000000" w:themeColor="text1"/>
              </w:rPr>
              <w:t xml:space="preserve">езични </w:t>
            </w:r>
          </w:p>
        </w:tc>
        <w:tc>
          <w:tcPr>
            <w:tcW w:w="0" w:type="auto"/>
          </w:tcPr>
          <w:p w:rsidR="004B64B3" w:rsidRPr="00BA4372" w:rsidRDefault="004B64B3" w:rsidP="004B64B3">
            <w:pPr>
              <w:pStyle w:val="a6"/>
              <w:ind w:left="0"/>
              <w:jc w:val="both"/>
              <w:rPr>
                <w:color w:val="000000" w:themeColor="text1"/>
              </w:rPr>
            </w:pPr>
            <w:r w:rsidRPr="00BA4372">
              <w:rPr>
                <w:color w:val="000000" w:themeColor="text1"/>
              </w:rPr>
              <w:t xml:space="preserve">Мюсюлмани </w:t>
            </w:r>
          </w:p>
          <w:p w:rsidR="0040684D" w:rsidRPr="00BA4372" w:rsidRDefault="004B64B3" w:rsidP="004B64B3">
            <w:pPr>
              <w:pStyle w:val="a6"/>
              <w:ind w:left="0"/>
              <w:jc w:val="both"/>
              <w:rPr>
                <w:color w:val="000000" w:themeColor="text1"/>
              </w:rPr>
            </w:pPr>
            <w:r w:rsidRPr="00BA4372">
              <w:rPr>
                <w:color w:val="000000" w:themeColor="text1"/>
              </w:rPr>
              <w:t>в гета</w:t>
            </w:r>
          </w:p>
        </w:tc>
        <w:tc>
          <w:tcPr>
            <w:tcW w:w="0" w:type="auto"/>
          </w:tcPr>
          <w:p w:rsidR="0040684D" w:rsidRPr="00BA4372" w:rsidRDefault="002A0EA2" w:rsidP="0040684D">
            <w:pPr>
              <w:pStyle w:val="a6"/>
              <w:ind w:left="0"/>
              <w:jc w:val="both"/>
              <w:rPr>
                <w:color w:val="000000" w:themeColor="text1"/>
              </w:rPr>
            </w:pPr>
            <w:r w:rsidRPr="00BA4372">
              <w:rPr>
                <w:color w:val="000000" w:themeColor="text1"/>
              </w:rPr>
              <w:t>Алеви</w:t>
            </w:r>
            <w:r w:rsidR="00CF248A" w:rsidRPr="00BA4372">
              <w:rPr>
                <w:color w:val="000000" w:themeColor="text1"/>
              </w:rPr>
              <w:t>и</w:t>
            </w:r>
          </w:p>
        </w:tc>
      </w:tr>
      <w:tr w:rsidR="00BA4372" w:rsidRPr="00BA4372" w:rsidTr="004A02C1">
        <w:tc>
          <w:tcPr>
            <w:tcW w:w="0" w:type="auto"/>
          </w:tcPr>
          <w:p w:rsidR="0040684D" w:rsidRPr="00BA4372" w:rsidRDefault="0040684D" w:rsidP="004A02C1">
            <w:pPr>
              <w:pStyle w:val="a6"/>
              <w:ind w:left="0"/>
              <w:jc w:val="both"/>
              <w:rPr>
                <w:color w:val="000000" w:themeColor="text1"/>
              </w:rPr>
            </w:pPr>
            <w:r w:rsidRPr="00BA4372">
              <w:rPr>
                <w:color w:val="000000" w:themeColor="text1"/>
              </w:rPr>
              <w:t>Има</w:t>
            </w:r>
            <w:r w:rsidR="00642BFD" w:rsidRPr="00BA4372">
              <w:rPr>
                <w:color w:val="000000" w:themeColor="text1"/>
              </w:rPr>
              <w:t>м</w:t>
            </w:r>
          </w:p>
        </w:tc>
        <w:tc>
          <w:tcPr>
            <w:tcW w:w="0" w:type="auto"/>
          </w:tcPr>
          <w:p w:rsidR="0040684D" w:rsidRPr="00BA4372" w:rsidRDefault="0040684D" w:rsidP="004A02C1">
            <w:pPr>
              <w:pStyle w:val="a6"/>
              <w:ind w:left="0"/>
              <w:jc w:val="both"/>
              <w:rPr>
                <w:color w:val="000000" w:themeColor="text1"/>
              </w:rPr>
            </w:pPr>
            <w:r w:rsidRPr="00BA4372">
              <w:rPr>
                <w:color w:val="000000" w:themeColor="text1"/>
              </w:rPr>
              <w:t>8.5%</w:t>
            </w:r>
          </w:p>
        </w:tc>
        <w:tc>
          <w:tcPr>
            <w:tcW w:w="0" w:type="auto"/>
          </w:tcPr>
          <w:p w:rsidR="0040684D" w:rsidRPr="00BA4372" w:rsidRDefault="0040684D" w:rsidP="004A02C1">
            <w:pPr>
              <w:pStyle w:val="a6"/>
              <w:ind w:left="0"/>
              <w:jc w:val="both"/>
              <w:rPr>
                <w:color w:val="000000" w:themeColor="text1"/>
              </w:rPr>
            </w:pPr>
            <w:r w:rsidRPr="00BA4372">
              <w:rPr>
                <w:color w:val="000000" w:themeColor="text1"/>
              </w:rPr>
              <w:t>11.0%</w:t>
            </w:r>
          </w:p>
        </w:tc>
        <w:tc>
          <w:tcPr>
            <w:tcW w:w="0" w:type="auto"/>
          </w:tcPr>
          <w:p w:rsidR="0040684D" w:rsidRPr="00BA4372" w:rsidRDefault="0040684D" w:rsidP="004A02C1">
            <w:pPr>
              <w:pStyle w:val="a6"/>
              <w:ind w:left="0"/>
              <w:jc w:val="both"/>
              <w:rPr>
                <w:color w:val="000000" w:themeColor="text1"/>
              </w:rPr>
            </w:pPr>
            <w:r w:rsidRPr="00BA4372">
              <w:rPr>
                <w:color w:val="000000" w:themeColor="text1"/>
              </w:rPr>
              <w:t>2.4%</w:t>
            </w:r>
          </w:p>
        </w:tc>
        <w:tc>
          <w:tcPr>
            <w:tcW w:w="0" w:type="auto"/>
          </w:tcPr>
          <w:p w:rsidR="0040684D" w:rsidRPr="00BA4372" w:rsidRDefault="0040684D" w:rsidP="004A02C1">
            <w:pPr>
              <w:pStyle w:val="a6"/>
              <w:ind w:left="0"/>
              <w:jc w:val="both"/>
              <w:rPr>
                <w:color w:val="000000" w:themeColor="text1"/>
              </w:rPr>
            </w:pPr>
            <w:r w:rsidRPr="00BA4372">
              <w:rPr>
                <w:color w:val="000000" w:themeColor="text1"/>
              </w:rPr>
              <w:t>6.3%</w:t>
            </w:r>
          </w:p>
        </w:tc>
        <w:tc>
          <w:tcPr>
            <w:tcW w:w="0" w:type="auto"/>
          </w:tcPr>
          <w:p w:rsidR="0040684D" w:rsidRPr="00BA4372" w:rsidRDefault="0040684D" w:rsidP="004A02C1">
            <w:pPr>
              <w:pStyle w:val="a6"/>
              <w:ind w:left="0"/>
              <w:jc w:val="both"/>
              <w:rPr>
                <w:color w:val="000000" w:themeColor="text1"/>
              </w:rPr>
            </w:pPr>
            <w:r w:rsidRPr="00BA4372">
              <w:rPr>
                <w:color w:val="000000" w:themeColor="text1"/>
              </w:rPr>
              <w:t>15.0%</w:t>
            </w:r>
          </w:p>
        </w:tc>
      </w:tr>
      <w:tr w:rsidR="00BA4372" w:rsidRPr="00BA4372" w:rsidTr="004A02C1">
        <w:tc>
          <w:tcPr>
            <w:tcW w:w="0" w:type="auto"/>
          </w:tcPr>
          <w:p w:rsidR="0040684D" w:rsidRPr="00BA4372" w:rsidRDefault="0040684D" w:rsidP="004A02C1">
            <w:pPr>
              <w:pStyle w:val="a6"/>
              <w:ind w:left="0"/>
              <w:jc w:val="both"/>
              <w:rPr>
                <w:color w:val="000000" w:themeColor="text1"/>
              </w:rPr>
            </w:pPr>
            <w:r w:rsidRPr="00BA4372">
              <w:rPr>
                <w:color w:val="000000" w:themeColor="text1"/>
              </w:rPr>
              <w:t>На нито едно от тях</w:t>
            </w:r>
          </w:p>
        </w:tc>
        <w:tc>
          <w:tcPr>
            <w:tcW w:w="0" w:type="auto"/>
          </w:tcPr>
          <w:p w:rsidR="0040684D" w:rsidRPr="00BA4372" w:rsidRDefault="0040684D" w:rsidP="004A02C1">
            <w:pPr>
              <w:pStyle w:val="a6"/>
              <w:ind w:left="0"/>
              <w:jc w:val="both"/>
              <w:rPr>
                <w:color w:val="000000" w:themeColor="text1"/>
              </w:rPr>
            </w:pPr>
            <w:r w:rsidRPr="00BA4372">
              <w:rPr>
                <w:color w:val="000000" w:themeColor="text1"/>
              </w:rPr>
              <w:t>41.9%</w:t>
            </w:r>
          </w:p>
        </w:tc>
        <w:tc>
          <w:tcPr>
            <w:tcW w:w="0" w:type="auto"/>
          </w:tcPr>
          <w:p w:rsidR="0040684D" w:rsidRPr="00BA4372" w:rsidRDefault="0040684D" w:rsidP="004A02C1">
            <w:pPr>
              <w:pStyle w:val="a6"/>
              <w:ind w:left="0"/>
              <w:jc w:val="both"/>
              <w:rPr>
                <w:color w:val="000000" w:themeColor="text1"/>
              </w:rPr>
            </w:pPr>
            <w:r w:rsidRPr="00BA4372">
              <w:rPr>
                <w:color w:val="000000" w:themeColor="text1"/>
              </w:rPr>
              <w:t>34.7%</w:t>
            </w:r>
          </w:p>
        </w:tc>
        <w:tc>
          <w:tcPr>
            <w:tcW w:w="0" w:type="auto"/>
          </w:tcPr>
          <w:p w:rsidR="0040684D" w:rsidRPr="00BA4372" w:rsidRDefault="0040684D" w:rsidP="004A02C1">
            <w:pPr>
              <w:pStyle w:val="a6"/>
              <w:ind w:left="0"/>
              <w:jc w:val="both"/>
              <w:rPr>
                <w:color w:val="000000" w:themeColor="text1"/>
              </w:rPr>
            </w:pPr>
            <w:r w:rsidRPr="00BA4372">
              <w:rPr>
                <w:color w:val="000000" w:themeColor="text1"/>
              </w:rPr>
              <w:t>56.6%</w:t>
            </w:r>
          </w:p>
        </w:tc>
        <w:tc>
          <w:tcPr>
            <w:tcW w:w="0" w:type="auto"/>
          </w:tcPr>
          <w:p w:rsidR="0040684D" w:rsidRPr="00BA4372" w:rsidRDefault="0040684D" w:rsidP="004A02C1">
            <w:pPr>
              <w:pStyle w:val="a6"/>
              <w:ind w:left="0"/>
              <w:jc w:val="both"/>
              <w:rPr>
                <w:color w:val="000000" w:themeColor="text1"/>
              </w:rPr>
            </w:pPr>
            <w:r w:rsidRPr="00BA4372">
              <w:rPr>
                <w:color w:val="000000" w:themeColor="text1"/>
              </w:rPr>
              <w:t>42.3%</w:t>
            </w:r>
          </w:p>
        </w:tc>
        <w:tc>
          <w:tcPr>
            <w:tcW w:w="0" w:type="auto"/>
          </w:tcPr>
          <w:p w:rsidR="0040684D" w:rsidRPr="00BA4372" w:rsidRDefault="0040684D" w:rsidP="004A02C1">
            <w:pPr>
              <w:pStyle w:val="a6"/>
              <w:ind w:left="0"/>
              <w:jc w:val="both"/>
              <w:rPr>
                <w:color w:val="000000" w:themeColor="text1"/>
              </w:rPr>
            </w:pPr>
            <w:r w:rsidRPr="00BA4372">
              <w:rPr>
                <w:color w:val="000000" w:themeColor="text1"/>
              </w:rPr>
              <w:t>42.5%</w:t>
            </w:r>
          </w:p>
        </w:tc>
      </w:tr>
      <w:tr w:rsidR="00BA4372" w:rsidRPr="00BA4372" w:rsidTr="004A02C1">
        <w:tc>
          <w:tcPr>
            <w:tcW w:w="0" w:type="auto"/>
          </w:tcPr>
          <w:p w:rsidR="0040684D" w:rsidRPr="00BA4372" w:rsidRDefault="0040684D" w:rsidP="004A02C1">
            <w:pPr>
              <w:pStyle w:val="a6"/>
              <w:ind w:left="0"/>
              <w:jc w:val="both"/>
              <w:rPr>
                <w:color w:val="000000" w:themeColor="text1"/>
              </w:rPr>
            </w:pPr>
            <w:r w:rsidRPr="00BA4372">
              <w:rPr>
                <w:color w:val="000000" w:themeColor="text1"/>
              </w:rPr>
              <w:t>Нямам семейни деца</w:t>
            </w:r>
          </w:p>
        </w:tc>
        <w:tc>
          <w:tcPr>
            <w:tcW w:w="0" w:type="auto"/>
          </w:tcPr>
          <w:p w:rsidR="0040684D" w:rsidRPr="00BA4372" w:rsidRDefault="0040684D" w:rsidP="004A02C1">
            <w:pPr>
              <w:pStyle w:val="a6"/>
              <w:ind w:left="0"/>
              <w:jc w:val="both"/>
              <w:rPr>
                <w:color w:val="000000" w:themeColor="text1"/>
              </w:rPr>
            </w:pPr>
            <w:r w:rsidRPr="00BA4372">
              <w:rPr>
                <w:color w:val="000000" w:themeColor="text1"/>
              </w:rPr>
              <w:t>40.0%</w:t>
            </w:r>
          </w:p>
        </w:tc>
        <w:tc>
          <w:tcPr>
            <w:tcW w:w="0" w:type="auto"/>
          </w:tcPr>
          <w:p w:rsidR="0040684D" w:rsidRPr="00BA4372" w:rsidRDefault="0040684D" w:rsidP="004A02C1">
            <w:pPr>
              <w:pStyle w:val="a6"/>
              <w:ind w:left="0"/>
              <w:jc w:val="both"/>
              <w:rPr>
                <w:color w:val="000000" w:themeColor="text1"/>
              </w:rPr>
            </w:pPr>
            <w:r w:rsidRPr="00BA4372">
              <w:rPr>
                <w:color w:val="000000" w:themeColor="text1"/>
              </w:rPr>
              <w:t>43.8%</w:t>
            </w:r>
          </w:p>
        </w:tc>
        <w:tc>
          <w:tcPr>
            <w:tcW w:w="0" w:type="auto"/>
          </w:tcPr>
          <w:p w:rsidR="0040684D" w:rsidRPr="00BA4372" w:rsidRDefault="0040684D" w:rsidP="004A02C1">
            <w:pPr>
              <w:pStyle w:val="a6"/>
              <w:ind w:left="0"/>
              <w:jc w:val="both"/>
              <w:rPr>
                <w:color w:val="000000" w:themeColor="text1"/>
              </w:rPr>
            </w:pPr>
            <w:r w:rsidRPr="00BA4372">
              <w:rPr>
                <w:color w:val="000000" w:themeColor="text1"/>
              </w:rPr>
              <w:t>33.4%</w:t>
            </w:r>
          </w:p>
        </w:tc>
        <w:tc>
          <w:tcPr>
            <w:tcW w:w="0" w:type="auto"/>
          </w:tcPr>
          <w:p w:rsidR="0040684D" w:rsidRPr="00BA4372" w:rsidRDefault="0040684D" w:rsidP="004A02C1">
            <w:pPr>
              <w:pStyle w:val="a6"/>
              <w:ind w:left="0"/>
              <w:jc w:val="both"/>
              <w:rPr>
                <w:color w:val="000000" w:themeColor="text1"/>
              </w:rPr>
            </w:pPr>
            <w:r w:rsidRPr="00BA4372">
              <w:rPr>
                <w:color w:val="000000" w:themeColor="text1"/>
              </w:rPr>
              <w:t>37.8%</w:t>
            </w:r>
          </w:p>
        </w:tc>
        <w:tc>
          <w:tcPr>
            <w:tcW w:w="0" w:type="auto"/>
          </w:tcPr>
          <w:p w:rsidR="0040684D" w:rsidRPr="00BA4372" w:rsidRDefault="0040684D" w:rsidP="004A02C1">
            <w:pPr>
              <w:pStyle w:val="a6"/>
              <w:ind w:left="0"/>
              <w:jc w:val="both"/>
              <w:rPr>
                <w:color w:val="000000" w:themeColor="text1"/>
              </w:rPr>
            </w:pPr>
            <w:r w:rsidRPr="00BA4372">
              <w:rPr>
                <w:color w:val="000000" w:themeColor="text1"/>
              </w:rPr>
              <w:t>25.0%</w:t>
            </w:r>
          </w:p>
        </w:tc>
      </w:tr>
      <w:tr w:rsidR="0040684D" w:rsidRPr="00BA4372" w:rsidTr="004A02C1">
        <w:tc>
          <w:tcPr>
            <w:tcW w:w="0" w:type="auto"/>
          </w:tcPr>
          <w:p w:rsidR="0040684D" w:rsidRPr="00BA4372" w:rsidRDefault="0040684D" w:rsidP="004A02C1">
            <w:pPr>
              <w:pStyle w:val="a6"/>
              <w:ind w:left="0"/>
              <w:jc w:val="both"/>
              <w:rPr>
                <w:color w:val="000000" w:themeColor="text1"/>
              </w:rPr>
            </w:pPr>
            <w:r w:rsidRPr="00BA4372">
              <w:rPr>
                <w:color w:val="000000" w:themeColor="text1"/>
              </w:rPr>
              <w:t>Без отговор</w:t>
            </w:r>
          </w:p>
        </w:tc>
        <w:tc>
          <w:tcPr>
            <w:tcW w:w="0" w:type="auto"/>
          </w:tcPr>
          <w:p w:rsidR="0040684D" w:rsidRPr="00BA4372" w:rsidRDefault="0040684D" w:rsidP="004A02C1">
            <w:pPr>
              <w:pStyle w:val="a6"/>
              <w:ind w:left="0"/>
              <w:jc w:val="both"/>
              <w:rPr>
                <w:color w:val="000000" w:themeColor="text1"/>
              </w:rPr>
            </w:pPr>
            <w:r w:rsidRPr="00BA4372">
              <w:rPr>
                <w:color w:val="000000" w:themeColor="text1"/>
              </w:rPr>
              <w:t>9.7%</w:t>
            </w:r>
          </w:p>
        </w:tc>
        <w:tc>
          <w:tcPr>
            <w:tcW w:w="0" w:type="auto"/>
          </w:tcPr>
          <w:p w:rsidR="0040684D" w:rsidRPr="00BA4372" w:rsidRDefault="0040684D" w:rsidP="004A02C1">
            <w:pPr>
              <w:pStyle w:val="a6"/>
              <w:ind w:left="0"/>
              <w:jc w:val="both"/>
              <w:rPr>
                <w:color w:val="000000" w:themeColor="text1"/>
              </w:rPr>
            </w:pPr>
            <w:r w:rsidRPr="00BA4372">
              <w:rPr>
                <w:color w:val="000000" w:themeColor="text1"/>
              </w:rPr>
              <w:t>10.5%</w:t>
            </w:r>
          </w:p>
        </w:tc>
        <w:tc>
          <w:tcPr>
            <w:tcW w:w="0" w:type="auto"/>
          </w:tcPr>
          <w:p w:rsidR="0040684D" w:rsidRPr="00BA4372" w:rsidRDefault="0040684D" w:rsidP="004A02C1">
            <w:pPr>
              <w:pStyle w:val="a6"/>
              <w:ind w:left="0"/>
              <w:jc w:val="both"/>
              <w:rPr>
                <w:color w:val="000000" w:themeColor="text1"/>
              </w:rPr>
            </w:pPr>
            <w:r w:rsidRPr="00BA4372">
              <w:rPr>
                <w:color w:val="000000" w:themeColor="text1"/>
              </w:rPr>
              <w:t>7.6%</w:t>
            </w:r>
          </w:p>
        </w:tc>
        <w:tc>
          <w:tcPr>
            <w:tcW w:w="0" w:type="auto"/>
          </w:tcPr>
          <w:p w:rsidR="0040684D" w:rsidRPr="00BA4372" w:rsidRDefault="0040684D" w:rsidP="004A02C1">
            <w:pPr>
              <w:pStyle w:val="a6"/>
              <w:ind w:left="0"/>
              <w:jc w:val="both"/>
              <w:rPr>
                <w:color w:val="000000" w:themeColor="text1"/>
              </w:rPr>
            </w:pPr>
            <w:r w:rsidRPr="00BA4372">
              <w:rPr>
                <w:color w:val="000000" w:themeColor="text1"/>
              </w:rPr>
              <w:t>7.7%</w:t>
            </w:r>
          </w:p>
        </w:tc>
        <w:tc>
          <w:tcPr>
            <w:tcW w:w="0" w:type="auto"/>
          </w:tcPr>
          <w:p w:rsidR="0040684D" w:rsidRPr="00BA4372" w:rsidRDefault="0040684D" w:rsidP="004A02C1">
            <w:pPr>
              <w:pStyle w:val="a6"/>
              <w:ind w:left="0"/>
              <w:jc w:val="both"/>
              <w:rPr>
                <w:color w:val="000000" w:themeColor="text1"/>
              </w:rPr>
            </w:pPr>
            <w:r w:rsidRPr="00BA4372">
              <w:rPr>
                <w:color w:val="000000" w:themeColor="text1"/>
              </w:rPr>
              <w:t>17.5%</w:t>
            </w:r>
          </w:p>
        </w:tc>
      </w:tr>
    </w:tbl>
    <w:p w:rsidR="00AF2A83" w:rsidRPr="00BA4372" w:rsidRDefault="00AF2A83" w:rsidP="00A44DB8">
      <w:pPr>
        <w:spacing w:after="0"/>
        <w:jc w:val="both"/>
        <w:rPr>
          <w:b/>
          <w:color w:val="000000" w:themeColor="text1"/>
        </w:rPr>
      </w:pPr>
    </w:p>
    <w:p w:rsidR="00C7686C" w:rsidRPr="00BA4372" w:rsidRDefault="006945DA" w:rsidP="00AF2A83">
      <w:pPr>
        <w:spacing w:after="0"/>
        <w:ind w:firstLine="708"/>
        <w:jc w:val="both"/>
        <w:rPr>
          <w:color w:val="000000" w:themeColor="text1"/>
        </w:rPr>
      </w:pPr>
      <w:r w:rsidRPr="00BA4372">
        <w:rPr>
          <w:color w:val="000000" w:themeColor="text1"/>
        </w:rPr>
        <w:t>С</w:t>
      </w:r>
      <w:r w:rsidR="00C7686C" w:rsidRPr="00BA4372">
        <w:rPr>
          <w:color w:val="000000" w:themeColor="text1"/>
        </w:rPr>
        <w:t xml:space="preserve">редствата, които идват от чужбина за мюсюлманите в страната се увеличават. </w:t>
      </w:r>
      <w:r w:rsidR="00C7686C" w:rsidRPr="00BA4372">
        <w:rPr>
          <w:b/>
          <w:color w:val="000000" w:themeColor="text1"/>
        </w:rPr>
        <w:t>За петгодишния период е нараснал 2 пъти делът на домакинствата, които формират своите доходи с принос на средства, идващи от чужбина.</w:t>
      </w:r>
      <w:r w:rsidR="00C7686C" w:rsidRPr="00BA4372">
        <w:rPr>
          <w:color w:val="000000" w:themeColor="text1"/>
        </w:rPr>
        <w:t xml:space="preserve"> През 2016 година 10.0% от респондентите съобщават, че получават доходи от чужбина, докато през 2</w:t>
      </w:r>
      <w:r w:rsidR="00AF2A83" w:rsidRPr="00BA4372">
        <w:rPr>
          <w:color w:val="000000" w:themeColor="text1"/>
        </w:rPr>
        <w:t xml:space="preserve">011 г. техният дял е бил 5.3%. </w:t>
      </w:r>
    </w:p>
    <w:p w:rsidR="003E3F28" w:rsidRPr="00BA4372" w:rsidRDefault="001917AD" w:rsidP="005879BE">
      <w:pPr>
        <w:spacing w:after="0"/>
        <w:ind w:firstLine="708"/>
        <w:jc w:val="both"/>
        <w:rPr>
          <w:color w:val="000000" w:themeColor="text1"/>
        </w:rPr>
      </w:pPr>
      <w:r w:rsidRPr="00BA4372">
        <w:rPr>
          <w:color w:val="000000" w:themeColor="text1"/>
        </w:rPr>
        <w:t>Повече от половината от респондентите през 2016 г. са пътували един път или няколко пъти в чужбина</w:t>
      </w:r>
      <w:r w:rsidR="00465510" w:rsidRPr="00BA4372">
        <w:rPr>
          <w:color w:val="000000" w:themeColor="text1"/>
        </w:rPr>
        <w:t xml:space="preserve"> - </w:t>
      </w:r>
      <w:r w:rsidRPr="00BA4372">
        <w:rPr>
          <w:color w:val="000000" w:themeColor="text1"/>
        </w:rPr>
        <w:t>58.</w:t>
      </w:r>
      <w:r w:rsidR="00465510" w:rsidRPr="00BA4372">
        <w:rPr>
          <w:color w:val="000000" w:themeColor="text1"/>
        </w:rPr>
        <w:t>2%</w:t>
      </w:r>
      <w:r w:rsidR="003E3F28" w:rsidRPr="00BA4372">
        <w:rPr>
          <w:color w:val="000000" w:themeColor="text1"/>
        </w:rPr>
        <w:t>;</w:t>
      </w:r>
      <w:r w:rsidR="00465510" w:rsidRPr="00BA4372">
        <w:rPr>
          <w:color w:val="000000" w:themeColor="text1"/>
        </w:rPr>
        <w:t xml:space="preserve"> съответно 41.8% не са пътували нито веднъж</w:t>
      </w:r>
      <w:r w:rsidRPr="00BA4372">
        <w:rPr>
          <w:color w:val="000000" w:themeColor="text1"/>
        </w:rPr>
        <w:t>.   24.3%</w:t>
      </w:r>
      <w:r w:rsidR="00632475" w:rsidRPr="00BA4372">
        <w:rPr>
          <w:color w:val="000000" w:themeColor="text1"/>
        </w:rPr>
        <w:t xml:space="preserve"> от пътувалите са били на </w:t>
      </w:r>
      <w:r w:rsidRPr="00BA4372">
        <w:rPr>
          <w:color w:val="000000" w:themeColor="text1"/>
        </w:rPr>
        <w:t xml:space="preserve">екскурзия, </w:t>
      </w:r>
      <w:r w:rsidR="00632475" w:rsidRPr="00BA4372">
        <w:rPr>
          <w:color w:val="000000" w:themeColor="text1"/>
        </w:rPr>
        <w:t>за да се видят с приятели и бл</w:t>
      </w:r>
      <w:r w:rsidRPr="00BA4372">
        <w:rPr>
          <w:color w:val="000000" w:themeColor="text1"/>
        </w:rPr>
        <w:t>изки 23.3%</w:t>
      </w:r>
      <w:r w:rsidR="00465510" w:rsidRPr="00BA4372">
        <w:rPr>
          <w:color w:val="000000" w:themeColor="text1"/>
        </w:rPr>
        <w:t>,</w:t>
      </w:r>
      <w:r w:rsidR="00632475" w:rsidRPr="00BA4372">
        <w:rPr>
          <w:color w:val="000000" w:themeColor="text1"/>
        </w:rPr>
        <w:t xml:space="preserve"> с цел работа 16.6%</w:t>
      </w:r>
      <w:r w:rsidR="00465510" w:rsidRPr="00BA4372">
        <w:rPr>
          <w:color w:val="000000" w:themeColor="text1"/>
        </w:rPr>
        <w:t>, с друга цел 1%</w:t>
      </w:r>
      <w:r w:rsidRPr="00BA4372">
        <w:rPr>
          <w:color w:val="000000" w:themeColor="text1"/>
        </w:rPr>
        <w:t>.</w:t>
      </w:r>
      <w:r w:rsidR="00632475" w:rsidRPr="00BA4372">
        <w:rPr>
          <w:color w:val="000000" w:themeColor="text1"/>
        </w:rPr>
        <w:t xml:space="preserve"> </w:t>
      </w:r>
      <w:r w:rsidR="00465510" w:rsidRPr="00BA4372">
        <w:rPr>
          <w:b/>
          <w:color w:val="000000" w:themeColor="text1"/>
        </w:rPr>
        <w:t>Най-малко мобилни са мюсюлманите в гетата – от тях никога не са пътували извън България 65.7%</w:t>
      </w:r>
      <w:r w:rsidR="00465510" w:rsidRPr="00BA4372">
        <w:rPr>
          <w:color w:val="000000" w:themeColor="text1"/>
        </w:rPr>
        <w:t>; от тези</w:t>
      </w:r>
      <w:r w:rsidR="00CD49F9" w:rsidRPr="00BA4372">
        <w:rPr>
          <w:color w:val="000000" w:themeColor="text1"/>
        </w:rPr>
        <w:t>,</w:t>
      </w:r>
      <w:r w:rsidR="00465510" w:rsidRPr="00BA4372">
        <w:rPr>
          <w:color w:val="000000" w:themeColor="text1"/>
        </w:rPr>
        <w:t xml:space="preserve"> които са пътували</w:t>
      </w:r>
      <w:r w:rsidR="00CD49F9" w:rsidRPr="00BA4372">
        <w:rPr>
          <w:color w:val="000000" w:themeColor="text1"/>
        </w:rPr>
        <w:t>, най-много</w:t>
      </w:r>
      <w:r w:rsidR="00465510" w:rsidRPr="00BA4372">
        <w:rPr>
          <w:color w:val="000000" w:themeColor="text1"/>
        </w:rPr>
        <w:t xml:space="preserve"> </w:t>
      </w:r>
      <w:r w:rsidR="00E07D0C" w:rsidRPr="00BA4372">
        <w:rPr>
          <w:color w:val="000000" w:themeColor="text1"/>
        </w:rPr>
        <w:t>са били на работа</w:t>
      </w:r>
      <w:r w:rsidR="00CD49F9" w:rsidRPr="00BA4372">
        <w:rPr>
          <w:color w:val="000000" w:themeColor="text1"/>
        </w:rPr>
        <w:t xml:space="preserve"> – 23.1% </w:t>
      </w:r>
      <w:r w:rsidR="00E07D0C" w:rsidRPr="00BA4372">
        <w:rPr>
          <w:color w:val="000000" w:themeColor="text1"/>
        </w:rPr>
        <w:t>, 8.4% са били да се видят с близки и приятели и</w:t>
      </w:r>
      <w:r w:rsidR="00CD49F9" w:rsidRPr="00BA4372">
        <w:rPr>
          <w:color w:val="000000" w:themeColor="text1"/>
        </w:rPr>
        <w:t xml:space="preserve"> само</w:t>
      </w:r>
      <w:r w:rsidR="00E07D0C" w:rsidRPr="00BA4372">
        <w:rPr>
          <w:color w:val="000000" w:themeColor="text1"/>
        </w:rPr>
        <w:t xml:space="preserve"> 5.6% - на екскурзия. </w:t>
      </w:r>
      <w:r w:rsidR="00CD49F9" w:rsidRPr="00BA4372">
        <w:rPr>
          <w:color w:val="000000" w:themeColor="text1"/>
        </w:rPr>
        <w:t>Зн</w:t>
      </w:r>
      <w:r w:rsidR="002A0EA2" w:rsidRPr="00BA4372">
        <w:rPr>
          <w:color w:val="000000" w:themeColor="text1"/>
        </w:rPr>
        <w:t>ачително по-мобилни са турците-сунити и алеви</w:t>
      </w:r>
      <w:r w:rsidR="00CF248A" w:rsidRPr="00BA4372">
        <w:rPr>
          <w:color w:val="000000" w:themeColor="text1"/>
        </w:rPr>
        <w:t>и</w:t>
      </w:r>
      <w:r w:rsidR="002A0EA2" w:rsidRPr="00BA4372">
        <w:rPr>
          <w:color w:val="000000" w:themeColor="text1"/>
        </w:rPr>
        <w:t>те</w:t>
      </w:r>
      <w:r w:rsidR="00CD49F9" w:rsidRPr="00BA4372">
        <w:rPr>
          <w:color w:val="000000" w:themeColor="text1"/>
        </w:rPr>
        <w:t>. От тях</w:t>
      </w:r>
      <w:r w:rsidR="002A0EA2" w:rsidRPr="00BA4372">
        <w:rPr>
          <w:color w:val="000000" w:themeColor="text1"/>
        </w:rPr>
        <w:t xml:space="preserve"> (общо за двете групи)</w:t>
      </w:r>
      <w:r w:rsidR="00CD49F9" w:rsidRPr="00BA4372">
        <w:rPr>
          <w:color w:val="000000" w:themeColor="text1"/>
        </w:rPr>
        <w:t xml:space="preserve"> само 34.3% не се излизали в чужбина. Различна е и структурата на пътуванията</w:t>
      </w:r>
      <w:r w:rsidR="00090D5B" w:rsidRPr="00BA4372">
        <w:rPr>
          <w:color w:val="000000" w:themeColor="text1"/>
        </w:rPr>
        <w:t xml:space="preserve"> при тях</w:t>
      </w:r>
      <w:r w:rsidR="00CD49F9" w:rsidRPr="00BA4372">
        <w:rPr>
          <w:color w:val="000000" w:themeColor="text1"/>
        </w:rPr>
        <w:t xml:space="preserve"> – значително по-висок е делът на екскурзиите – 26.4%, както и посещенията, за да се видят с приятели и близки –  </w:t>
      </w:r>
      <w:r w:rsidR="00090D5B" w:rsidRPr="00BA4372">
        <w:rPr>
          <w:color w:val="000000" w:themeColor="text1"/>
        </w:rPr>
        <w:t>30.1%; с цел работа от турците сунити и алевиите</w:t>
      </w:r>
      <w:r w:rsidR="00CD49F9" w:rsidRPr="00BA4372">
        <w:rPr>
          <w:color w:val="000000" w:themeColor="text1"/>
        </w:rPr>
        <w:t xml:space="preserve"> са пътували </w:t>
      </w:r>
      <w:r w:rsidR="003E3F28" w:rsidRPr="00BA4372">
        <w:rPr>
          <w:color w:val="000000" w:themeColor="text1"/>
        </w:rPr>
        <w:t>само 16.4</w:t>
      </w:r>
      <w:r w:rsidR="00CD49F9" w:rsidRPr="00BA4372">
        <w:rPr>
          <w:color w:val="000000" w:themeColor="text1"/>
        </w:rPr>
        <w:t>%. Може да се предположи, че тези различия между подгрупите на мюсюлманите в гетата и на турците отразя</w:t>
      </w:r>
      <w:r w:rsidR="003E3F28" w:rsidRPr="00BA4372">
        <w:rPr>
          <w:color w:val="000000" w:themeColor="text1"/>
        </w:rPr>
        <w:t>ват разликата в техния социален</w:t>
      </w:r>
      <w:r w:rsidR="00CD49F9" w:rsidRPr="00BA4372">
        <w:rPr>
          <w:color w:val="000000" w:themeColor="text1"/>
        </w:rPr>
        <w:t xml:space="preserve"> статус</w:t>
      </w:r>
      <w:r w:rsidR="003E3F28" w:rsidRPr="00BA4372">
        <w:rPr>
          <w:color w:val="000000" w:themeColor="text1"/>
        </w:rPr>
        <w:t xml:space="preserve"> (доходи, заетост и т. н.)</w:t>
      </w:r>
      <w:r w:rsidR="00CD49F9" w:rsidRPr="00BA4372">
        <w:rPr>
          <w:color w:val="000000" w:themeColor="text1"/>
        </w:rPr>
        <w:t xml:space="preserve">. </w:t>
      </w:r>
      <w:r w:rsidR="003E3F28" w:rsidRPr="00BA4372">
        <w:rPr>
          <w:color w:val="000000" w:themeColor="text1"/>
        </w:rPr>
        <w:t xml:space="preserve">Важен фактор е и, че много от турците имат близки в чужбина (предимно в Турция). </w:t>
      </w:r>
    </w:p>
    <w:p w:rsidR="00C7686C" w:rsidRPr="00BA4372" w:rsidRDefault="003E3F28" w:rsidP="005879BE">
      <w:pPr>
        <w:spacing w:after="0"/>
        <w:ind w:firstLine="708"/>
        <w:jc w:val="both"/>
        <w:rPr>
          <w:color w:val="000000" w:themeColor="text1"/>
        </w:rPr>
      </w:pPr>
      <w:r w:rsidRPr="00BA4372">
        <w:rPr>
          <w:color w:val="000000" w:themeColor="text1"/>
        </w:rPr>
        <w:t xml:space="preserve"> </w:t>
      </w:r>
    </w:p>
    <w:p w:rsidR="00C7686C" w:rsidRPr="00BA4372" w:rsidRDefault="00C7686C" w:rsidP="00C7686C">
      <w:pPr>
        <w:spacing w:after="0"/>
        <w:jc w:val="both"/>
        <w:rPr>
          <w:b/>
          <w:color w:val="000000" w:themeColor="text1"/>
          <w:szCs w:val="24"/>
        </w:rPr>
      </w:pPr>
      <w:r w:rsidRPr="00BA4372">
        <w:rPr>
          <w:color w:val="000000" w:themeColor="text1"/>
        </w:rPr>
        <w:lastRenderedPageBreak/>
        <w:tab/>
      </w:r>
      <w:r w:rsidR="00A00F15" w:rsidRPr="00BA4372">
        <w:rPr>
          <w:color w:val="000000" w:themeColor="text1"/>
        </w:rPr>
        <w:t>От д</w:t>
      </w:r>
      <w:r w:rsidRPr="00BA4372">
        <w:rPr>
          <w:color w:val="000000" w:themeColor="text1"/>
          <w:szCs w:val="24"/>
        </w:rPr>
        <w:t xml:space="preserve">анните от преброяването през 2011 г. и от </w:t>
      </w:r>
      <w:r w:rsidR="00AF2A83" w:rsidRPr="00BA4372">
        <w:rPr>
          <w:color w:val="000000" w:themeColor="text1"/>
          <w:szCs w:val="24"/>
        </w:rPr>
        <w:t>обсъжданите тук две</w:t>
      </w:r>
      <w:r w:rsidRPr="00BA4372">
        <w:rPr>
          <w:color w:val="000000" w:themeColor="text1"/>
          <w:szCs w:val="24"/>
        </w:rPr>
        <w:t xml:space="preserve"> емпирични изследвания през 2011</w:t>
      </w:r>
      <w:r w:rsidR="003E3F28" w:rsidRPr="00BA4372">
        <w:rPr>
          <w:color w:val="000000" w:themeColor="text1"/>
          <w:szCs w:val="24"/>
        </w:rPr>
        <w:t xml:space="preserve"> г.</w:t>
      </w:r>
      <w:r w:rsidRPr="00BA4372">
        <w:rPr>
          <w:color w:val="000000" w:themeColor="text1"/>
          <w:szCs w:val="24"/>
        </w:rPr>
        <w:t xml:space="preserve"> </w:t>
      </w:r>
      <w:r w:rsidR="00A00F15" w:rsidRPr="00BA4372">
        <w:rPr>
          <w:color w:val="000000" w:themeColor="text1"/>
          <w:szCs w:val="24"/>
        </w:rPr>
        <w:t>и 2016 г. следва изводът</w:t>
      </w:r>
      <w:r w:rsidRPr="00BA4372">
        <w:rPr>
          <w:color w:val="000000" w:themeColor="text1"/>
          <w:szCs w:val="24"/>
        </w:rPr>
        <w:t xml:space="preserve">, че </w:t>
      </w:r>
      <w:r w:rsidRPr="00BA4372">
        <w:rPr>
          <w:b/>
          <w:color w:val="000000" w:themeColor="text1"/>
          <w:szCs w:val="24"/>
        </w:rPr>
        <w:t>социалният статус на мюсюлманите в България е значително по-нисък от средния статус на цялото население в страната.</w:t>
      </w:r>
      <w:r w:rsidRPr="00BA4372">
        <w:rPr>
          <w:color w:val="000000" w:themeColor="text1"/>
        </w:rPr>
        <w:t xml:space="preserve"> </w:t>
      </w:r>
      <w:r w:rsidR="00D5082E" w:rsidRPr="00BA4372">
        <w:rPr>
          <w:color w:val="000000" w:themeColor="text1"/>
          <w:szCs w:val="24"/>
        </w:rPr>
        <w:t>Това се отнася до доходите,</w:t>
      </w:r>
      <w:r w:rsidRPr="00BA4372">
        <w:rPr>
          <w:color w:val="000000" w:themeColor="text1"/>
          <w:szCs w:val="24"/>
        </w:rPr>
        <w:t xml:space="preserve"> </w:t>
      </w:r>
      <w:r w:rsidR="00AF2A83" w:rsidRPr="00BA4372">
        <w:rPr>
          <w:color w:val="000000" w:themeColor="text1"/>
          <w:szCs w:val="24"/>
        </w:rPr>
        <w:t>до образованието</w:t>
      </w:r>
      <w:r w:rsidR="00D5082E" w:rsidRPr="00BA4372">
        <w:rPr>
          <w:color w:val="000000" w:themeColor="text1"/>
          <w:szCs w:val="24"/>
        </w:rPr>
        <w:t>,</w:t>
      </w:r>
      <w:r w:rsidR="00516878" w:rsidRPr="00BA4372">
        <w:rPr>
          <w:color w:val="000000" w:themeColor="text1"/>
          <w:szCs w:val="24"/>
        </w:rPr>
        <w:t xml:space="preserve"> </w:t>
      </w:r>
      <w:r w:rsidR="002A18EA" w:rsidRPr="00BA4372">
        <w:rPr>
          <w:color w:val="000000" w:themeColor="text1"/>
          <w:szCs w:val="24"/>
        </w:rPr>
        <w:t xml:space="preserve">до безработицата, </w:t>
      </w:r>
      <w:r w:rsidR="00516878" w:rsidRPr="00BA4372">
        <w:rPr>
          <w:color w:val="000000" w:themeColor="text1"/>
          <w:szCs w:val="24"/>
        </w:rPr>
        <w:t>до очакваната продължителност на живота</w:t>
      </w:r>
      <w:r w:rsidR="002A18EA" w:rsidRPr="00BA4372">
        <w:rPr>
          <w:color w:val="000000" w:themeColor="text1"/>
          <w:szCs w:val="24"/>
        </w:rPr>
        <w:t xml:space="preserve"> и т. н</w:t>
      </w:r>
      <w:r w:rsidR="00AF2A83" w:rsidRPr="00BA4372">
        <w:rPr>
          <w:color w:val="000000" w:themeColor="text1"/>
          <w:szCs w:val="24"/>
        </w:rPr>
        <w:t xml:space="preserve">. </w:t>
      </w:r>
      <w:r w:rsidR="00B54AEF" w:rsidRPr="00BA4372">
        <w:rPr>
          <w:color w:val="000000" w:themeColor="text1"/>
          <w:szCs w:val="24"/>
        </w:rPr>
        <w:t>Следователно, взети</w:t>
      </w:r>
      <w:r w:rsidR="00A00F15" w:rsidRPr="00BA4372">
        <w:rPr>
          <w:color w:val="000000" w:themeColor="text1"/>
          <w:szCs w:val="24"/>
        </w:rPr>
        <w:t xml:space="preserve"> </w:t>
      </w:r>
      <w:r w:rsidRPr="00BA4372">
        <w:rPr>
          <w:color w:val="000000" w:themeColor="text1"/>
          <w:szCs w:val="24"/>
        </w:rPr>
        <w:t>в средно, мюсюлманите у нас</w:t>
      </w:r>
      <w:r w:rsidR="00A00F15" w:rsidRPr="00BA4372">
        <w:rPr>
          <w:color w:val="000000" w:themeColor="text1"/>
          <w:szCs w:val="24"/>
        </w:rPr>
        <w:t xml:space="preserve"> са </w:t>
      </w:r>
      <w:r w:rsidRPr="00BA4372">
        <w:rPr>
          <w:color w:val="000000" w:themeColor="text1"/>
          <w:szCs w:val="24"/>
        </w:rPr>
        <w:t xml:space="preserve"> </w:t>
      </w:r>
      <w:r w:rsidRPr="00BA4372">
        <w:rPr>
          <w:b/>
          <w:color w:val="000000" w:themeColor="text1"/>
          <w:szCs w:val="24"/>
        </w:rPr>
        <w:t>група в неравностойно положение</w:t>
      </w:r>
      <w:r w:rsidR="00B54AEF" w:rsidRPr="00BA4372">
        <w:rPr>
          <w:b/>
          <w:color w:val="000000" w:themeColor="text1"/>
          <w:szCs w:val="24"/>
        </w:rPr>
        <w:t xml:space="preserve"> (уязвима група)</w:t>
      </w:r>
      <w:r w:rsidRPr="00BA4372">
        <w:rPr>
          <w:b/>
          <w:color w:val="000000" w:themeColor="text1"/>
          <w:szCs w:val="24"/>
        </w:rPr>
        <w:t xml:space="preserve">. </w:t>
      </w:r>
    </w:p>
    <w:p w:rsidR="007C0629" w:rsidRPr="00BA4372" w:rsidRDefault="007C0629" w:rsidP="00C7686C">
      <w:pPr>
        <w:spacing w:after="0"/>
        <w:jc w:val="both"/>
        <w:rPr>
          <w:b/>
          <w:color w:val="000000" w:themeColor="text1"/>
          <w:szCs w:val="24"/>
        </w:rPr>
      </w:pPr>
    </w:p>
    <w:p w:rsidR="00C7686C" w:rsidRPr="00BA4372" w:rsidRDefault="00C7686C" w:rsidP="00780409">
      <w:pPr>
        <w:pStyle w:val="a6"/>
        <w:numPr>
          <w:ilvl w:val="0"/>
          <w:numId w:val="14"/>
        </w:numPr>
        <w:spacing w:after="0"/>
        <w:jc w:val="both"/>
        <w:rPr>
          <w:b/>
          <w:color w:val="000000" w:themeColor="text1"/>
          <w:szCs w:val="24"/>
          <w:lang w:val="en-US"/>
        </w:rPr>
      </w:pPr>
      <w:r w:rsidRPr="00BA4372">
        <w:rPr>
          <w:b/>
          <w:color w:val="000000" w:themeColor="text1"/>
          <w:szCs w:val="24"/>
        </w:rPr>
        <w:t>ЦЕННОСТИ</w:t>
      </w:r>
      <w:r w:rsidR="005879BE" w:rsidRPr="00BA4372">
        <w:rPr>
          <w:b/>
          <w:color w:val="000000" w:themeColor="text1"/>
          <w:szCs w:val="24"/>
        </w:rPr>
        <w:t>.</w:t>
      </w:r>
    </w:p>
    <w:p w:rsidR="00C7686C" w:rsidRPr="00BA4372" w:rsidRDefault="00C7686C" w:rsidP="00C7686C">
      <w:pPr>
        <w:spacing w:after="0"/>
        <w:ind w:left="360"/>
        <w:jc w:val="both"/>
        <w:rPr>
          <w:b/>
          <w:color w:val="000000" w:themeColor="text1"/>
          <w:szCs w:val="24"/>
        </w:rPr>
      </w:pPr>
      <w:r w:rsidRPr="00BA4372">
        <w:rPr>
          <w:b/>
          <w:noProof/>
          <w:color w:val="000000" w:themeColor="text1"/>
          <w:sz w:val="32"/>
          <w:szCs w:val="32"/>
          <w:lang w:eastAsia="bg-BG"/>
        </w:rPr>
        <w:drawing>
          <wp:inline distT="0" distB="0" distL="0" distR="0" wp14:anchorId="24D898E5" wp14:editId="246E3CAB">
            <wp:extent cx="5699051" cy="348747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99842" cy="3487963"/>
                    </a:xfrm>
                    <a:prstGeom prst="rect">
                      <a:avLst/>
                    </a:prstGeom>
                    <a:noFill/>
                  </pic:spPr>
                </pic:pic>
              </a:graphicData>
            </a:graphic>
          </wp:inline>
        </w:drawing>
      </w:r>
    </w:p>
    <w:p w:rsidR="00C7686C" w:rsidRPr="00BA4372" w:rsidRDefault="005879BE" w:rsidP="00E6038D">
      <w:pPr>
        <w:spacing w:after="0"/>
        <w:ind w:left="360"/>
        <w:jc w:val="both"/>
        <w:rPr>
          <w:b/>
          <w:color w:val="000000" w:themeColor="text1"/>
          <w:sz w:val="22"/>
        </w:rPr>
      </w:pPr>
      <w:r w:rsidRPr="00BA4372">
        <w:rPr>
          <w:b/>
          <w:color w:val="000000" w:themeColor="text1"/>
          <w:szCs w:val="24"/>
        </w:rPr>
        <w:t>Фиг.</w:t>
      </w:r>
      <w:r w:rsidR="00C26B98" w:rsidRPr="00BA4372">
        <w:rPr>
          <w:b/>
          <w:color w:val="000000" w:themeColor="text1"/>
          <w:szCs w:val="24"/>
        </w:rPr>
        <w:t xml:space="preserve"> 4</w:t>
      </w:r>
      <w:r w:rsidR="00C7686C" w:rsidRPr="00BA4372">
        <w:rPr>
          <w:b/>
          <w:color w:val="000000" w:themeColor="text1"/>
          <w:szCs w:val="24"/>
        </w:rPr>
        <w:t xml:space="preserve">. </w:t>
      </w:r>
      <w:r w:rsidR="00C7686C" w:rsidRPr="00BA4372">
        <w:rPr>
          <w:color w:val="000000" w:themeColor="text1"/>
          <w:sz w:val="22"/>
        </w:rPr>
        <w:t>Алфа рисърч,</w:t>
      </w:r>
      <w:r w:rsidR="00E0224C" w:rsidRPr="00BA4372">
        <w:rPr>
          <w:color w:val="000000" w:themeColor="text1"/>
          <w:sz w:val="22"/>
        </w:rPr>
        <w:t xml:space="preserve"> 2011,</w:t>
      </w:r>
      <w:r w:rsidR="00C7686C" w:rsidRPr="00BA4372">
        <w:rPr>
          <w:color w:val="000000" w:themeColor="text1"/>
          <w:sz w:val="22"/>
        </w:rPr>
        <w:t xml:space="preserve"> 2016.  Доколко важни във Вашия жи</w:t>
      </w:r>
      <w:r w:rsidR="00090D5B" w:rsidRPr="00BA4372">
        <w:rPr>
          <w:color w:val="000000" w:themeColor="text1"/>
          <w:sz w:val="22"/>
        </w:rPr>
        <w:t>вот са…? Отговорили: Много важни</w:t>
      </w:r>
      <w:r w:rsidR="00C7686C" w:rsidRPr="00BA4372">
        <w:rPr>
          <w:color w:val="000000" w:themeColor="text1"/>
          <w:sz w:val="22"/>
        </w:rPr>
        <w:t xml:space="preserve"> (%).</w:t>
      </w:r>
    </w:p>
    <w:p w:rsidR="00F73165" w:rsidRPr="00BA4372" w:rsidRDefault="00F73165" w:rsidP="00F73165">
      <w:pPr>
        <w:spacing w:after="0"/>
        <w:jc w:val="both"/>
        <w:rPr>
          <w:b/>
          <w:color w:val="000000" w:themeColor="text1"/>
          <w:szCs w:val="24"/>
        </w:rPr>
      </w:pPr>
    </w:p>
    <w:p w:rsidR="00C7686C" w:rsidRPr="00BA4372" w:rsidRDefault="00F73165" w:rsidP="00F73165">
      <w:pPr>
        <w:spacing w:after="0"/>
        <w:ind w:firstLine="360"/>
        <w:jc w:val="both"/>
        <w:rPr>
          <w:b/>
          <w:color w:val="000000" w:themeColor="text1"/>
          <w:szCs w:val="24"/>
        </w:rPr>
      </w:pPr>
      <w:r w:rsidRPr="00BA4372">
        <w:rPr>
          <w:b/>
          <w:color w:val="000000" w:themeColor="text1"/>
          <w:szCs w:val="24"/>
        </w:rPr>
        <w:t>7.1 С</w:t>
      </w:r>
      <w:r w:rsidR="00AB2350" w:rsidRPr="00BA4372">
        <w:rPr>
          <w:b/>
          <w:color w:val="000000" w:themeColor="text1"/>
          <w:szCs w:val="24"/>
        </w:rPr>
        <w:t>емейни и родови връзки</w:t>
      </w:r>
    </w:p>
    <w:p w:rsidR="00E6038D" w:rsidRPr="00BA4372" w:rsidRDefault="00C7686C" w:rsidP="00C7686C">
      <w:pPr>
        <w:spacing w:after="0"/>
        <w:ind w:firstLine="708"/>
        <w:jc w:val="both"/>
        <w:rPr>
          <w:color w:val="000000" w:themeColor="text1"/>
        </w:rPr>
      </w:pPr>
      <w:r w:rsidRPr="00BA4372">
        <w:rPr>
          <w:b/>
          <w:color w:val="000000" w:themeColor="text1"/>
        </w:rPr>
        <w:t>В ценностната скала на мюсюлманите традиционно</w:t>
      </w:r>
      <w:r w:rsidRPr="00BA4372">
        <w:rPr>
          <w:color w:val="000000" w:themeColor="text1"/>
        </w:rPr>
        <w:t xml:space="preserve"> </w:t>
      </w:r>
      <w:r w:rsidRPr="00BA4372">
        <w:rPr>
          <w:b/>
          <w:color w:val="000000" w:themeColor="text1"/>
        </w:rPr>
        <w:t>на първо място е важността на семейните и родови връзки</w:t>
      </w:r>
      <w:r w:rsidRPr="00BA4372">
        <w:rPr>
          <w:color w:val="000000" w:themeColor="text1"/>
        </w:rPr>
        <w:t xml:space="preserve">, </w:t>
      </w:r>
      <w:r w:rsidRPr="00BA4372">
        <w:rPr>
          <w:b/>
          <w:color w:val="000000" w:themeColor="text1"/>
        </w:rPr>
        <w:t>което говори за запазен модел на семейни отношения.</w:t>
      </w:r>
      <w:r w:rsidRPr="00BA4372">
        <w:rPr>
          <w:color w:val="000000" w:themeColor="text1"/>
        </w:rPr>
        <w:t xml:space="preserve"> </w:t>
      </w:r>
      <w:r w:rsidR="000E01CF" w:rsidRPr="00BA4372">
        <w:rPr>
          <w:color w:val="000000" w:themeColor="text1"/>
        </w:rPr>
        <w:t>(Таблица 19</w:t>
      </w:r>
      <w:r w:rsidR="00F73165" w:rsidRPr="00BA4372">
        <w:rPr>
          <w:color w:val="000000" w:themeColor="text1"/>
        </w:rPr>
        <w:t xml:space="preserve">.) </w:t>
      </w:r>
      <w:r w:rsidRPr="00BA4372">
        <w:rPr>
          <w:color w:val="000000" w:themeColor="text1"/>
        </w:rPr>
        <w:t>На въпроса кое е много важно в техния живот най-висок е процентът на посочилите децата - 97.4%, следвани от посочилите семейството - 95.5% и рода – 79.7%.</w:t>
      </w:r>
    </w:p>
    <w:p w:rsidR="00F73165" w:rsidRPr="00BA4372" w:rsidRDefault="00F73165" w:rsidP="00C7686C">
      <w:pPr>
        <w:spacing w:after="0"/>
        <w:ind w:firstLine="708"/>
        <w:jc w:val="both"/>
        <w:rPr>
          <w:color w:val="000000" w:themeColor="text1"/>
        </w:rPr>
      </w:pPr>
    </w:p>
    <w:p w:rsidR="00F73165" w:rsidRPr="00BA4372" w:rsidRDefault="00F73165" w:rsidP="00F73165">
      <w:pPr>
        <w:spacing w:after="0"/>
        <w:ind w:left="708"/>
        <w:jc w:val="both"/>
        <w:rPr>
          <w:color w:val="000000" w:themeColor="text1"/>
          <w:sz w:val="22"/>
        </w:rPr>
      </w:pPr>
      <w:r w:rsidRPr="00BA4372">
        <w:rPr>
          <w:b/>
          <w:color w:val="000000" w:themeColor="text1"/>
        </w:rPr>
        <w:t xml:space="preserve">Таблица </w:t>
      </w:r>
      <w:r w:rsidR="000E01CF" w:rsidRPr="00BA4372">
        <w:rPr>
          <w:b/>
          <w:color w:val="000000" w:themeColor="text1"/>
          <w:lang w:val="ru-RU"/>
        </w:rPr>
        <w:t>19</w:t>
      </w:r>
      <w:r w:rsidRPr="00BA4372">
        <w:rPr>
          <w:b/>
          <w:color w:val="000000" w:themeColor="text1"/>
        </w:rPr>
        <w:t xml:space="preserve">. </w:t>
      </w:r>
      <w:r w:rsidRPr="00BA4372">
        <w:rPr>
          <w:color w:val="000000" w:themeColor="text1"/>
          <w:sz w:val="22"/>
        </w:rPr>
        <w:t>Алфа рисърч, 2016. Доколко важни във Вашия живот са…? Отговорили „много важни“. (%)</w:t>
      </w:r>
    </w:p>
    <w:p w:rsidR="000F1DE6" w:rsidRPr="00BA4372" w:rsidRDefault="000F1DE6" w:rsidP="000F1DE6">
      <w:pPr>
        <w:spacing w:after="0"/>
        <w:jc w:val="both"/>
        <w:rPr>
          <w:color w:val="000000" w:themeColor="text1"/>
        </w:rPr>
      </w:pPr>
    </w:p>
    <w:tbl>
      <w:tblPr>
        <w:tblStyle w:val="ac"/>
        <w:tblW w:w="0" w:type="auto"/>
        <w:tblInd w:w="689" w:type="dxa"/>
        <w:tblLook w:val="04A0" w:firstRow="1" w:lastRow="0" w:firstColumn="1" w:lastColumn="0" w:noHBand="0" w:noVBand="1"/>
      </w:tblPr>
      <w:tblGrid>
        <w:gridCol w:w="2495"/>
        <w:gridCol w:w="1378"/>
        <w:gridCol w:w="1613"/>
        <w:gridCol w:w="1588"/>
      </w:tblGrid>
      <w:tr w:rsidR="00BA4372" w:rsidRPr="00BA4372" w:rsidTr="009B7E02">
        <w:tc>
          <w:tcPr>
            <w:tcW w:w="2495" w:type="dxa"/>
          </w:tcPr>
          <w:p w:rsidR="000F1DE6" w:rsidRPr="00BA4372" w:rsidRDefault="000F1DE6" w:rsidP="009B7E02">
            <w:pPr>
              <w:pStyle w:val="a6"/>
              <w:ind w:left="0"/>
              <w:jc w:val="both"/>
              <w:rPr>
                <w:color w:val="000000" w:themeColor="text1"/>
              </w:rPr>
            </w:pPr>
          </w:p>
        </w:tc>
        <w:tc>
          <w:tcPr>
            <w:tcW w:w="1378" w:type="dxa"/>
          </w:tcPr>
          <w:p w:rsidR="000F1DE6" w:rsidRPr="00BA4372" w:rsidRDefault="000F1DE6" w:rsidP="009B7E02">
            <w:pPr>
              <w:pStyle w:val="a6"/>
              <w:ind w:left="0"/>
              <w:jc w:val="both"/>
              <w:rPr>
                <w:color w:val="000000" w:themeColor="text1"/>
              </w:rPr>
            </w:pPr>
            <w:r w:rsidRPr="00BA4372">
              <w:rPr>
                <w:color w:val="000000" w:themeColor="text1"/>
              </w:rPr>
              <w:t>Децата</w:t>
            </w:r>
          </w:p>
        </w:tc>
        <w:tc>
          <w:tcPr>
            <w:tcW w:w="1613" w:type="dxa"/>
          </w:tcPr>
          <w:p w:rsidR="000F1DE6" w:rsidRPr="00BA4372" w:rsidRDefault="000F1DE6" w:rsidP="009B7E02">
            <w:pPr>
              <w:pStyle w:val="a6"/>
              <w:ind w:left="0"/>
              <w:jc w:val="both"/>
              <w:rPr>
                <w:color w:val="000000" w:themeColor="text1"/>
              </w:rPr>
            </w:pPr>
            <w:r w:rsidRPr="00BA4372">
              <w:rPr>
                <w:color w:val="000000" w:themeColor="text1"/>
              </w:rPr>
              <w:t>Семейството</w:t>
            </w:r>
          </w:p>
        </w:tc>
        <w:tc>
          <w:tcPr>
            <w:tcW w:w="1588" w:type="dxa"/>
          </w:tcPr>
          <w:p w:rsidR="000F1DE6" w:rsidRPr="00BA4372" w:rsidRDefault="000F1DE6" w:rsidP="009B7E02">
            <w:pPr>
              <w:pStyle w:val="a6"/>
              <w:ind w:left="0"/>
              <w:jc w:val="both"/>
              <w:rPr>
                <w:color w:val="000000" w:themeColor="text1"/>
              </w:rPr>
            </w:pPr>
            <w:r w:rsidRPr="00BA4372">
              <w:rPr>
                <w:color w:val="000000" w:themeColor="text1"/>
              </w:rPr>
              <w:t>Рода</w:t>
            </w:r>
          </w:p>
        </w:tc>
      </w:tr>
      <w:tr w:rsidR="00BA4372" w:rsidRPr="00BA4372" w:rsidTr="009B7E02">
        <w:tc>
          <w:tcPr>
            <w:tcW w:w="2495" w:type="dxa"/>
          </w:tcPr>
          <w:p w:rsidR="000F1DE6" w:rsidRPr="00BA4372" w:rsidRDefault="000F1DE6" w:rsidP="009B7E02">
            <w:pPr>
              <w:pStyle w:val="a6"/>
              <w:ind w:left="0"/>
              <w:jc w:val="both"/>
              <w:rPr>
                <w:color w:val="000000" w:themeColor="text1"/>
              </w:rPr>
            </w:pPr>
            <w:r w:rsidRPr="00BA4372">
              <w:rPr>
                <w:color w:val="000000" w:themeColor="text1"/>
              </w:rPr>
              <w:t>Общо</w:t>
            </w:r>
          </w:p>
        </w:tc>
        <w:tc>
          <w:tcPr>
            <w:tcW w:w="1378" w:type="dxa"/>
          </w:tcPr>
          <w:p w:rsidR="000F1DE6" w:rsidRPr="00BA4372" w:rsidRDefault="000F1DE6" w:rsidP="009B7E02">
            <w:pPr>
              <w:pStyle w:val="a6"/>
              <w:ind w:left="0"/>
              <w:jc w:val="both"/>
              <w:rPr>
                <w:color w:val="000000" w:themeColor="text1"/>
              </w:rPr>
            </w:pPr>
            <w:r w:rsidRPr="00BA4372">
              <w:rPr>
                <w:color w:val="000000" w:themeColor="text1"/>
              </w:rPr>
              <w:t>97.4</w:t>
            </w:r>
          </w:p>
        </w:tc>
        <w:tc>
          <w:tcPr>
            <w:tcW w:w="1613" w:type="dxa"/>
          </w:tcPr>
          <w:p w:rsidR="000F1DE6" w:rsidRPr="00BA4372" w:rsidRDefault="000F1DE6" w:rsidP="009B7E02">
            <w:pPr>
              <w:pStyle w:val="a6"/>
              <w:ind w:left="0"/>
              <w:jc w:val="both"/>
              <w:rPr>
                <w:color w:val="000000" w:themeColor="text1"/>
              </w:rPr>
            </w:pPr>
            <w:r w:rsidRPr="00BA4372">
              <w:rPr>
                <w:color w:val="000000" w:themeColor="text1"/>
              </w:rPr>
              <w:t>95.5</w:t>
            </w:r>
          </w:p>
        </w:tc>
        <w:tc>
          <w:tcPr>
            <w:tcW w:w="1588" w:type="dxa"/>
          </w:tcPr>
          <w:p w:rsidR="000F1DE6" w:rsidRPr="00BA4372" w:rsidRDefault="007B01E8" w:rsidP="009B7E02">
            <w:pPr>
              <w:pStyle w:val="a6"/>
              <w:ind w:left="0"/>
              <w:jc w:val="both"/>
              <w:rPr>
                <w:color w:val="000000" w:themeColor="text1"/>
              </w:rPr>
            </w:pPr>
            <w:r w:rsidRPr="00BA4372">
              <w:rPr>
                <w:color w:val="000000" w:themeColor="text1"/>
                <w:lang w:val="en-US"/>
              </w:rPr>
              <w:t>79</w:t>
            </w:r>
            <w:r w:rsidRPr="00BA4372">
              <w:rPr>
                <w:color w:val="000000" w:themeColor="text1"/>
              </w:rPr>
              <w:t>.7</w:t>
            </w:r>
          </w:p>
        </w:tc>
      </w:tr>
      <w:tr w:rsidR="00BA4372" w:rsidRPr="00BA4372" w:rsidTr="009B7E02">
        <w:tc>
          <w:tcPr>
            <w:tcW w:w="2495" w:type="dxa"/>
          </w:tcPr>
          <w:p w:rsidR="000F1DE6" w:rsidRPr="00BA4372" w:rsidRDefault="000F1DE6" w:rsidP="009B7E02">
            <w:pPr>
              <w:pStyle w:val="a6"/>
              <w:ind w:left="0"/>
              <w:jc w:val="both"/>
              <w:rPr>
                <w:color w:val="000000" w:themeColor="text1"/>
              </w:rPr>
            </w:pPr>
            <w:r w:rsidRPr="00BA4372">
              <w:rPr>
                <w:color w:val="000000" w:themeColor="text1"/>
              </w:rPr>
              <w:t>Турци (сунити)</w:t>
            </w:r>
          </w:p>
        </w:tc>
        <w:tc>
          <w:tcPr>
            <w:tcW w:w="1378" w:type="dxa"/>
          </w:tcPr>
          <w:p w:rsidR="000F1DE6" w:rsidRPr="00BA4372" w:rsidRDefault="000F1DE6" w:rsidP="009B7E02">
            <w:pPr>
              <w:pStyle w:val="a6"/>
              <w:ind w:left="0"/>
              <w:jc w:val="both"/>
              <w:rPr>
                <w:color w:val="000000" w:themeColor="text1"/>
              </w:rPr>
            </w:pPr>
            <w:r w:rsidRPr="00BA4372">
              <w:rPr>
                <w:color w:val="000000" w:themeColor="text1"/>
              </w:rPr>
              <w:t>96.7</w:t>
            </w:r>
          </w:p>
        </w:tc>
        <w:tc>
          <w:tcPr>
            <w:tcW w:w="1613" w:type="dxa"/>
          </w:tcPr>
          <w:p w:rsidR="000F1DE6" w:rsidRPr="00BA4372" w:rsidRDefault="000F1DE6" w:rsidP="009B7E02">
            <w:pPr>
              <w:rPr>
                <w:color w:val="000000" w:themeColor="text1"/>
              </w:rPr>
            </w:pPr>
            <w:r w:rsidRPr="00BA4372">
              <w:rPr>
                <w:color w:val="000000" w:themeColor="text1"/>
              </w:rPr>
              <w:t>94.5</w:t>
            </w:r>
          </w:p>
        </w:tc>
        <w:tc>
          <w:tcPr>
            <w:tcW w:w="1588" w:type="dxa"/>
          </w:tcPr>
          <w:p w:rsidR="000F1DE6" w:rsidRPr="00BA4372" w:rsidRDefault="000F1DE6" w:rsidP="009B7E02">
            <w:pPr>
              <w:pStyle w:val="a6"/>
              <w:ind w:left="0"/>
              <w:jc w:val="both"/>
              <w:rPr>
                <w:color w:val="000000" w:themeColor="text1"/>
              </w:rPr>
            </w:pPr>
            <w:r w:rsidRPr="00BA4372">
              <w:rPr>
                <w:color w:val="000000" w:themeColor="text1"/>
              </w:rPr>
              <w:t>84.4</w:t>
            </w:r>
          </w:p>
        </w:tc>
      </w:tr>
      <w:tr w:rsidR="00BA4372" w:rsidRPr="00BA4372" w:rsidTr="009B7E02">
        <w:tc>
          <w:tcPr>
            <w:tcW w:w="2495" w:type="dxa"/>
          </w:tcPr>
          <w:p w:rsidR="000F1DE6" w:rsidRPr="00BA4372" w:rsidRDefault="000F1DE6" w:rsidP="009B7E02">
            <w:pPr>
              <w:pStyle w:val="a6"/>
              <w:ind w:left="0"/>
              <w:jc w:val="both"/>
              <w:rPr>
                <w:color w:val="000000" w:themeColor="text1"/>
              </w:rPr>
            </w:pPr>
            <w:r w:rsidRPr="00BA4372">
              <w:rPr>
                <w:color w:val="000000" w:themeColor="text1"/>
              </w:rPr>
              <w:t xml:space="preserve">Българоезични </w:t>
            </w:r>
          </w:p>
        </w:tc>
        <w:tc>
          <w:tcPr>
            <w:tcW w:w="1378" w:type="dxa"/>
          </w:tcPr>
          <w:p w:rsidR="000F1DE6" w:rsidRPr="00BA4372" w:rsidRDefault="000F1DE6" w:rsidP="009B7E02">
            <w:pPr>
              <w:pStyle w:val="a6"/>
              <w:ind w:left="0"/>
              <w:jc w:val="both"/>
              <w:rPr>
                <w:color w:val="000000" w:themeColor="text1"/>
              </w:rPr>
            </w:pPr>
            <w:r w:rsidRPr="00BA4372">
              <w:rPr>
                <w:color w:val="000000" w:themeColor="text1"/>
              </w:rPr>
              <w:t>97.9</w:t>
            </w:r>
          </w:p>
        </w:tc>
        <w:tc>
          <w:tcPr>
            <w:tcW w:w="1613" w:type="dxa"/>
          </w:tcPr>
          <w:p w:rsidR="000F1DE6" w:rsidRPr="00BA4372" w:rsidRDefault="000F1DE6" w:rsidP="009B7E02">
            <w:pPr>
              <w:pStyle w:val="a6"/>
              <w:ind w:left="0"/>
              <w:jc w:val="both"/>
              <w:rPr>
                <w:color w:val="000000" w:themeColor="text1"/>
              </w:rPr>
            </w:pPr>
            <w:r w:rsidRPr="00BA4372">
              <w:rPr>
                <w:color w:val="000000" w:themeColor="text1"/>
              </w:rPr>
              <w:t>99.0</w:t>
            </w:r>
          </w:p>
        </w:tc>
        <w:tc>
          <w:tcPr>
            <w:tcW w:w="1588" w:type="dxa"/>
          </w:tcPr>
          <w:p w:rsidR="000F1DE6" w:rsidRPr="00BA4372" w:rsidRDefault="000F1DE6" w:rsidP="009B7E02">
            <w:pPr>
              <w:pStyle w:val="a6"/>
              <w:ind w:left="0"/>
              <w:jc w:val="both"/>
              <w:rPr>
                <w:color w:val="000000" w:themeColor="text1"/>
              </w:rPr>
            </w:pPr>
            <w:r w:rsidRPr="00BA4372">
              <w:rPr>
                <w:color w:val="000000" w:themeColor="text1"/>
              </w:rPr>
              <w:t>63.4</w:t>
            </w:r>
          </w:p>
        </w:tc>
      </w:tr>
      <w:tr w:rsidR="00BA4372" w:rsidRPr="00BA4372" w:rsidTr="009B7E02">
        <w:tc>
          <w:tcPr>
            <w:tcW w:w="2495" w:type="dxa"/>
          </w:tcPr>
          <w:p w:rsidR="000F1DE6" w:rsidRPr="00BA4372" w:rsidRDefault="000F1DE6" w:rsidP="009B7E02">
            <w:pPr>
              <w:pStyle w:val="a6"/>
              <w:ind w:left="0"/>
              <w:jc w:val="both"/>
              <w:rPr>
                <w:color w:val="000000" w:themeColor="text1"/>
              </w:rPr>
            </w:pPr>
            <w:r w:rsidRPr="00BA4372">
              <w:rPr>
                <w:color w:val="000000" w:themeColor="text1"/>
              </w:rPr>
              <w:t>Мюсюлмани в гета</w:t>
            </w:r>
          </w:p>
        </w:tc>
        <w:tc>
          <w:tcPr>
            <w:tcW w:w="1378" w:type="dxa"/>
          </w:tcPr>
          <w:p w:rsidR="000F1DE6" w:rsidRPr="00BA4372" w:rsidRDefault="000F1DE6" w:rsidP="009B7E02">
            <w:pPr>
              <w:pStyle w:val="a6"/>
              <w:ind w:left="0"/>
              <w:jc w:val="both"/>
              <w:rPr>
                <w:color w:val="000000" w:themeColor="text1"/>
              </w:rPr>
            </w:pPr>
            <w:r w:rsidRPr="00BA4372">
              <w:rPr>
                <w:color w:val="000000" w:themeColor="text1"/>
              </w:rPr>
              <w:t>99.3</w:t>
            </w:r>
          </w:p>
        </w:tc>
        <w:tc>
          <w:tcPr>
            <w:tcW w:w="1613" w:type="dxa"/>
          </w:tcPr>
          <w:p w:rsidR="000F1DE6" w:rsidRPr="00BA4372" w:rsidRDefault="000F1DE6" w:rsidP="009B7E02">
            <w:pPr>
              <w:pStyle w:val="a6"/>
              <w:ind w:left="0"/>
              <w:jc w:val="both"/>
              <w:rPr>
                <w:color w:val="000000" w:themeColor="text1"/>
              </w:rPr>
            </w:pPr>
            <w:r w:rsidRPr="00BA4372">
              <w:rPr>
                <w:color w:val="000000" w:themeColor="text1"/>
              </w:rPr>
              <w:t>95.8</w:t>
            </w:r>
          </w:p>
        </w:tc>
        <w:tc>
          <w:tcPr>
            <w:tcW w:w="1588" w:type="dxa"/>
          </w:tcPr>
          <w:p w:rsidR="000F1DE6" w:rsidRPr="00BA4372" w:rsidRDefault="000F1DE6" w:rsidP="009B7E02">
            <w:pPr>
              <w:pStyle w:val="a6"/>
              <w:ind w:left="0"/>
              <w:jc w:val="both"/>
              <w:rPr>
                <w:color w:val="000000" w:themeColor="text1"/>
              </w:rPr>
            </w:pPr>
            <w:r w:rsidRPr="00BA4372">
              <w:rPr>
                <w:color w:val="000000" w:themeColor="text1"/>
              </w:rPr>
              <w:t>84.6</w:t>
            </w:r>
          </w:p>
        </w:tc>
      </w:tr>
      <w:tr w:rsidR="000F1DE6" w:rsidRPr="00BA4372" w:rsidTr="009B7E02">
        <w:tc>
          <w:tcPr>
            <w:tcW w:w="2495" w:type="dxa"/>
          </w:tcPr>
          <w:p w:rsidR="000F1DE6" w:rsidRPr="00BA4372" w:rsidRDefault="002A0EA2" w:rsidP="009B7E02">
            <w:pPr>
              <w:pStyle w:val="a6"/>
              <w:ind w:left="0"/>
              <w:jc w:val="both"/>
              <w:rPr>
                <w:color w:val="000000" w:themeColor="text1"/>
              </w:rPr>
            </w:pPr>
            <w:r w:rsidRPr="00BA4372">
              <w:rPr>
                <w:color w:val="000000" w:themeColor="text1"/>
              </w:rPr>
              <w:t>Алеви</w:t>
            </w:r>
            <w:r w:rsidR="00CF248A" w:rsidRPr="00BA4372">
              <w:rPr>
                <w:color w:val="000000" w:themeColor="text1"/>
              </w:rPr>
              <w:t>и</w:t>
            </w:r>
          </w:p>
        </w:tc>
        <w:tc>
          <w:tcPr>
            <w:tcW w:w="1378" w:type="dxa"/>
          </w:tcPr>
          <w:p w:rsidR="000F1DE6" w:rsidRPr="00BA4372" w:rsidRDefault="000F1DE6" w:rsidP="009B7E02">
            <w:pPr>
              <w:pStyle w:val="a6"/>
              <w:ind w:left="0"/>
              <w:jc w:val="both"/>
              <w:rPr>
                <w:color w:val="000000" w:themeColor="text1"/>
              </w:rPr>
            </w:pPr>
            <w:r w:rsidRPr="00BA4372">
              <w:rPr>
                <w:color w:val="000000" w:themeColor="text1"/>
              </w:rPr>
              <w:t>100.0</w:t>
            </w:r>
          </w:p>
        </w:tc>
        <w:tc>
          <w:tcPr>
            <w:tcW w:w="1613" w:type="dxa"/>
          </w:tcPr>
          <w:p w:rsidR="000F1DE6" w:rsidRPr="00BA4372" w:rsidRDefault="000F1DE6" w:rsidP="009B7E02">
            <w:pPr>
              <w:pStyle w:val="a6"/>
              <w:ind w:left="0"/>
              <w:jc w:val="both"/>
              <w:rPr>
                <w:color w:val="000000" w:themeColor="text1"/>
              </w:rPr>
            </w:pPr>
            <w:r w:rsidRPr="00BA4372">
              <w:rPr>
                <w:color w:val="000000" w:themeColor="text1"/>
              </w:rPr>
              <w:t>100.0</w:t>
            </w:r>
          </w:p>
        </w:tc>
        <w:tc>
          <w:tcPr>
            <w:tcW w:w="1588" w:type="dxa"/>
          </w:tcPr>
          <w:p w:rsidR="000F1DE6" w:rsidRPr="00BA4372" w:rsidRDefault="000F1DE6" w:rsidP="009B7E02">
            <w:pPr>
              <w:pStyle w:val="a6"/>
              <w:ind w:left="0"/>
              <w:jc w:val="both"/>
              <w:rPr>
                <w:color w:val="000000" w:themeColor="text1"/>
              </w:rPr>
            </w:pPr>
            <w:r w:rsidRPr="00BA4372">
              <w:rPr>
                <w:color w:val="000000" w:themeColor="text1"/>
              </w:rPr>
              <w:t>95.0</w:t>
            </w:r>
          </w:p>
        </w:tc>
      </w:tr>
    </w:tbl>
    <w:p w:rsidR="000F1DE6" w:rsidRPr="00BA4372" w:rsidRDefault="000F1DE6" w:rsidP="00C7686C">
      <w:pPr>
        <w:spacing w:after="0"/>
        <w:ind w:firstLine="708"/>
        <w:jc w:val="both"/>
        <w:rPr>
          <w:color w:val="000000" w:themeColor="text1"/>
        </w:rPr>
      </w:pPr>
    </w:p>
    <w:p w:rsidR="00C7686C" w:rsidRPr="00BA4372" w:rsidRDefault="00C7686C" w:rsidP="00C7686C">
      <w:pPr>
        <w:spacing w:after="0"/>
        <w:ind w:firstLine="708"/>
        <w:jc w:val="both"/>
        <w:rPr>
          <w:b/>
          <w:color w:val="000000" w:themeColor="text1"/>
        </w:rPr>
      </w:pPr>
      <w:r w:rsidRPr="00BA4372">
        <w:rPr>
          <w:b/>
          <w:color w:val="000000" w:themeColor="text1"/>
          <w:szCs w:val="24"/>
        </w:rPr>
        <w:lastRenderedPageBreak/>
        <w:t>В семейството е съхранена патриархалната йерархия.</w:t>
      </w:r>
      <w:r w:rsidRPr="00BA4372">
        <w:rPr>
          <w:b/>
          <w:color w:val="000000" w:themeColor="text1"/>
        </w:rPr>
        <w:t xml:space="preserve">  Голямо значение се отдава на възпитанието на децата в уважен</w:t>
      </w:r>
      <w:r w:rsidR="00E6038D" w:rsidRPr="00BA4372">
        <w:rPr>
          <w:b/>
          <w:color w:val="000000" w:themeColor="text1"/>
        </w:rPr>
        <w:t>ие към възрастните хора (94.2%</w:t>
      </w:r>
      <w:r w:rsidRPr="00BA4372">
        <w:rPr>
          <w:b/>
          <w:color w:val="000000" w:themeColor="text1"/>
        </w:rPr>
        <w:t xml:space="preserve">), към мъжа в семейството – 88.4% и към жената в семейството – 86.5%.  </w:t>
      </w:r>
    </w:p>
    <w:p w:rsidR="00C7686C" w:rsidRPr="00BA4372" w:rsidRDefault="00C7686C" w:rsidP="00C7686C">
      <w:pPr>
        <w:spacing w:after="0"/>
        <w:ind w:firstLine="708"/>
        <w:jc w:val="both"/>
        <w:rPr>
          <w:color w:val="000000" w:themeColor="text1"/>
          <w:szCs w:val="24"/>
        </w:rPr>
      </w:pPr>
      <w:r w:rsidRPr="00BA4372">
        <w:rPr>
          <w:b/>
          <w:color w:val="000000" w:themeColor="text1"/>
          <w:szCs w:val="24"/>
        </w:rPr>
        <w:t xml:space="preserve">На добрите отношения между съпруга и съпругата </w:t>
      </w:r>
      <w:r w:rsidR="00E6038D" w:rsidRPr="00BA4372">
        <w:rPr>
          <w:b/>
          <w:color w:val="000000" w:themeColor="text1"/>
          <w:szCs w:val="24"/>
        </w:rPr>
        <w:t xml:space="preserve">също </w:t>
      </w:r>
      <w:r w:rsidRPr="00BA4372">
        <w:rPr>
          <w:b/>
          <w:color w:val="000000" w:themeColor="text1"/>
          <w:szCs w:val="24"/>
        </w:rPr>
        <w:t>се отдава голямо значение.</w:t>
      </w:r>
      <w:r w:rsidRPr="00BA4372">
        <w:rPr>
          <w:color w:val="000000" w:themeColor="text1"/>
          <w:szCs w:val="24"/>
        </w:rPr>
        <w:t xml:space="preserve"> </w:t>
      </w:r>
      <w:r w:rsidRPr="00BA4372">
        <w:rPr>
          <w:color w:val="000000" w:themeColor="text1"/>
        </w:rPr>
        <w:t>Много голям е процентът на отговорилите, че е много важно за семейството съпрузите да се обичат и уважават (93.3%)</w:t>
      </w:r>
      <w:r w:rsidR="00F73165" w:rsidRPr="00BA4372">
        <w:rPr>
          <w:color w:val="000000" w:themeColor="text1"/>
          <w:szCs w:val="24"/>
        </w:rPr>
        <w:t xml:space="preserve"> Декларират</w:t>
      </w:r>
      <w:r w:rsidRPr="00BA4372">
        <w:rPr>
          <w:color w:val="000000" w:themeColor="text1"/>
          <w:szCs w:val="24"/>
        </w:rPr>
        <w:t xml:space="preserve">, че е приемливо равно участие на съпруга и съпругата при отглеждането на децата </w:t>
      </w:r>
      <w:r w:rsidR="00F73165" w:rsidRPr="00BA4372">
        <w:rPr>
          <w:color w:val="000000" w:themeColor="text1"/>
          <w:szCs w:val="24"/>
        </w:rPr>
        <w:t>83.9% (53.3% напълно приемливо), както</w:t>
      </w:r>
      <w:r w:rsidRPr="00BA4372">
        <w:rPr>
          <w:color w:val="000000" w:themeColor="text1"/>
          <w:szCs w:val="24"/>
        </w:rPr>
        <w:t xml:space="preserve"> и при изпълнението на домашните задължения, но със забележим спад за петгодишния период</w:t>
      </w:r>
      <w:r w:rsidR="00F2449D" w:rsidRPr="00BA4372">
        <w:rPr>
          <w:color w:val="000000" w:themeColor="text1"/>
          <w:szCs w:val="24"/>
        </w:rPr>
        <w:t xml:space="preserve"> – </w:t>
      </w:r>
      <w:r w:rsidRPr="00BA4372">
        <w:rPr>
          <w:color w:val="000000" w:themeColor="text1"/>
          <w:szCs w:val="24"/>
        </w:rPr>
        <w:t>от 83.6% на 66.2</w:t>
      </w:r>
      <w:r w:rsidR="00F2449D" w:rsidRPr="00BA4372">
        <w:rPr>
          <w:color w:val="000000" w:themeColor="text1"/>
          <w:szCs w:val="24"/>
        </w:rPr>
        <w:t>% (67.2% без мюсюлманите в гетата)</w:t>
      </w:r>
      <w:r w:rsidR="00090D5B" w:rsidRPr="00BA4372">
        <w:rPr>
          <w:color w:val="000000" w:themeColor="text1"/>
          <w:szCs w:val="24"/>
        </w:rPr>
        <w:t>, като само 33</w:t>
      </w:r>
      <w:r w:rsidR="00F73165" w:rsidRPr="00BA4372">
        <w:rPr>
          <w:color w:val="000000" w:themeColor="text1"/>
          <w:szCs w:val="24"/>
        </w:rPr>
        <w:t>.1% смятат, че това е напълно приемливо</w:t>
      </w:r>
      <w:r w:rsidRPr="00BA4372">
        <w:rPr>
          <w:color w:val="000000" w:themeColor="text1"/>
          <w:szCs w:val="24"/>
        </w:rPr>
        <w:t>.</w:t>
      </w:r>
      <w:r w:rsidR="004A02C1" w:rsidRPr="00BA4372">
        <w:rPr>
          <w:color w:val="000000" w:themeColor="text1"/>
          <w:szCs w:val="24"/>
          <w:lang w:val="ru-RU"/>
        </w:rPr>
        <w:t xml:space="preserve"> </w:t>
      </w:r>
      <w:r w:rsidR="00067F4C" w:rsidRPr="00BA4372">
        <w:rPr>
          <w:color w:val="000000" w:themeColor="text1"/>
          <w:szCs w:val="24"/>
        </w:rPr>
        <w:t>(Таблица 2</w:t>
      </w:r>
      <w:r w:rsidR="00526D3E" w:rsidRPr="00BA4372">
        <w:rPr>
          <w:color w:val="000000" w:themeColor="text1"/>
          <w:szCs w:val="24"/>
          <w:lang w:val="ru-RU"/>
        </w:rPr>
        <w:t>0</w:t>
      </w:r>
      <w:r w:rsidR="00067F4C" w:rsidRPr="00BA4372">
        <w:rPr>
          <w:color w:val="000000" w:themeColor="text1"/>
          <w:szCs w:val="24"/>
        </w:rPr>
        <w:t>. и Таблица 2</w:t>
      </w:r>
      <w:r w:rsidR="00526D3E" w:rsidRPr="00BA4372">
        <w:rPr>
          <w:color w:val="000000" w:themeColor="text1"/>
          <w:szCs w:val="24"/>
          <w:lang w:val="ru-RU"/>
        </w:rPr>
        <w:t>1</w:t>
      </w:r>
      <w:r w:rsidR="00067F4C" w:rsidRPr="00BA4372">
        <w:rPr>
          <w:color w:val="000000" w:themeColor="text1"/>
          <w:szCs w:val="24"/>
        </w:rPr>
        <w:t>.</w:t>
      </w:r>
      <w:r w:rsidR="004A02C1" w:rsidRPr="00BA4372">
        <w:rPr>
          <w:color w:val="000000" w:themeColor="text1"/>
          <w:szCs w:val="24"/>
        </w:rPr>
        <w:t>)</w:t>
      </w:r>
    </w:p>
    <w:p w:rsidR="00F73165" w:rsidRPr="00BA4372" w:rsidRDefault="00F73165" w:rsidP="00C7686C">
      <w:pPr>
        <w:spacing w:after="0"/>
        <w:ind w:firstLine="708"/>
        <w:jc w:val="both"/>
        <w:rPr>
          <w:color w:val="000000" w:themeColor="text1"/>
          <w:szCs w:val="24"/>
        </w:rPr>
      </w:pPr>
    </w:p>
    <w:p w:rsidR="00F73165" w:rsidRPr="00BA4372" w:rsidRDefault="00F73165" w:rsidP="00F73165">
      <w:pPr>
        <w:pStyle w:val="a6"/>
        <w:spacing w:after="0"/>
        <w:jc w:val="both"/>
        <w:rPr>
          <w:color w:val="000000" w:themeColor="text1"/>
          <w:sz w:val="22"/>
        </w:rPr>
      </w:pPr>
      <w:r w:rsidRPr="00BA4372">
        <w:rPr>
          <w:b/>
          <w:color w:val="000000" w:themeColor="text1"/>
        </w:rPr>
        <w:t xml:space="preserve">Таблица </w:t>
      </w:r>
      <w:r w:rsidR="00526D3E" w:rsidRPr="00BA4372">
        <w:rPr>
          <w:b/>
          <w:color w:val="000000" w:themeColor="text1"/>
          <w:lang w:val="ru-RU"/>
        </w:rPr>
        <w:t>20</w:t>
      </w:r>
      <w:r w:rsidRPr="00BA4372">
        <w:rPr>
          <w:b/>
          <w:color w:val="000000" w:themeColor="text1"/>
        </w:rPr>
        <w:t xml:space="preserve">. </w:t>
      </w:r>
      <w:r w:rsidRPr="00BA4372">
        <w:rPr>
          <w:color w:val="000000" w:themeColor="text1"/>
          <w:sz w:val="22"/>
        </w:rPr>
        <w:t>Алфа рисърч, 2011, 2016. Приемливо ли е мъжът да изпълнява наравно с жената домашните задължения?</w:t>
      </w:r>
      <w:r w:rsidR="00A9676A" w:rsidRPr="00BA4372">
        <w:rPr>
          <w:color w:val="000000" w:themeColor="text1"/>
          <w:sz w:val="22"/>
        </w:rPr>
        <w:t xml:space="preserve"> (%)</w:t>
      </w:r>
    </w:p>
    <w:p w:rsidR="004A02C1" w:rsidRPr="00BA4372" w:rsidRDefault="004A02C1" w:rsidP="004A02C1">
      <w:pPr>
        <w:pStyle w:val="a6"/>
        <w:spacing w:after="0"/>
        <w:jc w:val="both"/>
        <w:rPr>
          <w:b/>
          <w:color w:val="000000" w:themeColor="text1"/>
        </w:rPr>
      </w:pPr>
    </w:p>
    <w:tbl>
      <w:tblPr>
        <w:tblStyle w:val="ac"/>
        <w:tblW w:w="0" w:type="auto"/>
        <w:tblInd w:w="108" w:type="dxa"/>
        <w:tblLayout w:type="fixed"/>
        <w:tblLook w:val="04A0" w:firstRow="1" w:lastRow="0" w:firstColumn="1" w:lastColumn="0" w:noHBand="0" w:noVBand="1"/>
      </w:tblPr>
      <w:tblGrid>
        <w:gridCol w:w="2410"/>
        <w:gridCol w:w="1418"/>
        <w:gridCol w:w="1417"/>
        <w:gridCol w:w="1701"/>
        <w:gridCol w:w="1418"/>
        <w:gridCol w:w="1041"/>
      </w:tblGrid>
      <w:tr w:rsidR="00BA4372" w:rsidRPr="00BA4372" w:rsidTr="0088633F">
        <w:tc>
          <w:tcPr>
            <w:tcW w:w="2410" w:type="dxa"/>
          </w:tcPr>
          <w:p w:rsidR="004A02C1" w:rsidRPr="00BA4372" w:rsidRDefault="004A02C1" w:rsidP="004A02C1">
            <w:pPr>
              <w:pStyle w:val="a6"/>
              <w:ind w:left="0"/>
              <w:jc w:val="both"/>
              <w:rPr>
                <w:color w:val="000000" w:themeColor="text1"/>
              </w:rPr>
            </w:pPr>
          </w:p>
        </w:tc>
        <w:tc>
          <w:tcPr>
            <w:tcW w:w="1418" w:type="dxa"/>
          </w:tcPr>
          <w:p w:rsidR="004A02C1" w:rsidRPr="00BA4372" w:rsidRDefault="004A02C1" w:rsidP="004A02C1">
            <w:pPr>
              <w:pStyle w:val="a6"/>
              <w:ind w:left="0"/>
              <w:jc w:val="both"/>
              <w:rPr>
                <w:color w:val="000000" w:themeColor="text1"/>
              </w:rPr>
            </w:pPr>
            <w:r w:rsidRPr="00BA4372">
              <w:rPr>
                <w:color w:val="000000" w:themeColor="text1"/>
              </w:rPr>
              <w:t xml:space="preserve">Напълно </w:t>
            </w:r>
          </w:p>
          <w:p w:rsidR="004A02C1" w:rsidRPr="00BA4372" w:rsidRDefault="004A02C1" w:rsidP="004A02C1">
            <w:pPr>
              <w:pStyle w:val="a6"/>
              <w:ind w:left="0"/>
              <w:jc w:val="both"/>
              <w:rPr>
                <w:color w:val="000000" w:themeColor="text1"/>
              </w:rPr>
            </w:pPr>
            <w:r w:rsidRPr="00BA4372">
              <w:rPr>
                <w:color w:val="000000" w:themeColor="text1"/>
              </w:rPr>
              <w:t>приемливо</w:t>
            </w:r>
          </w:p>
        </w:tc>
        <w:tc>
          <w:tcPr>
            <w:tcW w:w="1417" w:type="dxa"/>
          </w:tcPr>
          <w:p w:rsidR="004A02C1" w:rsidRPr="00BA4372" w:rsidRDefault="004A02C1" w:rsidP="004A02C1">
            <w:pPr>
              <w:pStyle w:val="a6"/>
              <w:ind w:left="0"/>
              <w:jc w:val="both"/>
              <w:rPr>
                <w:color w:val="000000" w:themeColor="text1"/>
              </w:rPr>
            </w:pPr>
            <w:r w:rsidRPr="00BA4372">
              <w:rPr>
                <w:color w:val="000000" w:themeColor="text1"/>
              </w:rPr>
              <w:t xml:space="preserve">По-скоро </w:t>
            </w:r>
          </w:p>
          <w:p w:rsidR="004A02C1" w:rsidRPr="00BA4372" w:rsidRDefault="004A02C1" w:rsidP="004A02C1">
            <w:pPr>
              <w:pStyle w:val="a6"/>
              <w:ind w:left="0"/>
              <w:jc w:val="both"/>
              <w:rPr>
                <w:color w:val="000000" w:themeColor="text1"/>
              </w:rPr>
            </w:pPr>
            <w:r w:rsidRPr="00BA4372">
              <w:rPr>
                <w:color w:val="000000" w:themeColor="text1"/>
              </w:rPr>
              <w:t>прием</w:t>
            </w:r>
            <w:r w:rsidR="0088633F" w:rsidRPr="00BA4372">
              <w:rPr>
                <w:color w:val="000000" w:themeColor="text1"/>
              </w:rPr>
              <w:t>лив</w:t>
            </w:r>
            <w:r w:rsidRPr="00BA4372">
              <w:rPr>
                <w:color w:val="000000" w:themeColor="text1"/>
              </w:rPr>
              <w:t>о</w:t>
            </w:r>
          </w:p>
        </w:tc>
        <w:tc>
          <w:tcPr>
            <w:tcW w:w="1701" w:type="dxa"/>
          </w:tcPr>
          <w:p w:rsidR="004A02C1" w:rsidRPr="00BA4372" w:rsidRDefault="004A02C1" w:rsidP="004A02C1">
            <w:pPr>
              <w:pStyle w:val="a6"/>
              <w:ind w:left="0"/>
              <w:jc w:val="both"/>
              <w:rPr>
                <w:color w:val="000000" w:themeColor="text1"/>
              </w:rPr>
            </w:pPr>
            <w:r w:rsidRPr="00BA4372">
              <w:rPr>
                <w:color w:val="000000" w:themeColor="text1"/>
              </w:rPr>
              <w:t>По-скоро</w:t>
            </w:r>
          </w:p>
          <w:p w:rsidR="004A02C1" w:rsidRPr="00BA4372" w:rsidRDefault="004A02C1" w:rsidP="004A02C1">
            <w:pPr>
              <w:pStyle w:val="a6"/>
              <w:ind w:left="0"/>
              <w:jc w:val="both"/>
              <w:rPr>
                <w:color w:val="000000" w:themeColor="text1"/>
              </w:rPr>
            </w:pPr>
            <w:r w:rsidRPr="00BA4372">
              <w:rPr>
                <w:color w:val="000000" w:themeColor="text1"/>
              </w:rPr>
              <w:t>неприемливо</w:t>
            </w:r>
          </w:p>
        </w:tc>
        <w:tc>
          <w:tcPr>
            <w:tcW w:w="1418" w:type="dxa"/>
          </w:tcPr>
          <w:p w:rsidR="0088633F" w:rsidRPr="00BA4372" w:rsidRDefault="004A02C1" w:rsidP="004A02C1">
            <w:pPr>
              <w:pStyle w:val="a6"/>
              <w:ind w:left="0"/>
              <w:jc w:val="both"/>
              <w:rPr>
                <w:color w:val="000000" w:themeColor="text1"/>
              </w:rPr>
            </w:pPr>
            <w:r w:rsidRPr="00BA4372">
              <w:rPr>
                <w:color w:val="000000" w:themeColor="text1"/>
              </w:rPr>
              <w:t>Напълно</w:t>
            </w:r>
            <w:r w:rsidR="0088633F" w:rsidRPr="00BA4372">
              <w:rPr>
                <w:color w:val="000000" w:themeColor="text1"/>
              </w:rPr>
              <w:t xml:space="preserve"> не</w:t>
            </w:r>
          </w:p>
          <w:p w:rsidR="004A02C1" w:rsidRPr="00BA4372" w:rsidRDefault="004A02C1" w:rsidP="004A02C1">
            <w:pPr>
              <w:pStyle w:val="a6"/>
              <w:ind w:left="0"/>
              <w:jc w:val="both"/>
              <w:rPr>
                <w:color w:val="000000" w:themeColor="text1"/>
              </w:rPr>
            </w:pPr>
            <w:r w:rsidRPr="00BA4372">
              <w:rPr>
                <w:color w:val="000000" w:themeColor="text1"/>
              </w:rPr>
              <w:t>приемливо</w:t>
            </w:r>
          </w:p>
        </w:tc>
        <w:tc>
          <w:tcPr>
            <w:tcW w:w="1041" w:type="dxa"/>
          </w:tcPr>
          <w:p w:rsidR="004A02C1" w:rsidRPr="00BA4372" w:rsidRDefault="004A02C1" w:rsidP="004A02C1">
            <w:pPr>
              <w:pStyle w:val="a6"/>
              <w:ind w:left="0"/>
              <w:jc w:val="both"/>
              <w:rPr>
                <w:color w:val="000000" w:themeColor="text1"/>
              </w:rPr>
            </w:pPr>
            <w:r w:rsidRPr="00BA4372">
              <w:rPr>
                <w:color w:val="000000" w:themeColor="text1"/>
              </w:rPr>
              <w:t>Без отговор</w:t>
            </w:r>
          </w:p>
        </w:tc>
      </w:tr>
      <w:tr w:rsidR="00BA4372" w:rsidRPr="00BA4372" w:rsidTr="0088633F">
        <w:tc>
          <w:tcPr>
            <w:tcW w:w="2410" w:type="dxa"/>
          </w:tcPr>
          <w:p w:rsidR="004A02C1" w:rsidRPr="00BA4372" w:rsidRDefault="004A02C1" w:rsidP="004A02C1">
            <w:pPr>
              <w:pStyle w:val="a6"/>
              <w:ind w:left="0"/>
              <w:jc w:val="both"/>
              <w:rPr>
                <w:color w:val="000000" w:themeColor="text1"/>
              </w:rPr>
            </w:pPr>
            <w:r w:rsidRPr="00BA4372">
              <w:rPr>
                <w:color w:val="000000" w:themeColor="text1"/>
              </w:rPr>
              <w:t xml:space="preserve">2011 Общо </w:t>
            </w:r>
          </w:p>
        </w:tc>
        <w:tc>
          <w:tcPr>
            <w:tcW w:w="1418" w:type="dxa"/>
          </w:tcPr>
          <w:p w:rsidR="004A02C1" w:rsidRPr="00BA4372" w:rsidRDefault="00F73165" w:rsidP="004A02C1">
            <w:pPr>
              <w:pStyle w:val="a6"/>
              <w:ind w:left="0"/>
              <w:jc w:val="both"/>
              <w:rPr>
                <w:color w:val="000000" w:themeColor="text1"/>
              </w:rPr>
            </w:pPr>
            <w:r w:rsidRPr="00BA4372">
              <w:rPr>
                <w:color w:val="000000" w:themeColor="text1"/>
              </w:rPr>
              <w:t>41.7</w:t>
            </w:r>
          </w:p>
        </w:tc>
        <w:tc>
          <w:tcPr>
            <w:tcW w:w="1417" w:type="dxa"/>
          </w:tcPr>
          <w:p w:rsidR="004A02C1" w:rsidRPr="00BA4372" w:rsidRDefault="004A02C1" w:rsidP="004A02C1">
            <w:pPr>
              <w:pStyle w:val="a6"/>
              <w:ind w:left="0"/>
              <w:jc w:val="both"/>
              <w:rPr>
                <w:color w:val="000000" w:themeColor="text1"/>
              </w:rPr>
            </w:pPr>
            <w:r w:rsidRPr="00BA4372">
              <w:rPr>
                <w:color w:val="000000" w:themeColor="text1"/>
              </w:rPr>
              <w:t>41.9%</w:t>
            </w:r>
          </w:p>
        </w:tc>
        <w:tc>
          <w:tcPr>
            <w:tcW w:w="1701" w:type="dxa"/>
          </w:tcPr>
          <w:p w:rsidR="004A02C1" w:rsidRPr="00BA4372" w:rsidRDefault="004A02C1" w:rsidP="004A02C1">
            <w:pPr>
              <w:pStyle w:val="a6"/>
              <w:ind w:left="0"/>
              <w:jc w:val="both"/>
              <w:rPr>
                <w:color w:val="000000" w:themeColor="text1"/>
              </w:rPr>
            </w:pPr>
            <w:r w:rsidRPr="00BA4372">
              <w:rPr>
                <w:color w:val="000000" w:themeColor="text1"/>
              </w:rPr>
              <w:t>10.6%</w:t>
            </w:r>
          </w:p>
        </w:tc>
        <w:tc>
          <w:tcPr>
            <w:tcW w:w="1418" w:type="dxa"/>
          </w:tcPr>
          <w:p w:rsidR="004A02C1" w:rsidRPr="00BA4372" w:rsidRDefault="004A02C1" w:rsidP="004A02C1">
            <w:pPr>
              <w:pStyle w:val="a6"/>
              <w:ind w:left="0"/>
              <w:jc w:val="both"/>
              <w:rPr>
                <w:color w:val="000000" w:themeColor="text1"/>
              </w:rPr>
            </w:pPr>
            <w:r w:rsidRPr="00BA4372">
              <w:rPr>
                <w:color w:val="000000" w:themeColor="text1"/>
              </w:rPr>
              <w:t>5.8%</w:t>
            </w:r>
          </w:p>
        </w:tc>
        <w:tc>
          <w:tcPr>
            <w:tcW w:w="1041" w:type="dxa"/>
          </w:tcPr>
          <w:p w:rsidR="004A02C1" w:rsidRPr="00BA4372" w:rsidRDefault="004A02C1" w:rsidP="004A02C1">
            <w:pPr>
              <w:pStyle w:val="a6"/>
              <w:ind w:left="0"/>
              <w:jc w:val="both"/>
              <w:rPr>
                <w:color w:val="000000" w:themeColor="text1"/>
              </w:rPr>
            </w:pPr>
          </w:p>
        </w:tc>
      </w:tr>
      <w:tr w:rsidR="00BA4372" w:rsidRPr="00BA4372" w:rsidTr="0088633F">
        <w:tc>
          <w:tcPr>
            <w:tcW w:w="2410" w:type="dxa"/>
          </w:tcPr>
          <w:p w:rsidR="004A02C1" w:rsidRPr="00BA4372" w:rsidRDefault="004A02C1" w:rsidP="004A02C1">
            <w:pPr>
              <w:pStyle w:val="a6"/>
              <w:ind w:left="0"/>
              <w:jc w:val="both"/>
              <w:rPr>
                <w:color w:val="000000" w:themeColor="text1"/>
              </w:rPr>
            </w:pPr>
            <w:r w:rsidRPr="00BA4372">
              <w:rPr>
                <w:color w:val="000000" w:themeColor="text1"/>
              </w:rPr>
              <w:t xml:space="preserve">2016 Общо </w:t>
            </w:r>
          </w:p>
        </w:tc>
        <w:tc>
          <w:tcPr>
            <w:tcW w:w="1418" w:type="dxa"/>
          </w:tcPr>
          <w:p w:rsidR="004A02C1" w:rsidRPr="00BA4372" w:rsidRDefault="00F73165" w:rsidP="004A02C1">
            <w:pPr>
              <w:pStyle w:val="a6"/>
              <w:ind w:left="0"/>
              <w:jc w:val="both"/>
              <w:rPr>
                <w:color w:val="000000" w:themeColor="text1"/>
              </w:rPr>
            </w:pPr>
            <w:r w:rsidRPr="00BA4372">
              <w:rPr>
                <w:color w:val="000000" w:themeColor="text1"/>
              </w:rPr>
              <w:t>33.1</w:t>
            </w:r>
          </w:p>
        </w:tc>
        <w:tc>
          <w:tcPr>
            <w:tcW w:w="1417" w:type="dxa"/>
          </w:tcPr>
          <w:p w:rsidR="004A02C1" w:rsidRPr="00BA4372" w:rsidRDefault="004A02C1" w:rsidP="004A02C1">
            <w:pPr>
              <w:pStyle w:val="a6"/>
              <w:ind w:left="0"/>
              <w:jc w:val="both"/>
              <w:rPr>
                <w:color w:val="000000" w:themeColor="text1"/>
              </w:rPr>
            </w:pPr>
            <w:r w:rsidRPr="00BA4372">
              <w:rPr>
                <w:color w:val="000000" w:themeColor="text1"/>
              </w:rPr>
              <w:t>33.1%</w:t>
            </w:r>
          </w:p>
        </w:tc>
        <w:tc>
          <w:tcPr>
            <w:tcW w:w="1701" w:type="dxa"/>
          </w:tcPr>
          <w:p w:rsidR="004A02C1" w:rsidRPr="00BA4372" w:rsidRDefault="004A02C1" w:rsidP="004A02C1">
            <w:pPr>
              <w:pStyle w:val="a6"/>
              <w:ind w:left="0"/>
              <w:jc w:val="both"/>
              <w:rPr>
                <w:color w:val="000000" w:themeColor="text1"/>
              </w:rPr>
            </w:pPr>
            <w:r w:rsidRPr="00BA4372">
              <w:rPr>
                <w:color w:val="000000" w:themeColor="text1"/>
              </w:rPr>
              <w:t>25.3%</w:t>
            </w:r>
          </w:p>
        </w:tc>
        <w:tc>
          <w:tcPr>
            <w:tcW w:w="1418" w:type="dxa"/>
          </w:tcPr>
          <w:p w:rsidR="004A02C1" w:rsidRPr="00BA4372" w:rsidRDefault="004A02C1" w:rsidP="004A02C1">
            <w:pPr>
              <w:pStyle w:val="a6"/>
              <w:ind w:left="0"/>
              <w:jc w:val="both"/>
              <w:rPr>
                <w:color w:val="000000" w:themeColor="text1"/>
              </w:rPr>
            </w:pPr>
            <w:r w:rsidRPr="00BA4372">
              <w:rPr>
                <w:color w:val="000000" w:themeColor="text1"/>
              </w:rPr>
              <w:t>7.7%</w:t>
            </w:r>
          </w:p>
        </w:tc>
        <w:tc>
          <w:tcPr>
            <w:tcW w:w="1041" w:type="dxa"/>
          </w:tcPr>
          <w:p w:rsidR="004A02C1" w:rsidRPr="00BA4372" w:rsidRDefault="004A02C1" w:rsidP="004A02C1">
            <w:pPr>
              <w:pStyle w:val="a6"/>
              <w:ind w:left="0"/>
              <w:jc w:val="both"/>
              <w:rPr>
                <w:color w:val="000000" w:themeColor="text1"/>
              </w:rPr>
            </w:pPr>
            <w:r w:rsidRPr="00BA4372">
              <w:rPr>
                <w:color w:val="000000" w:themeColor="text1"/>
              </w:rPr>
              <w:t>0.7%</w:t>
            </w:r>
          </w:p>
        </w:tc>
      </w:tr>
      <w:tr w:rsidR="00BA4372" w:rsidRPr="00BA4372" w:rsidTr="0088633F">
        <w:tc>
          <w:tcPr>
            <w:tcW w:w="2410" w:type="dxa"/>
          </w:tcPr>
          <w:p w:rsidR="004A02C1" w:rsidRPr="00BA4372" w:rsidRDefault="004A02C1" w:rsidP="004A02C1">
            <w:pPr>
              <w:pStyle w:val="a6"/>
              <w:ind w:left="0"/>
              <w:jc w:val="both"/>
              <w:rPr>
                <w:color w:val="000000" w:themeColor="text1"/>
              </w:rPr>
            </w:pPr>
            <w:r w:rsidRPr="00BA4372">
              <w:rPr>
                <w:color w:val="000000" w:themeColor="text1"/>
              </w:rPr>
              <w:t>2016 Общо без гета</w:t>
            </w:r>
          </w:p>
        </w:tc>
        <w:tc>
          <w:tcPr>
            <w:tcW w:w="1418" w:type="dxa"/>
          </w:tcPr>
          <w:p w:rsidR="004A02C1" w:rsidRPr="00BA4372" w:rsidRDefault="00F2449D" w:rsidP="004A02C1">
            <w:pPr>
              <w:pStyle w:val="a6"/>
              <w:ind w:left="0"/>
              <w:jc w:val="both"/>
              <w:rPr>
                <w:color w:val="000000" w:themeColor="text1"/>
              </w:rPr>
            </w:pPr>
            <w:r w:rsidRPr="00BA4372">
              <w:rPr>
                <w:color w:val="000000" w:themeColor="text1"/>
              </w:rPr>
              <w:t>35.1%</w:t>
            </w:r>
          </w:p>
        </w:tc>
        <w:tc>
          <w:tcPr>
            <w:tcW w:w="1417" w:type="dxa"/>
          </w:tcPr>
          <w:p w:rsidR="004A02C1" w:rsidRPr="00BA4372" w:rsidRDefault="00F2449D" w:rsidP="004A02C1">
            <w:pPr>
              <w:pStyle w:val="a6"/>
              <w:ind w:left="0"/>
              <w:jc w:val="both"/>
              <w:rPr>
                <w:color w:val="000000" w:themeColor="text1"/>
              </w:rPr>
            </w:pPr>
            <w:r w:rsidRPr="00BA4372">
              <w:rPr>
                <w:color w:val="000000" w:themeColor="text1"/>
              </w:rPr>
              <w:t>32.1%</w:t>
            </w:r>
          </w:p>
        </w:tc>
        <w:tc>
          <w:tcPr>
            <w:tcW w:w="1701" w:type="dxa"/>
          </w:tcPr>
          <w:p w:rsidR="004A02C1" w:rsidRPr="00BA4372" w:rsidRDefault="00F2449D" w:rsidP="004A02C1">
            <w:pPr>
              <w:pStyle w:val="a6"/>
              <w:ind w:left="0"/>
              <w:jc w:val="both"/>
              <w:rPr>
                <w:color w:val="000000" w:themeColor="text1"/>
              </w:rPr>
            </w:pPr>
            <w:r w:rsidRPr="00BA4372">
              <w:rPr>
                <w:color w:val="000000" w:themeColor="text1"/>
              </w:rPr>
              <w:t>25.4%</w:t>
            </w:r>
          </w:p>
        </w:tc>
        <w:tc>
          <w:tcPr>
            <w:tcW w:w="1418" w:type="dxa"/>
          </w:tcPr>
          <w:p w:rsidR="004A02C1" w:rsidRPr="00BA4372" w:rsidRDefault="00F2449D" w:rsidP="004A02C1">
            <w:pPr>
              <w:pStyle w:val="a6"/>
              <w:ind w:left="0"/>
              <w:jc w:val="both"/>
              <w:rPr>
                <w:color w:val="000000" w:themeColor="text1"/>
              </w:rPr>
            </w:pPr>
            <w:r w:rsidRPr="00BA4372">
              <w:rPr>
                <w:color w:val="000000" w:themeColor="text1"/>
              </w:rPr>
              <w:t>6.4%</w:t>
            </w:r>
          </w:p>
        </w:tc>
        <w:tc>
          <w:tcPr>
            <w:tcW w:w="1041" w:type="dxa"/>
          </w:tcPr>
          <w:p w:rsidR="004A02C1" w:rsidRPr="00BA4372" w:rsidRDefault="00F2449D" w:rsidP="004A02C1">
            <w:pPr>
              <w:pStyle w:val="a6"/>
              <w:ind w:left="0"/>
              <w:jc w:val="both"/>
              <w:rPr>
                <w:color w:val="000000" w:themeColor="text1"/>
              </w:rPr>
            </w:pPr>
            <w:r w:rsidRPr="00BA4372">
              <w:rPr>
                <w:color w:val="000000" w:themeColor="text1"/>
              </w:rPr>
              <w:t>0.8%</w:t>
            </w:r>
          </w:p>
        </w:tc>
      </w:tr>
      <w:tr w:rsidR="00BA4372" w:rsidRPr="00BA4372" w:rsidTr="0088633F">
        <w:tc>
          <w:tcPr>
            <w:tcW w:w="2410" w:type="dxa"/>
          </w:tcPr>
          <w:p w:rsidR="004A02C1" w:rsidRPr="00BA4372" w:rsidRDefault="0088633F" w:rsidP="004A02C1">
            <w:pPr>
              <w:pStyle w:val="a6"/>
              <w:ind w:left="0"/>
              <w:jc w:val="both"/>
              <w:rPr>
                <w:color w:val="000000" w:themeColor="text1"/>
              </w:rPr>
            </w:pPr>
            <w:r w:rsidRPr="00BA4372">
              <w:rPr>
                <w:color w:val="000000" w:themeColor="text1"/>
              </w:rPr>
              <w:t xml:space="preserve">2016 Турци </w:t>
            </w:r>
            <w:r w:rsidR="004A02C1" w:rsidRPr="00BA4372">
              <w:rPr>
                <w:color w:val="000000" w:themeColor="text1"/>
              </w:rPr>
              <w:t>(сунити)</w:t>
            </w:r>
          </w:p>
        </w:tc>
        <w:tc>
          <w:tcPr>
            <w:tcW w:w="1418" w:type="dxa"/>
          </w:tcPr>
          <w:p w:rsidR="004A02C1" w:rsidRPr="00BA4372" w:rsidRDefault="004A02C1" w:rsidP="004A02C1">
            <w:pPr>
              <w:pStyle w:val="a6"/>
              <w:ind w:left="0"/>
              <w:jc w:val="both"/>
              <w:rPr>
                <w:color w:val="000000" w:themeColor="text1"/>
              </w:rPr>
            </w:pPr>
            <w:r w:rsidRPr="00BA4372">
              <w:rPr>
                <w:color w:val="000000" w:themeColor="text1"/>
              </w:rPr>
              <w:t>37.2%</w:t>
            </w:r>
          </w:p>
        </w:tc>
        <w:tc>
          <w:tcPr>
            <w:tcW w:w="1417" w:type="dxa"/>
          </w:tcPr>
          <w:p w:rsidR="004A02C1" w:rsidRPr="00BA4372" w:rsidRDefault="004A02C1" w:rsidP="004A02C1">
            <w:pPr>
              <w:pStyle w:val="a6"/>
              <w:ind w:left="0"/>
              <w:jc w:val="both"/>
              <w:rPr>
                <w:color w:val="000000" w:themeColor="text1"/>
              </w:rPr>
            </w:pPr>
            <w:r w:rsidRPr="00BA4372">
              <w:rPr>
                <w:color w:val="000000" w:themeColor="text1"/>
              </w:rPr>
              <w:t>32.3%</w:t>
            </w:r>
          </w:p>
        </w:tc>
        <w:tc>
          <w:tcPr>
            <w:tcW w:w="1701" w:type="dxa"/>
          </w:tcPr>
          <w:p w:rsidR="004A02C1" w:rsidRPr="00BA4372" w:rsidRDefault="004A02C1" w:rsidP="004A02C1">
            <w:pPr>
              <w:pStyle w:val="a6"/>
              <w:ind w:left="0"/>
              <w:jc w:val="both"/>
              <w:rPr>
                <w:color w:val="000000" w:themeColor="text1"/>
              </w:rPr>
            </w:pPr>
            <w:r w:rsidRPr="00BA4372">
              <w:rPr>
                <w:color w:val="000000" w:themeColor="text1"/>
              </w:rPr>
              <w:t>26.3%</w:t>
            </w:r>
          </w:p>
        </w:tc>
        <w:tc>
          <w:tcPr>
            <w:tcW w:w="1418" w:type="dxa"/>
          </w:tcPr>
          <w:p w:rsidR="004A02C1" w:rsidRPr="00BA4372" w:rsidRDefault="004A02C1" w:rsidP="004A02C1">
            <w:pPr>
              <w:pStyle w:val="a6"/>
              <w:ind w:left="0"/>
              <w:jc w:val="both"/>
              <w:rPr>
                <w:color w:val="000000" w:themeColor="text1"/>
              </w:rPr>
            </w:pPr>
            <w:r w:rsidRPr="00BA4372">
              <w:rPr>
                <w:color w:val="000000" w:themeColor="text1"/>
              </w:rPr>
              <w:t>3.3%</w:t>
            </w:r>
          </w:p>
        </w:tc>
        <w:tc>
          <w:tcPr>
            <w:tcW w:w="1041" w:type="dxa"/>
          </w:tcPr>
          <w:p w:rsidR="004A02C1" w:rsidRPr="00BA4372" w:rsidRDefault="004A02C1" w:rsidP="004A02C1">
            <w:pPr>
              <w:pStyle w:val="a6"/>
              <w:ind w:left="0"/>
              <w:jc w:val="both"/>
              <w:rPr>
                <w:color w:val="000000" w:themeColor="text1"/>
              </w:rPr>
            </w:pPr>
            <w:r w:rsidRPr="00BA4372">
              <w:rPr>
                <w:color w:val="000000" w:themeColor="text1"/>
              </w:rPr>
              <w:t>1.0%</w:t>
            </w:r>
          </w:p>
        </w:tc>
      </w:tr>
      <w:tr w:rsidR="00BA4372" w:rsidRPr="00BA4372" w:rsidTr="0088633F">
        <w:tc>
          <w:tcPr>
            <w:tcW w:w="2410" w:type="dxa"/>
          </w:tcPr>
          <w:p w:rsidR="004A02C1" w:rsidRPr="00BA4372" w:rsidRDefault="0088633F" w:rsidP="004A02C1">
            <w:pPr>
              <w:pStyle w:val="a6"/>
              <w:ind w:left="0"/>
              <w:jc w:val="both"/>
              <w:rPr>
                <w:color w:val="000000" w:themeColor="text1"/>
              </w:rPr>
            </w:pPr>
            <w:r w:rsidRPr="00BA4372">
              <w:rPr>
                <w:color w:val="000000" w:themeColor="text1"/>
              </w:rPr>
              <w:t>2016 Българоезични</w:t>
            </w:r>
          </w:p>
        </w:tc>
        <w:tc>
          <w:tcPr>
            <w:tcW w:w="1418" w:type="dxa"/>
          </w:tcPr>
          <w:p w:rsidR="004A02C1" w:rsidRPr="00BA4372" w:rsidRDefault="004A02C1" w:rsidP="004A02C1">
            <w:pPr>
              <w:pStyle w:val="a6"/>
              <w:ind w:left="0"/>
              <w:jc w:val="both"/>
              <w:rPr>
                <w:color w:val="000000" w:themeColor="text1"/>
              </w:rPr>
            </w:pPr>
            <w:r w:rsidRPr="00BA4372">
              <w:rPr>
                <w:color w:val="000000" w:themeColor="text1"/>
              </w:rPr>
              <w:t>27.9%</w:t>
            </w:r>
          </w:p>
        </w:tc>
        <w:tc>
          <w:tcPr>
            <w:tcW w:w="1417" w:type="dxa"/>
          </w:tcPr>
          <w:p w:rsidR="004A02C1" w:rsidRPr="00BA4372" w:rsidRDefault="004A02C1" w:rsidP="004A02C1">
            <w:pPr>
              <w:pStyle w:val="a6"/>
              <w:ind w:left="0"/>
              <w:jc w:val="both"/>
              <w:rPr>
                <w:color w:val="000000" w:themeColor="text1"/>
              </w:rPr>
            </w:pPr>
            <w:r w:rsidRPr="00BA4372">
              <w:rPr>
                <w:color w:val="000000" w:themeColor="text1"/>
              </w:rPr>
              <w:t>31.7%</w:t>
            </w:r>
          </w:p>
        </w:tc>
        <w:tc>
          <w:tcPr>
            <w:tcW w:w="1701" w:type="dxa"/>
          </w:tcPr>
          <w:p w:rsidR="004A02C1" w:rsidRPr="00BA4372" w:rsidRDefault="004A02C1" w:rsidP="004A02C1">
            <w:pPr>
              <w:pStyle w:val="a6"/>
              <w:ind w:left="0"/>
              <w:jc w:val="both"/>
              <w:rPr>
                <w:color w:val="000000" w:themeColor="text1"/>
              </w:rPr>
            </w:pPr>
            <w:r w:rsidRPr="00BA4372">
              <w:rPr>
                <w:color w:val="000000" w:themeColor="text1"/>
              </w:rPr>
              <w:t>24.8%</w:t>
            </w:r>
          </w:p>
        </w:tc>
        <w:tc>
          <w:tcPr>
            <w:tcW w:w="1418" w:type="dxa"/>
          </w:tcPr>
          <w:p w:rsidR="004A02C1" w:rsidRPr="00BA4372" w:rsidRDefault="004A02C1" w:rsidP="004A02C1">
            <w:pPr>
              <w:pStyle w:val="a6"/>
              <w:ind w:left="0"/>
              <w:jc w:val="both"/>
              <w:rPr>
                <w:color w:val="000000" w:themeColor="text1"/>
              </w:rPr>
            </w:pPr>
            <w:r w:rsidRPr="00BA4372">
              <w:rPr>
                <w:color w:val="000000" w:themeColor="text1"/>
              </w:rPr>
              <w:t>15.2%</w:t>
            </w:r>
          </w:p>
        </w:tc>
        <w:tc>
          <w:tcPr>
            <w:tcW w:w="1041" w:type="dxa"/>
          </w:tcPr>
          <w:p w:rsidR="004A02C1" w:rsidRPr="00BA4372" w:rsidRDefault="004A02C1" w:rsidP="004A02C1">
            <w:pPr>
              <w:pStyle w:val="a6"/>
              <w:ind w:left="0"/>
              <w:jc w:val="both"/>
              <w:rPr>
                <w:color w:val="000000" w:themeColor="text1"/>
              </w:rPr>
            </w:pPr>
            <w:r w:rsidRPr="00BA4372">
              <w:rPr>
                <w:color w:val="000000" w:themeColor="text1"/>
              </w:rPr>
              <w:t>0.3%</w:t>
            </w:r>
          </w:p>
        </w:tc>
      </w:tr>
      <w:tr w:rsidR="00BA4372" w:rsidRPr="00BA4372" w:rsidTr="0088633F">
        <w:tc>
          <w:tcPr>
            <w:tcW w:w="2410" w:type="dxa"/>
          </w:tcPr>
          <w:p w:rsidR="004A02C1" w:rsidRPr="00BA4372" w:rsidRDefault="004A02C1" w:rsidP="0088633F">
            <w:pPr>
              <w:pStyle w:val="a6"/>
              <w:ind w:left="0"/>
              <w:jc w:val="both"/>
              <w:rPr>
                <w:color w:val="000000" w:themeColor="text1"/>
              </w:rPr>
            </w:pPr>
            <w:r w:rsidRPr="00BA4372">
              <w:rPr>
                <w:color w:val="000000" w:themeColor="text1"/>
              </w:rPr>
              <w:t>2016</w:t>
            </w:r>
            <w:r w:rsidR="0088633F" w:rsidRPr="00BA4372">
              <w:rPr>
                <w:color w:val="000000" w:themeColor="text1"/>
              </w:rPr>
              <w:t xml:space="preserve"> Мюсюл. в г</w:t>
            </w:r>
            <w:r w:rsidRPr="00BA4372">
              <w:rPr>
                <w:color w:val="000000" w:themeColor="text1"/>
              </w:rPr>
              <w:t>ета</w:t>
            </w:r>
          </w:p>
        </w:tc>
        <w:tc>
          <w:tcPr>
            <w:tcW w:w="1418" w:type="dxa"/>
          </w:tcPr>
          <w:p w:rsidR="004A02C1" w:rsidRPr="00BA4372" w:rsidRDefault="004A02C1" w:rsidP="004A02C1">
            <w:pPr>
              <w:pStyle w:val="a6"/>
              <w:ind w:left="0"/>
              <w:jc w:val="both"/>
              <w:rPr>
                <w:color w:val="000000" w:themeColor="text1"/>
              </w:rPr>
            </w:pPr>
            <w:r w:rsidRPr="00BA4372">
              <w:rPr>
                <w:color w:val="000000" w:themeColor="text1"/>
              </w:rPr>
              <w:t>17.5%</w:t>
            </w:r>
          </w:p>
        </w:tc>
        <w:tc>
          <w:tcPr>
            <w:tcW w:w="1417" w:type="dxa"/>
          </w:tcPr>
          <w:p w:rsidR="004A02C1" w:rsidRPr="00BA4372" w:rsidRDefault="004A02C1" w:rsidP="004A02C1">
            <w:pPr>
              <w:pStyle w:val="a6"/>
              <w:ind w:left="0"/>
              <w:jc w:val="both"/>
              <w:rPr>
                <w:color w:val="000000" w:themeColor="text1"/>
              </w:rPr>
            </w:pPr>
            <w:r w:rsidRPr="00BA4372">
              <w:rPr>
                <w:color w:val="000000" w:themeColor="text1"/>
              </w:rPr>
              <w:t>40.6%</w:t>
            </w:r>
          </w:p>
        </w:tc>
        <w:tc>
          <w:tcPr>
            <w:tcW w:w="1701" w:type="dxa"/>
          </w:tcPr>
          <w:p w:rsidR="004A02C1" w:rsidRPr="00BA4372" w:rsidRDefault="004A02C1" w:rsidP="004A02C1">
            <w:pPr>
              <w:pStyle w:val="a6"/>
              <w:ind w:left="0"/>
              <w:jc w:val="both"/>
              <w:rPr>
                <w:color w:val="000000" w:themeColor="text1"/>
              </w:rPr>
            </w:pPr>
            <w:r w:rsidRPr="00BA4372">
              <w:rPr>
                <w:color w:val="000000" w:themeColor="text1"/>
              </w:rPr>
              <w:t>25.2%</w:t>
            </w:r>
          </w:p>
        </w:tc>
        <w:tc>
          <w:tcPr>
            <w:tcW w:w="1418" w:type="dxa"/>
          </w:tcPr>
          <w:p w:rsidR="004A02C1" w:rsidRPr="00BA4372" w:rsidRDefault="004A02C1" w:rsidP="004A02C1">
            <w:pPr>
              <w:pStyle w:val="a6"/>
              <w:ind w:left="0"/>
              <w:jc w:val="both"/>
              <w:rPr>
                <w:color w:val="000000" w:themeColor="text1"/>
              </w:rPr>
            </w:pPr>
            <w:r w:rsidRPr="00BA4372">
              <w:rPr>
                <w:color w:val="000000" w:themeColor="text1"/>
              </w:rPr>
              <w:t>16.8%</w:t>
            </w:r>
          </w:p>
        </w:tc>
        <w:tc>
          <w:tcPr>
            <w:tcW w:w="1041" w:type="dxa"/>
          </w:tcPr>
          <w:p w:rsidR="004A02C1" w:rsidRPr="00BA4372" w:rsidRDefault="004A02C1" w:rsidP="004A02C1">
            <w:pPr>
              <w:pStyle w:val="a6"/>
              <w:ind w:left="0"/>
              <w:jc w:val="both"/>
              <w:rPr>
                <w:color w:val="000000" w:themeColor="text1"/>
              </w:rPr>
            </w:pPr>
          </w:p>
        </w:tc>
      </w:tr>
      <w:tr w:rsidR="004A02C1" w:rsidRPr="00BA4372" w:rsidTr="0088633F">
        <w:tc>
          <w:tcPr>
            <w:tcW w:w="2410" w:type="dxa"/>
          </w:tcPr>
          <w:p w:rsidR="004A02C1" w:rsidRPr="00BA4372" w:rsidRDefault="002A0EA2" w:rsidP="004A02C1">
            <w:pPr>
              <w:pStyle w:val="a6"/>
              <w:ind w:left="0"/>
              <w:jc w:val="both"/>
              <w:rPr>
                <w:color w:val="000000" w:themeColor="text1"/>
              </w:rPr>
            </w:pPr>
            <w:r w:rsidRPr="00BA4372">
              <w:rPr>
                <w:color w:val="000000" w:themeColor="text1"/>
              </w:rPr>
              <w:t>2016 Алеви</w:t>
            </w:r>
            <w:r w:rsidR="00CF248A" w:rsidRPr="00BA4372">
              <w:rPr>
                <w:color w:val="000000" w:themeColor="text1"/>
              </w:rPr>
              <w:t>и</w:t>
            </w:r>
          </w:p>
        </w:tc>
        <w:tc>
          <w:tcPr>
            <w:tcW w:w="1418" w:type="dxa"/>
          </w:tcPr>
          <w:p w:rsidR="004A02C1" w:rsidRPr="00BA4372" w:rsidRDefault="004A02C1" w:rsidP="004A02C1">
            <w:pPr>
              <w:pStyle w:val="a6"/>
              <w:ind w:left="0"/>
              <w:jc w:val="both"/>
              <w:rPr>
                <w:color w:val="000000" w:themeColor="text1"/>
              </w:rPr>
            </w:pPr>
            <w:r w:rsidRPr="00BA4372">
              <w:rPr>
                <w:color w:val="000000" w:themeColor="text1"/>
              </w:rPr>
              <w:t>52.5%</w:t>
            </w:r>
          </w:p>
        </w:tc>
        <w:tc>
          <w:tcPr>
            <w:tcW w:w="1417" w:type="dxa"/>
          </w:tcPr>
          <w:p w:rsidR="004A02C1" w:rsidRPr="00BA4372" w:rsidRDefault="004A02C1" w:rsidP="004A02C1">
            <w:pPr>
              <w:pStyle w:val="a6"/>
              <w:ind w:left="0"/>
              <w:jc w:val="both"/>
              <w:rPr>
                <w:color w:val="000000" w:themeColor="text1"/>
              </w:rPr>
            </w:pPr>
            <w:r w:rsidRPr="00BA4372">
              <w:rPr>
                <w:color w:val="000000" w:themeColor="text1"/>
              </w:rPr>
              <w:t>32.5%</w:t>
            </w:r>
          </w:p>
        </w:tc>
        <w:tc>
          <w:tcPr>
            <w:tcW w:w="1701" w:type="dxa"/>
          </w:tcPr>
          <w:p w:rsidR="004A02C1" w:rsidRPr="00BA4372" w:rsidRDefault="004A02C1" w:rsidP="004A02C1">
            <w:pPr>
              <w:pStyle w:val="a6"/>
              <w:ind w:left="0"/>
              <w:jc w:val="both"/>
              <w:rPr>
                <w:color w:val="000000" w:themeColor="text1"/>
              </w:rPr>
            </w:pPr>
            <w:r w:rsidRPr="00BA4372">
              <w:rPr>
                <w:color w:val="000000" w:themeColor="text1"/>
              </w:rPr>
              <w:t>12.5%</w:t>
            </w:r>
          </w:p>
        </w:tc>
        <w:tc>
          <w:tcPr>
            <w:tcW w:w="1418" w:type="dxa"/>
          </w:tcPr>
          <w:p w:rsidR="004A02C1" w:rsidRPr="00BA4372" w:rsidRDefault="004A02C1" w:rsidP="004A02C1">
            <w:pPr>
              <w:pStyle w:val="a6"/>
              <w:ind w:left="0"/>
              <w:jc w:val="both"/>
              <w:rPr>
                <w:color w:val="000000" w:themeColor="text1"/>
              </w:rPr>
            </w:pPr>
            <w:r w:rsidRPr="00BA4372">
              <w:rPr>
                <w:color w:val="000000" w:themeColor="text1"/>
              </w:rPr>
              <w:t>2.5%</w:t>
            </w:r>
          </w:p>
        </w:tc>
        <w:tc>
          <w:tcPr>
            <w:tcW w:w="1041" w:type="dxa"/>
          </w:tcPr>
          <w:p w:rsidR="004A02C1" w:rsidRPr="00BA4372" w:rsidRDefault="004A02C1" w:rsidP="004A02C1">
            <w:pPr>
              <w:pStyle w:val="a6"/>
              <w:ind w:left="0"/>
              <w:jc w:val="both"/>
              <w:rPr>
                <w:color w:val="000000" w:themeColor="text1"/>
              </w:rPr>
            </w:pPr>
          </w:p>
        </w:tc>
      </w:tr>
    </w:tbl>
    <w:p w:rsidR="00F73165" w:rsidRPr="00BA4372" w:rsidRDefault="00F73165" w:rsidP="00F73165">
      <w:pPr>
        <w:pStyle w:val="a6"/>
        <w:spacing w:after="0"/>
        <w:jc w:val="both"/>
        <w:rPr>
          <w:b/>
          <w:color w:val="000000" w:themeColor="text1"/>
        </w:rPr>
      </w:pPr>
    </w:p>
    <w:p w:rsidR="00F73165" w:rsidRPr="00BA4372" w:rsidRDefault="00F73165" w:rsidP="00F73165">
      <w:pPr>
        <w:pStyle w:val="a6"/>
        <w:spacing w:after="0"/>
        <w:jc w:val="both"/>
        <w:rPr>
          <w:color w:val="000000" w:themeColor="text1"/>
          <w:sz w:val="22"/>
        </w:rPr>
      </w:pPr>
      <w:r w:rsidRPr="00BA4372">
        <w:rPr>
          <w:b/>
          <w:color w:val="000000" w:themeColor="text1"/>
        </w:rPr>
        <w:t xml:space="preserve">Таблица </w:t>
      </w:r>
      <w:r w:rsidR="008F5993" w:rsidRPr="00BA4372">
        <w:rPr>
          <w:b/>
          <w:color w:val="000000" w:themeColor="text1"/>
          <w:lang w:val="ru-RU"/>
        </w:rPr>
        <w:t>2</w:t>
      </w:r>
      <w:r w:rsidR="00526D3E" w:rsidRPr="00BA4372">
        <w:rPr>
          <w:b/>
          <w:color w:val="000000" w:themeColor="text1"/>
          <w:lang w:val="ru-RU"/>
        </w:rPr>
        <w:t>1</w:t>
      </w:r>
      <w:r w:rsidRPr="00BA4372">
        <w:rPr>
          <w:b/>
          <w:color w:val="000000" w:themeColor="text1"/>
        </w:rPr>
        <w:t xml:space="preserve">. </w:t>
      </w:r>
      <w:r w:rsidRPr="00BA4372">
        <w:rPr>
          <w:color w:val="000000" w:themeColor="text1"/>
          <w:sz w:val="22"/>
        </w:rPr>
        <w:t>Алфа рисърч, 2011, 2016. Приемливо ли е мъжът да се грижи наравно с жената за децата?</w:t>
      </w:r>
      <w:r w:rsidR="00A9676A" w:rsidRPr="00BA4372">
        <w:rPr>
          <w:color w:val="000000" w:themeColor="text1"/>
          <w:sz w:val="22"/>
        </w:rPr>
        <w:t xml:space="preserve"> (%)</w:t>
      </w:r>
    </w:p>
    <w:p w:rsidR="00F2449D" w:rsidRPr="00BA4372" w:rsidRDefault="00F2449D" w:rsidP="00F2449D">
      <w:pPr>
        <w:pStyle w:val="a6"/>
        <w:spacing w:after="0"/>
        <w:jc w:val="both"/>
        <w:rPr>
          <w:color w:val="000000" w:themeColor="text1"/>
          <w:sz w:val="22"/>
        </w:rPr>
      </w:pPr>
    </w:p>
    <w:tbl>
      <w:tblPr>
        <w:tblStyle w:val="ac"/>
        <w:tblW w:w="0" w:type="auto"/>
        <w:tblInd w:w="108" w:type="dxa"/>
        <w:tblLook w:val="04A0" w:firstRow="1" w:lastRow="0" w:firstColumn="1" w:lastColumn="0" w:noHBand="0" w:noVBand="1"/>
      </w:tblPr>
      <w:tblGrid>
        <w:gridCol w:w="2410"/>
        <w:gridCol w:w="1418"/>
        <w:gridCol w:w="1417"/>
        <w:gridCol w:w="1701"/>
        <w:gridCol w:w="1418"/>
        <w:gridCol w:w="1031"/>
      </w:tblGrid>
      <w:tr w:rsidR="00BA4372" w:rsidRPr="00BA4372" w:rsidTr="00365CA7">
        <w:tc>
          <w:tcPr>
            <w:tcW w:w="2410" w:type="dxa"/>
          </w:tcPr>
          <w:p w:rsidR="00F2449D" w:rsidRPr="00BA4372" w:rsidRDefault="00F2449D" w:rsidP="00260BBF">
            <w:pPr>
              <w:pStyle w:val="a6"/>
              <w:ind w:left="0"/>
              <w:jc w:val="both"/>
              <w:rPr>
                <w:color w:val="000000" w:themeColor="text1"/>
              </w:rPr>
            </w:pPr>
          </w:p>
        </w:tc>
        <w:tc>
          <w:tcPr>
            <w:tcW w:w="1418" w:type="dxa"/>
          </w:tcPr>
          <w:p w:rsidR="00F2449D" w:rsidRPr="00BA4372" w:rsidRDefault="00F2449D" w:rsidP="00260BBF">
            <w:pPr>
              <w:pStyle w:val="a6"/>
              <w:ind w:left="0"/>
              <w:jc w:val="both"/>
              <w:rPr>
                <w:color w:val="000000" w:themeColor="text1"/>
              </w:rPr>
            </w:pPr>
            <w:r w:rsidRPr="00BA4372">
              <w:rPr>
                <w:color w:val="000000" w:themeColor="text1"/>
              </w:rPr>
              <w:t xml:space="preserve">Напълно </w:t>
            </w:r>
          </w:p>
          <w:p w:rsidR="00F2449D" w:rsidRPr="00BA4372" w:rsidRDefault="00F2449D" w:rsidP="00260BBF">
            <w:pPr>
              <w:pStyle w:val="a6"/>
              <w:ind w:left="0"/>
              <w:jc w:val="both"/>
              <w:rPr>
                <w:color w:val="000000" w:themeColor="text1"/>
              </w:rPr>
            </w:pPr>
            <w:r w:rsidRPr="00BA4372">
              <w:rPr>
                <w:color w:val="000000" w:themeColor="text1"/>
              </w:rPr>
              <w:t>приемливо</w:t>
            </w:r>
          </w:p>
        </w:tc>
        <w:tc>
          <w:tcPr>
            <w:tcW w:w="1417" w:type="dxa"/>
          </w:tcPr>
          <w:p w:rsidR="00F2449D" w:rsidRPr="00BA4372" w:rsidRDefault="00F2449D" w:rsidP="00260BBF">
            <w:pPr>
              <w:pStyle w:val="a6"/>
              <w:ind w:left="0"/>
              <w:jc w:val="both"/>
              <w:rPr>
                <w:color w:val="000000" w:themeColor="text1"/>
              </w:rPr>
            </w:pPr>
            <w:r w:rsidRPr="00BA4372">
              <w:rPr>
                <w:color w:val="000000" w:themeColor="text1"/>
              </w:rPr>
              <w:t xml:space="preserve">По-скоро </w:t>
            </w:r>
          </w:p>
          <w:p w:rsidR="00F2449D" w:rsidRPr="00BA4372" w:rsidRDefault="00F2449D" w:rsidP="00260BBF">
            <w:pPr>
              <w:pStyle w:val="a6"/>
              <w:ind w:left="0"/>
              <w:jc w:val="both"/>
              <w:rPr>
                <w:color w:val="000000" w:themeColor="text1"/>
              </w:rPr>
            </w:pPr>
            <w:r w:rsidRPr="00BA4372">
              <w:rPr>
                <w:color w:val="000000" w:themeColor="text1"/>
              </w:rPr>
              <w:t>приемливо</w:t>
            </w:r>
          </w:p>
        </w:tc>
        <w:tc>
          <w:tcPr>
            <w:tcW w:w="1701" w:type="dxa"/>
          </w:tcPr>
          <w:p w:rsidR="00F2449D" w:rsidRPr="00BA4372" w:rsidRDefault="00F2449D" w:rsidP="00260BBF">
            <w:pPr>
              <w:pStyle w:val="a6"/>
              <w:ind w:left="0"/>
              <w:jc w:val="both"/>
              <w:rPr>
                <w:color w:val="000000" w:themeColor="text1"/>
              </w:rPr>
            </w:pPr>
            <w:r w:rsidRPr="00BA4372">
              <w:rPr>
                <w:color w:val="000000" w:themeColor="text1"/>
              </w:rPr>
              <w:t>По-скоро</w:t>
            </w:r>
          </w:p>
          <w:p w:rsidR="00F2449D" w:rsidRPr="00BA4372" w:rsidRDefault="00F2449D" w:rsidP="00260BBF">
            <w:pPr>
              <w:pStyle w:val="a6"/>
              <w:ind w:left="0"/>
              <w:jc w:val="both"/>
              <w:rPr>
                <w:color w:val="000000" w:themeColor="text1"/>
              </w:rPr>
            </w:pPr>
            <w:r w:rsidRPr="00BA4372">
              <w:rPr>
                <w:color w:val="000000" w:themeColor="text1"/>
              </w:rPr>
              <w:t>неприемливо</w:t>
            </w:r>
          </w:p>
        </w:tc>
        <w:tc>
          <w:tcPr>
            <w:tcW w:w="1418" w:type="dxa"/>
          </w:tcPr>
          <w:p w:rsidR="00F2449D" w:rsidRPr="00BA4372" w:rsidRDefault="00F2449D" w:rsidP="00365CA7">
            <w:pPr>
              <w:pStyle w:val="a6"/>
              <w:ind w:left="0"/>
              <w:jc w:val="both"/>
              <w:rPr>
                <w:color w:val="000000" w:themeColor="text1"/>
              </w:rPr>
            </w:pPr>
            <w:r w:rsidRPr="00BA4372">
              <w:rPr>
                <w:color w:val="000000" w:themeColor="text1"/>
              </w:rPr>
              <w:t>Напълно</w:t>
            </w:r>
            <w:r w:rsidR="00365CA7" w:rsidRPr="00BA4372">
              <w:rPr>
                <w:color w:val="000000" w:themeColor="text1"/>
              </w:rPr>
              <w:t xml:space="preserve"> н</w:t>
            </w:r>
            <w:r w:rsidRPr="00BA4372">
              <w:rPr>
                <w:color w:val="000000" w:themeColor="text1"/>
              </w:rPr>
              <w:t>е</w:t>
            </w:r>
            <w:r w:rsidR="00365CA7" w:rsidRPr="00BA4372">
              <w:rPr>
                <w:color w:val="000000" w:themeColor="text1"/>
              </w:rPr>
              <w:t xml:space="preserve">   </w:t>
            </w:r>
            <w:r w:rsidRPr="00BA4372">
              <w:rPr>
                <w:color w:val="000000" w:themeColor="text1"/>
              </w:rPr>
              <w:t>приемливо</w:t>
            </w:r>
          </w:p>
        </w:tc>
        <w:tc>
          <w:tcPr>
            <w:tcW w:w="1031" w:type="dxa"/>
          </w:tcPr>
          <w:p w:rsidR="00F2449D" w:rsidRPr="00BA4372" w:rsidRDefault="00F2449D" w:rsidP="00260BBF">
            <w:pPr>
              <w:pStyle w:val="a6"/>
              <w:ind w:left="0"/>
              <w:jc w:val="both"/>
              <w:rPr>
                <w:color w:val="000000" w:themeColor="text1"/>
              </w:rPr>
            </w:pPr>
            <w:r w:rsidRPr="00BA4372">
              <w:rPr>
                <w:color w:val="000000" w:themeColor="text1"/>
              </w:rPr>
              <w:t>Без отговор</w:t>
            </w:r>
          </w:p>
        </w:tc>
      </w:tr>
      <w:tr w:rsidR="00BA4372" w:rsidRPr="00BA4372" w:rsidTr="00365CA7">
        <w:tc>
          <w:tcPr>
            <w:tcW w:w="2410" w:type="dxa"/>
          </w:tcPr>
          <w:p w:rsidR="00F2449D" w:rsidRPr="00BA4372" w:rsidRDefault="00365CA7" w:rsidP="00365CA7">
            <w:pPr>
              <w:pStyle w:val="a6"/>
              <w:ind w:left="0"/>
              <w:jc w:val="both"/>
              <w:rPr>
                <w:color w:val="000000" w:themeColor="text1"/>
              </w:rPr>
            </w:pPr>
            <w:r w:rsidRPr="00BA4372">
              <w:rPr>
                <w:color w:val="000000" w:themeColor="text1"/>
              </w:rPr>
              <w:t xml:space="preserve">2011 </w:t>
            </w:r>
            <w:r w:rsidR="00F2449D" w:rsidRPr="00BA4372">
              <w:rPr>
                <w:color w:val="000000" w:themeColor="text1"/>
              </w:rPr>
              <w:t xml:space="preserve">Общо </w:t>
            </w:r>
          </w:p>
        </w:tc>
        <w:tc>
          <w:tcPr>
            <w:tcW w:w="1418" w:type="dxa"/>
          </w:tcPr>
          <w:p w:rsidR="00F2449D" w:rsidRPr="00BA4372" w:rsidRDefault="00F2449D" w:rsidP="00260BBF">
            <w:pPr>
              <w:pStyle w:val="a6"/>
              <w:ind w:left="0"/>
              <w:jc w:val="both"/>
              <w:rPr>
                <w:color w:val="000000" w:themeColor="text1"/>
              </w:rPr>
            </w:pPr>
            <w:r w:rsidRPr="00BA4372">
              <w:rPr>
                <w:color w:val="000000" w:themeColor="text1"/>
              </w:rPr>
              <w:t>62.3%</w:t>
            </w:r>
          </w:p>
        </w:tc>
        <w:tc>
          <w:tcPr>
            <w:tcW w:w="1417" w:type="dxa"/>
          </w:tcPr>
          <w:p w:rsidR="00F2449D" w:rsidRPr="00BA4372" w:rsidRDefault="00F2449D" w:rsidP="00260BBF">
            <w:pPr>
              <w:pStyle w:val="a6"/>
              <w:ind w:left="0"/>
              <w:jc w:val="both"/>
              <w:rPr>
                <w:color w:val="000000" w:themeColor="text1"/>
              </w:rPr>
            </w:pPr>
            <w:r w:rsidRPr="00BA4372">
              <w:rPr>
                <w:color w:val="000000" w:themeColor="text1"/>
              </w:rPr>
              <w:t>31.7%</w:t>
            </w:r>
          </w:p>
        </w:tc>
        <w:tc>
          <w:tcPr>
            <w:tcW w:w="1701" w:type="dxa"/>
          </w:tcPr>
          <w:p w:rsidR="00F2449D" w:rsidRPr="00BA4372" w:rsidRDefault="00F2449D" w:rsidP="00260BBF">
            <w:pPr>
              <w:pStyle w:val="a6"/>
              <w:ind w:left="0"/>
              <w:jc w:val="both"/>
              <w:rPr>
                <w:color w:val="000000" w:themeColor="text1"/>
              </w:rPr>
            </w:pPr>
            <w:r w:rsidRPr="00BA4372">
              <w:rPr>
                <w:color w:val="000000" w:themeColor="text1"/>
              </w:rPr>
              <w:t>3.5%</w:t>
            </w:r>
          </w:p>
        </w:tc>
        <w:tc>
          <w:tcPr>
            <w:tcW w:w="1418" w:type="dxa"/>
          </w:tcPr>
          <w:p w:rsidR="00F2449D" w:rsidRPr="00BA4372" w:rsidRDefault="00F2449D" w:rsidP="00260BBF">
            <w:pPr>
              <w:pStyle w:val="a6"/>
              <w:ind w:left="0"/>
              <w:jc w:val="both"/>
              <w:rPr>
                <w:color w:val="000000" w:themeColor="text1"/>
              </w:rPr>
            </w:pPr>
            <w:r w:rsidRPr="00BA4372">
              <w:rPr>
                <w:color w:val="000000" w:themeColor="text1"/>
              </w:rPr>
              <w:t>2.5%</w:t>
            </w:r>
          </w:p>
        </w:tc>
        <w:tc>
          <w:tcPr>
            <w:tcW w:w="1031" w:type="dxa"/>
          </w:tcPr>
          <w:p w:rsidR="00F2449D" w:rsidRPr="00BA4372" w:rsidRDefault="00F2449D" w:rsidP="00260BBF">
            <w:pPr>
              <w:pStyle w:val="a6"/>
              <w:ind w:left="0"/>
              <w:jc w:val="both"/>
              <w:rPr>
                <w:color w:val="000000" w:themeColor="text1"/>
              </w:rPr>
            </w:pPr>
          </w:p>
        </w:tc>
      </w:tr>
      <w:tr w:rsidR="00BA4372" w:rsidRPr="00BA4372" w:rsidTr="00365CA7">
        <w:tc>
          <w:tcPr>
            <w:tcW w:w="2410" w:type="dxa"/>
          </w:tcPr>
          <w:p w:rsidR="00F2449D" w:rsidRPr="00BA4372" w:rsidRDefault="00365CA7" w:rsidP="00365CA7">
            <w:pPr>
              <w:pStyle w:val="a6"/>
              <w:ind w:left="0"/>
              <w:jc w:val="both"/>
              <w:rPr>
                <w:color w:val="000000" w:themeColor="text1"/>
              </w:rPr>
            </w:pPr>
            <w:r w:rsidRPr="00BA4372">
              <w:rPr>
                <w:color w:val="000000" w:themeColor="text1"/>
              </w:rPr>
              <w:t xml:space="preserve">2016 </w:t>
            </w:r>
            <w:r w:rsidR="00F2449D" w:rsidRPr="00BA4372">
              <w:rPr>
                <w:color w:val="000000" w:themeColor="text1"/>
              </w:rPr>
              <w:t xml:space="preserve">Общо </w:t>
            </w:r>
          </w:p>
        </w:tc>
        <w:tc>
          <w:tcPr>
            <w:tcW w:w="1418" w:type="dxa"/>
          </w:tcPr>
          <w:p w:rsidR="00F2449D" w:rsidRPr="00BA4372" w:rsidRDefault="00F2449D" w:rsidP="00260BBF">
            <w:pPr>
              <w:pStyle w:val="a6"/>
              <w:ind w:left="0"/>
              <w:jc w:val="both"/>
              <w:rPr>
                <w:color w:val="000000" w:themeColor="text1"/>
              </w:rPr>
            </w:pPr>
            <w:r w:rsidRPr="00BA4372">
              <w:rPr>
                <w:color w:val="000000" w:themeColor="text1"/>
              </w:rPr>
              <w:t>53.3%</w:t>
            </w:r>
            <w:r w:rsidR="00D40759" w:rsidRPr="00BA4372">
              <w:rPr>
                <w:color w:val="000000" w:themeColor="text1"/>
              </w:rPr>
              <w:t xml:space="preserve"> </w:t>
            </w:r>
          </w:p>
        </w:tc>
        <w:tc>
          <w:tcPr>
            <w:tcW w:w="1417" w:type="dxa"/>
          </w:tcPr>
          <w:p w:rsidR="00F2449D" w:rsidRPr="00BA4372" w:rsidRDefault="00F2449D" w:rsidP="00260BBF">
            <w:pPr>
              <w:pStyle w:val="a6"/>
              <w:ind w:left="0"/>
              <w:jc w:val="both"/>
              <w:rPr>
                <w:color w:val="000000" w:themeColor="text1"/>
              </w:rPr>
            </w:pPr>
            <w:r w:rsidRPr="00BA4372">
              <w:rPr>
                <w:color w:val="000000" w:themeColor="text1"/>
              </w:rPr>
              <w:t>30.6%</w:t>
            </w:r>
          </w:p>
        </w:tc>
        <w:tc>
          <w:tcPr>
            <w:tcW w:w="1701" w:type="dxa"/>
          </w:tcPr>
          <w:p w:rsidR="00F2449D" w:rsidRPr="00BA4372" w:rsidRDefault="00F2449D" w:rsidP="00260BBF">
            <w:pPr>
              <w:pStyle w:val="a6"/>
              <w:ind w:left="0"/>
              <w:jc w:val="both"/>
              <w:rPr>
                <w:color w:val="000000" w:themeColor="text1"/>
              </w:rPr>
            </w:pPr>
            <w:r w:rsidRPr="00BA4372">
              <w:rPr>
                <w:color w:val="000000" w:themeColor="text1"/>
              </w:rPr>
              <w:t>14.4%</w:t>
            </w:r>
          </w:p>
        </w:tc>
        <w:tc>
          <w:tcPr>
            <w:tcW w:w="1418" w:type="dxa"/>
          </w:tcPr>
          <w:p w:rsidR="00F2449D" w:rsidRPr="00BA4372" w:rsidRDefault="00F2449D" w:rsidP="00260BBF">
            <w:pPr>
              <w:pStyle w:val="a6"/>
              <w:ind w:left="0"/>
              <w:jc w:val="both"/>
              <w:rPr>
                <w:color w:val="000000" w:themeColor="text1"/>
              </w:rPr>
            </w:pPr>
            <w:r w:rsidRPr="00BA4372">
              <w:rPr>
                <w:color w:val="000000" w:themeColor="text1"/>
              </w:rPr>
              <w:t>1.6%</w:t>
            </w:r>
          </w:p>
        </w:tc>
        <w:tc>
          <w:tcPr>
            <w:tcW w:w="1031" w:type="dxa"/>
          </w:tcPr>
          <w:p w:rsidR="00F2449D" w:rsidRPr="00BA4372" w:rsidRDefault="00F2449D" w:rsidP="00260BBF">
            <w:pPr>
              <w:pStyle w:val="a6"/>
              <w:ind w:left="0"/>
              <w:jc w:val="both"/>
              <w:rPr>
                <w:color w:val="000000" w:themeColor="text1"/>
              </w:rPr>
            </w:pPr>
            <w:r w:rsidRPr="00BA4372">
              <w:rPr>
                <w:color w:val="000000" w:themeColor="text1"/>
              </w:rPr>
              <w:t>0.2%</w:t>
            </w:r>
          </w:p>
        </w:tc>
      </w:tr>
      <w:tr w:rsidR="00BA4372" w:rsidRPr="00BA4372" w:rsidTr="00365CA7">
        <w:tc>
          <w:tcPr>
            <w:tcW w:w="2410" w:type="dxa"/>
          </w:tcPr>
          <w:p w:rsidR="00365CA7" w:rsidRPr="00BA4372" w:rsidRDefault="00365CA7" w:rsidP="00365CA7">
            <w:pPr>
              <w:pStyle w:val="a6"/>
              <w:ind w:left="0"/>
              <w:jc w:val="both"/>
              <w:rPr>
                <w:color w:val="000000" w:themeColor="text1"/>
              </w:rPr>
            </w:pPr>
            <w:r w:rsidRPr="00BA4372">
              <w:rPr>
                <w:color w:val="000000" w:themeColor="text1"/>
              </w:rPr>
              <w:t>2016 Общо без гета</w:t>
            </w:r>
          </w:p>
        </w:tc>
        <w:tc>
          <w:tcPr>
            <w:tcW w:w="1418" w:type="dxa"/>
          </w:tcPr>
          <w:p w:rsidR="00365CA7" w:rsidRPr="00BA4372" w:rsidRDefault="00D40759" w:rsidP="00260BBF">
            <w:pPr>
              <w:pStyle w:val="a6"/>
              <w:ind w:left="0"/>
              <w:jc w:val="both"/>
              <w:rPr>
                <w:color w:val="000000" w:themeColor="text1"/>
              </w:rPr>
            </w:pPr>
            <w:r w:rsidRPr="00BA4372">
              <w:rPr>
                <w:color w:val="000000" w:themeColor="text1"/>
              </w:rPr>
              <w:t>54.2%</w:t>
            </w:r>
          </w:p>
        </w:tc>
        <w:tc>
          <w:tcPr>
            <w:tcW w:w="1417" w:type="dxa"/>
          </w:tcPr>
          <w:p w:rsidR="00365CA7" w:rsidRPr="00BA4372" w:rsidRDefault="00D40759" w:rsidP="00260BBF">
            <w:pPr>
              <w:pStyle w:val="a6"/>
              <w:ind w:left="0"/>
              <w:jc w:val="both"/>
              <w:rPr>
                <w:color w:val="000000" w:themeColor="text1"/>
              </w:rPr>
            </w:pPr>
            <w:r w:rsidRPr="00BA4372">
              <w:rPr>
                <w:color w:val="000000" w:themeColor="text1"/>
              </w:rPr>
              <w:t>28.5%</w:t>
            </w:r>
          </w:p>
        </w:tc>
        <w:tc>
          <w:tcPr>
            <w:tcW w:w="1701" w:type="dxa"/>
          </w:tcPr>
          <w:p w:rsidR="00365CA7" w:rsidRPr="00BA4372" w:rsidRDefault="00D40759" w:rsidP="00260BBF">
            <w:pPr>
              <w:pStyle w:val="a6"/>
              <w:ind w:left="0"/>
              <w:jc w:val="both"/>
              <w:rPr>
                <w:color w:val="000000" w:themeColor="text1"/>
              </w:rPr>
            </w:pPr>
            <w:r w:rsidRPr="00BA4372">
              <w:rPr>
                <w:color w:val="000000" w:themeColor="text1"/>
              </w:rPr>
              <w:t>15.4%</w:t>
            </w:r>
          </w:p>
        </w:tc>
        <w:tc>
          <w:tcPr>
            <w:tcW w:w="1418" w:type="dxa"/>
          </w:tcPr>
          <w:p w:rsidR="00365CA7" w:rsidRPr="00BA4372" w:rsidRDefault="00D40759" w:rsidP="00260BBF">
            <w:pPr>
              <w:pStyle w:val="a6"/>
              <w:ind w:left="0"/>
              <w:jc w:val="both"/>
              <w:rPr>
                <w:color w:val="000000" w:themeColor="text1"/>
              </w:rPr>
            </w:pPr>
            <w:r w:rsidRPr="00BA4372">
              <w:rPr>
                <w:color w:val="000000" w:themeColor="text1"/>
              </w:rPr>
              <w:t>1.8%</w:t>
            </w:r>
          </w:p>
        </w:tc>
        <w:tc>
          <w:tcPr>
            <w:tcW w:w="1031" w:type="dxa"/>
          </w:tcPr>
          <w:p w:rsidR="00365CA7" w:rsidRPr="00BA4372" w:rsidRDefault="00D40759" w:rsidP="00260BBF">
            <w:pPr>
              <w:pStyle w:val="a6"/>
              <w:ind w:left="0"/>
              <w:jc w:val="both"/>
              <w:rPr>
                <w:color w:val="000000" w:themeColor="text1"/>
              </w:rPr>
            </w:pPr>
            <w:r w:rsidRPr="00BA4372">
              <w:rPr>
                <w:color w:val="000000" w:themeColor="text1"/>
              </w:rPr>
              <w:t>0.2%</w:t>
            </w:r>
          </w:p>
        </w:tc>
      </w:tr>
      <w:tr w:rsidR="00BA4372" w:rsidRPr="00BA4372" w:rsidTr="00365CA7">
        <w:tc>
          <w:tcPr>
            <w:tcW w:w="2410" w:type="dxa"/>
          </w:tcPr>
          <w:p w:rsidR="00365CA7" w:rsidRPr="00BA4372" w:rsidRDefault="00365CA7" w:rsidP="00260BBF">
            <w:pPr>
              <w:pStyle w:val="a6"/>
              <w:ind w:left="0"/>
              <w:jc w:val="both"/>
              <w:rPr>
                <w:color w:val="000000" w:themeColor="text1"/>
              </w:rPr>
            </w:pPr>
            <w:r w:rsidRPr="00BA4372">
              <w:rPr>
                <w:color w:val="000000" w:themeColor="text1"/>
              </w:rPr>
              <w:t>2016 Турци (сунити)</w:t>
            </w:r>
          </w:p>
        </w:tc>
        <w:tc>
          <w:tcPr>
            <w:tcW w:w="1418" w:type="dxa"/>
          </w:tcPr>
          <w:p w:rsidR="00365CA7" w:rsidRPr="00BA4372" w:rsidRDefault="00365CA7" w:rsidP="00260BBF">
            <w:pPr>
              <w:pStyle w:val="a6"/>
              <w:ind w:left="0"/>
              <w:jc w:val="both"/>
              <w:rPr>
                <w:color w:val="000000" w:themeColor="text1"/>
              </w:rPr>
            </w:pPr>
            <w:r w:rsidRPr="00BA4372">
              <w:rPr>
                <w:color w:val="000000" w:themeColor="text1"/>
              </w:rPr>
              <w:t>58.7%</w:t>
            </w:r>
          </w:p>
        </w:tc>
        <w:tc>
          <w:tcPr>
            <w:tcW w:w="1417" w:type="dxa"/>
          </w:tcPr>
          <w:p w:rsidR="00365CA7" w:rsidRPr="00BA4372" w:rsidRDefault="00365CA7" w:rsidP="00260BBF">
            <w:pPr>
              <w:pStyle w:val="a6"/>
              <w:ind w:left="0"/>
              <w:jc w:val="both"/>
              <w:rPr>
                <w:color w:val="000000" w:themeColor="text1"/>
              </w:rPr>
            </w:pPr>
            <w:r w:rsidRPr="00BA4372">
              <w:rPr>
                <w:color w:val="000000" w:themeColor="text1"/>
              </w:rPr>
              <w:t>28.6%</w:t>
            </w:r>
          </w:p>
        </w:tc>
        <w:tc>
          <w:tcPr>
            <w:tcW w:w="1701" w:type="dxa"/>
          </w:tcPr>
          <w:p w:rsidR="00365CA7" w:rsidRPr="00BA4372" w:rsidRDefault="00365CA7" w:rsidP="00260BBF">
            <w:pPr>
              <w:pStyle w:val="a6"/>
              <w:ind w:left="0"/>
              <w:jc w:val="both"/>
              <w:rPr>
                <w:color w:val="000000" w:themeColor="text1"/>
              </w:rPr>
            </w:pPr>
            <w:r w:rsidRPr="00BA4372">
              <w:rPr>
                <w:color w:val="000000" w:themeColor="text1"/>
              </w:rPr>
              <w:t>11.6%</w:t>
            </w:r>
          </w:p>
        </w:tc>
        <w:tc>
          <w:tcPr>
            <w:tcW w:w="1418" w:type="dxa"/>
          </w:tcPr>
          <w:p w:rsidR="00365CA7" w:rsidRPr="00BA4372" w:rsidRDefault="00365CA7" w:rsidP="00260BBF">
            <w:pPr>
              <w:pStyle w:val="a6"/>
              <w:ind w:left="0"/>
              <w:jc w:val="both"/>
              <w:rPr>
                <w:color w:val="000000" w:themeColor="text1"/>
              </w:rPr>
            </w:pPr>
            <w:r w:rsidRPr="00BA4372">
              <w:rPr>
                <w:color w:val="000000" w:themeColor="text1"/>
              </w:rPr>
              <w:t>1.0%</w:t>
            </w:r>
          </w:p>
        </w:tc>
        <w:tc>
          <w:tcPr>
            <w:tcW w:w="1031" w:type="dxa"/>
          </w:tcPr>
          <w:p w:rsidR="00365CA7" w:rsidRPr="00BA4372" w:rsidRDefault="00365CA7" w:rsidP="00260BBF">
            <w:pPr>
              <w:pStyle w:val="a6"/>
              <w:ind w:left="0"/>
              <w:jc w:val="both"/>
              <w:rPr>
                <w:color w:val="000000" w:themeColor="text1"/>
              </w:rPr>
            </w:pPr>
            <w:r w:rsidRPr="00BA4372">
              <w:rPr>
                <w:color w:val="000000" w:themeColor="text1"/>
              </w:rPr>
              <w:t>0.1%</w:t>
            </w:r>
          </w:p>
        </w:tc>
      </w:tr>
      <w:tr w:rsidR="00BA4372" w:rsidRPr="00BA4372" w:rsidTr="00365CA7">
        <w:tc>
          <w:tcPr>
            <w:tcW w:w="2410" w:type="dxa"/>
          </w:tcPr>
          <w:p w:rsidR="00365CA7" w:rsidRPr="00BA4372" w:rsidRDefault="00365CA7" w:rsidP="00260BBF">
            <w:pPr>
              <w:pStyle w:val="a6"/>
              <w:ind w:left="0"/>
              <w:jc w:val="both"/>
              <w:rPr>
                <w:color w:val="000000" w:themeColor="text1"/>
              </w:rPr>
            </w:pPr>
            <w:r w:rsidRPr="00BA4372">
              <w:rPr>
                <w:color w:val="000000" w:themeColor="text1"/>
              </w:rPr>
              <w:t>2016 Българоезични</w:t>
            </w:r>
          </w:p>
        </w:tc>
        <w:tc>
          <w:tcPr>
            <w:tcW w:w="1418" w:type="dxa"/>
          </w:tcPr>
          <w:p w:rsidR="00365CA7" w:rsidRPr="00BA4372" w:rsidRDefault="00365CA7" w:rsidP="00260BBF">
            <w:pPr>
              <w:pStyle w:val="a6"/>
              <w:ind w:left="0"/>
              <w:jc w:val="both"/>
              <w:rPr>
                <w:color w:val="000000" w:themeColor="text1"/>
              </w:rPr>
            </w:pPr>
            <w:r w:rsidRPr="00BA4372">
              <w:rPr>
                <w:color w:val="000000" w:themeColor="text1"/>
              </w:rPr>
              <w:t>40.3%</w:t>
            </w:r>
          </w:p>
        </w:tc>
        <w:tc>
          <w:tcPr>
            <w:tcW w:w="1417" w:type="dxa"/>
          </w:tcPr>
          <w:p w:rsidR="00365CA7" w:rsidRPr="00BA4372" w:rsidRDefault="00365CA7" w:rsidP="00260BBF">
            <w:pPr>
              <w:pStyle w:val="a6"/>
              <w:ind w:left="0"/>
              <w:jc w:val="both"/>
              <w:rPr>
                <w:color w:val="000000" w:themeColor="text1"/>
              </w:rPr>
            </w:pPr>
            <w:r w:rsidRPr="00BA4372">
              <w:rPr>
                <w:color w:val="000000" w:themeColor="text1"/>
              </w:rPr>
              <w:t>29.0%</w:t>
            </w:r>
          </w:p>
        </w:tc>
        <w:tc>
          <w:tcPr>
            <w:tcW w:w="1701" w:type="dxa"/>
          </w:tcPr>
          <w:p w:rsidR="00365CA7" w:rsidRPr="00BA4372" w:rsidRDefault="00365CA7" w:rsidP="00260BBF">
            <w:pPr>
              <w:pStyle w:val="a6"/>
              <w:ind w:left="0"/>
              <w:jc w:val="both"/>
              <w:rPr>
                <w:color w:val="000000" w:themeColor="text1"/>
              </w:rPr>
            </w:pPr>
            <w:r w:rsidRPr="00BA4372">
              <w:rPr>
                <w:color w:val="000000" w:themeColor="text1"/>
              </w:rPr>
              <w:t>26.2%</w:t>
            </w:r>
          </w:p>
        </w:tc>
        <w:tc>
          <w:tcPr>
            <w:tcW w:w="1418" w:type="dxa"/>
          </w:tcPr>
          <w:p w:rsidR="00365CA7" w:rsidRPr="00BA4372" w:rsidRDefault="00365CA7" w:rsidP="00260BBF">
            <w:pPr>
              <w:pStyle w:val="a6"/>
              <w:ind w:left="0"/>
              <w:jc w:val="both"/>
              <w:rPr>
                <w:color w:val="000000" w:themeColor="text1"/>
              </w:rPr>
            </w:pPr>
            <w:r w:rsidRPr="00BA4372">
              <w:rPr>
                <w:color w:val="000000" w:themeColor="text1"/>
              </w:rPr>
              <w:t>4.1%</w:t>
            </w:r>
          </w:p>
        </w:tc>
        <w:tc>
          <w:tcPr>
            <w:tcW w:w="1031" w:type="dxa"/>
          </w:tcPr>
          <w:p w:rsidR="00365CA7" w:rsidRPr="00BA4372" w:rsidRDefault="00365CA7" w:rsidP="00260BBF">
            <w:pPr>
              <w:pStyle w:val="a6"/>
              <w:ind w:left="0"/>
              <w:jc w:val="both"/>
              <w:rPr>
                <w:color w:val="000000" w:themeColor="text1"/>
              </w:rPr>
            </w:pPr>
            <w:r w:rsidRPr="00BA4372">
              <w:rPr>
                <w:color w:val="000000" w:themeColor="text1"/>
              </w:rPr>
              <w:t>0.3%</w:t>
            </w:r>
          </w:p>
        </w:tc>
      </w:tr>
      <w:tr w:rsidR="00BA4372" w:rsidRPr="00BA4372" w:rsidTr="00365CA7">
        <w:tc>
          <w:tcPr>
            <w:tcW w:w="2410" w:type="dxa"/>
          </w:tcPr>
          <w:p w:rsidR="00365CA7" w:rsidRPr="00BA4372" w:rsidRDefault="00365CA7" w:rsidP="00365CA7">
            <w:pPr>
              <w:pStyle w:val="a6"/>
              <w:ind w:left="0"/>
              <w:jc w:val="both"/>
              <w:rPr>
                <w:color w:val="000000" w:themeColor="text1"/>
              </w:rPr>
            </w:pPr>
            <w:r w:rsidRPr="00BA4372">
              <w:rPr>
                <w:color w:val="000000" w:themeColor="text1"/>
              </w:rPr>
              <w:t>2016 Мюсюл. в гета</w:t>
            </w:r>
          </w:p>
        </w:tc>
        <w:tc>
          <w:tcPr>
            <w:tcW w:w="1418" w:type="dxa"/>
          </w:tcPr>
          <w:p w:rsidR="00365CA7" w:rsidRPr="00BA4372" w:rsidRDefault="00365CA7" w:rsidP="00260BBF">
            <w:pPr>
              <w:pStyle w:val="a6"/>
              <w:ind w:left="0"/>
              <w:jc w:val="both"/>
              <w:rPr>
                <w:color w:val="000000" w:themeColor="text1"/>
              </w:rPr>
            </w:pPr>
            <w:r w:rsidRPr="00BA4372">
              <w:rPr>
                <w:color w:val="000000" w:themeColor="text1"/>
              </w:rPr>
              <w:t>46.9%</w:t>
            </w:r>
          </w:p>
        </w:tc>
        <w:tc>
          <w:tcPr>
            <w:tcW w:w="1417" w:type="dxa"/>
          </w:tcPr>
          <w:p w:rsidR="00365CA7" w:rsidRPr="00BA4372" w:rsidRDefault="00365CA7" w:rsidP="00260BBF">
            <w:pPr>
              <w:pStyle w:val="a6"/>
              <w:ind w:left="0"/>
              <w:jc w:val="both"/>
              <w:rPr>
                <w:color w:val="000000" w:themeColor="text1"/>
              </w:rPr>
            </w:pPr>
            <w:r w:rsidRPr="00BA4372">
              <w:rPr>
                <w:color w:val="000000" w:themeColor="text1"/>
              </w:rPr>
              <w:t>46.2%</w:t>
            </w:r>
          </w:p>
        </w:tc>
        <w:tc>
          <w:tcPr>
            <w:tcW w:w="1701" w:type="dxa"/>
          </w:tcPr>
          <w:p w:rsidR="00365CA7" w:rsidRPr="00BA4372" w:rsidRDefault="00365CA7" w:rsidP="00260BBF">
            <w:pPr>
              <w:pStyle w:val="a6"/>
              <w:ind w:left="0"/>
              <w:jc w:val="both"/>
              <w:rPr>
                <w:color w:val="000000" w:themeColor="text1"/>
              </w:rPr>
            </w:pPr>
            <w:r w:rsidRPr="00BA4372">
              <w:rPr>
                <w:color w:val="000000" w:themeColor="text1"/>
              </w:rPr>
              <w:t>7.0%</w:t>
            </w:r>
          </w:p>
        </w:tc>
        <w:tc>
          <w:tcPr>
            <w:tcW w:w="1418" w:type="dxa"/>
          </w:tcPr>
          <w:p w:rsidR="00365CA7" w:rsidRPr="00BA4372" w:rsidRDefault="00365CA7" w:rsidP="00260BBF">
            <w:pPr>
              <w:pStyle w:val="a6"/>
              <w:ind w:left="0"/>
              <w:jc w:val="both"/>
              <w:rPr>
                <w:color w:val="000000" w:themeColor="text1"/>
              </w:rPr>
            </w:pPr>
          </w:p>
        </w:tc>
        <w:tc>
          <w:tcPr>
            <w:tcW w:w="1031" w:type="dxa"/>
          </w:tcPr>
          <w:p w:rsidR="00365CA7" w:rsidRPr="00BA4372" w:rsidRDefault="00365CA7" w:rsidP="00260BBF">
            <w:pPr>
              <w:pStyle w:val="a6"/>
              <w:ind w:left="0"/>
              <w:jc w:val="both"/>
              <w:rPr>
                <w:color w:val="000000" w:themeColor="text1"/>
              </w:rPr>
            </w:pPr>
          </w:p>
        </w:tc>
      </w:tr>
      <w:tr w:rsidR="00365CA7" w:rsidRPr="00BA4372" w:rsidTr="00365CA7">
        <w:tc>
          <w:tcPr>
            <w:tcW w:w="2410" w:type="dxa"/>
          </w:tcPr>
          <w:p w:rsidR="00365CA7" w:rsidRPr="00BA4372" w:rsidRDefault="002A0EA2" w:rsidP="00260BBF">
            <w:pPr>
              <w:pStyle w:val="a6"/>
              <w:ind w:left="0"/>
              <w:jc w:val="both"/>
              <w:rPr>
                <w:color w:val="000000" w:themeColor="text1"/>
              </w:rPr>
            </w:pPr>
            <w:r w:rsidRPr="00BA4372">
              <w:rPr>
                <w:color w:val="000000" w:themeColor="text1"/>
              </w:rPr>
              <w:t>2016 Алеви</w:t>
            </w:r>
            <w:r w:rsidR="00CF248A" w:rsidRPr="00BA4372">
              <w:rPr>
                <w:color w:val="000000" w:themeColor="text1"/>
              </w:rPr>
              <w:t>и</w:t>
            </w:r>
          </w:p>
        </w:tc>
        <w:tc>
          <w:tcPr>
            <w:tcW w:w="1418" w:type="dxa"/>
          </w:tcPr>
          <w:p w:rsidR="00365CA7" w:rsidRPr="00BA4372" w:rsidRDefault="00365CA7" w:rsidP="00260BBF">
            <w:pPr>
              <w:pStyle w:val="a6"/>
              <w:ind w:left="0"/>
              <w:jc w:val="both"/>
              <w:rPr>
                <w:color w:val="000000" w:themeColor="text1"/>
              </w:rPr>
            </w:pPr>
            <w:r w:rsidRPr="00BA4372">
              <w:rPr>
                <w:color w:val="000000" w:themeColor="text1"/>
              </w:rPr>
              <w:t>72.5%</w:t>
            </w:r>
          </w:p>
        </w:tc>
        <w:tc>
          <w:tcPr>
            <w:tcW w:w="1417" w:type="dxa"/>
          </w:tcPr>
          <w:p w:rsidR="00365CA7" w:rsidRPr="00BA4372" w:rsidRDefault="00365CA7" w:rsidP="00260BBF">
            <w:pPr>
              <w:pStyle w:val="a6"/>
              <w:ind w:left="0"/>
              <w:jc w:val="both"/>
              <w:rPr>
                <w:color w:val="000000" w:themeColor="text1"/>
              </w:rPr>
            </w:pPr>
            <w:r w:rsidRPr="00BA4372">
              <w:rPr>
                <w:color w:val="000000" w:themeColor="text1"/>
              </w:rPr>
              <w:t>22.5%</w:t>
            </w:r>
          </w:p>
        </w:tc>
        <w:tc>
          <w:tcPr>
            <w:tcW w:w="1701" w:type="dxa"/>
          </w:tcPr>
          <w:p w:rsidR="00365CA7" w:rsidRPr="00BA4372" w:rsidRDefault="00365CA7" w:rsidP="00260BBF">
            <w:pPr>
              <w:pStyle w:val="a6"/>
              <w:ind w:left="0"/>
              <w:jc w:val="both"/>
              <w:rPr>
                <w:color w:val="000000" w:themeColor="text1"/>
              </w:rPr>
            </w:pPr>
            <w:r w:rsidRPr="00BA4372">
              <w:rPr>
                <w:color w:val="000000" w:themeColor="text1"/>
              </w:rPr>
              <w:t>5.0%</w:t>
            </w:r>
          </w:p>
        </w:tc>
        <w:tc>
          <w:tcPr>
            <w:tcW w:w="1418" w:type="dxa"/>
          </w:tcPr>
          <w:p w:rsidR="00365CA7" w:rsidRPr="00BA4372" w:rsidRDefault="00365CA7" w:rsidP="00260BBF">
            <w:pPr>
              <w:pStyle w:val="a6"/>
              <w:ind w:left="0"/>
              <w:jc w:val="both"/>
              <w:rPr>
                <w:color w:val="000000" w:themeColor="text1"/>
              </w:rPr>
            </w:pPr>
          </w:p>
        </w:tc>
        <w:tc>
          <w:tcPr>
            <w:tcW w:w="1031" w:type="dxa"/>
          </w:tcPr>
          <w:p w:rsidR="00365CA7" w:rsidRPr="00BA4372" w:rsidRDefault="00365CA7" w:rsidP="00260BBF">
            <w:pPr>
              <w:pStyle w:val="a6"/>
              <w:ind w:left="0"/>
              <w:jc w:val="both"/>
              <w:rPr>
                <w:color w:val="000000" w:themeColor="text1"/>
              </w:rPr>
            </w:pPr>
          </w:p>
        </w:tc>
      </w:tr>
    </w:tbl>
    <w:p w:rsidR="00F2449D" w:rsidRPr="00BA4372" w:rsidRDefault="00F2449D" w:rsidP="00D40759">
      <w:pPr>
        <w:spacing w:after="0"/>
        <w:jc w:val="both"/>
        <w:rPr>
          <w:color w:val="000000" w:themeColor="text1"/>
          <w:sz w:val="22"/>
        </w:rPr>
      </w:pPr>
    </w:p>
    <w:p w:rsidR="0096243B" w:rsidRPr="00BA4372" w:rsidRDefault="0096243B" w:rsidP="0096243B">
      <w:pPr>
        <w:spacing w:after="0"/>
        <w:ind w:firstLine="708"/>
        <w:jc w:val="both"/>
        <w:rPr>
          <w:color w:val="000000" w:themeColor="text1"/>
          <w:szCs w:val="24"/>
          <w:lang w:val="ru-RU"/>
        </w:rPr>
      </w:pPr>
      <w:r w:rsidRPr="00BA4372">
        <w:rPr>
          <w:color w:val="000000" w:themeColor="text1"/>
          <w:szCs w:val="24"/>
        </w:rPr>
        <w:t>Изследването през 2016 година позвол</w:t>
      </w:r>
      <w:r w:rsidR="00D12F34" w:rsidRPr="00BA4372">
        <w:rPr>
          <w:color w:val="000000" w:themeColor="text1"/>
          <w:szCs w:val="24"/>
        </w:rPr>
        <w:t>и</w:t>
      </w:r>
      <w:r w:rsidRPr="00BA4372">
        <w:rPr>
          <w:color w:val="000000" w:themeColor="text1"/>
          <w:szCs w:val="24"/>
        </w:rPr>
        <w:t xml:space="preserve"> да се открои спецификата на различните подгрупи.</w:t>
      </w:r>
    </w:p>
    <w:p w:rsidR="0096243B" w:rsidRPr="00BA4372" w:rsidRDefault="0096243B" w:rsidP="0096243B">
      <w:pPr>
        <w:spacing w:after="0"/>
        <w:ind w:firstLine="708"/>
        <w:jc w:val="both"/>
        <w:rPr>
          <w:color w:val="000000" w:themeColor="text1"/>
        </w:rPr>
      </w:pPr>
      <w:r w:rsidRPr="00BA4372">
        <w:rPr>
          <w:color w:val="000000" w:themeColor="text1"/>
        </w:rPr>
        <w:t xml:space="preserve">Прави впечатление високото равнище на еманципация на жената в </w:t>
      </w:r>
      <w:r w:rsidR="002A0EA2" w:rsidRPr="00BA4372">
        <w:rPr>
          <w:color w:val="000000" w:themeColor="text1"/>
        </w:rPr>
        <w:t>домашните задължения при алеви</w:t>
      </w:r>
      <w:r w:rsidR="00CF248A" w:rsidRPr="00BA4372">
        <w:rPr>
          <w:color w:val="000000" w:themeColor="text1"/>
        </w:rPr>
        <w:t>и</w:t>
      </w:r>
      <w:r w:rsidRPr="00BA4372">
        <w:rPr>
          <w:color w:val="000000" w:themeColor="text1"/>
        </w:rPr>
        <w:t>те, от които 95.0% се произнасят за равенство при гледането на децата</w:t>
      </w:r>
      <w:r w:rsidR="00F73165" w:rsidRPr="00BA4372">
        <w:rPr>
          <w:color w:val="000000" w:themeColor="text1"/>
        </w:rPr>
        <w:t xml:space="preserve"> (72.5% напълно приемливо)</w:t>
      </w:r>
      <w:r w:rsidRPr="00BA4372">
        <w:rPr>
          <w:color w:val="000000" w:themeColor="text1"/>
        </w:rPr>
        <w:t xml:space="preserve"> и 85.0% за равенство при</w:t>
      </w:r>
      <w:r w:rsidR="00A9676A" w:rsidRPr="00BA4372">
        <w:rPr>
          <w:color w:val="000000" w:themeColor="text1"/>
        </w:rPr>
        <w:t xml:space="preserve"> изпълнението на другите домашни</w:t>
      </w:r>
      <w:r w:rsidRPr="00BA4372">
        <w:rPr>
          <w:color w:val="000000" w:themeColor="text1"/>
        </w:rPr>
        <w:t xml:space="preserve"> задължения</w:t>
      </w:r>
      <w:r w:rsidR="00A9676A" w:rsidRPr="00BA4372">
        <w:rPr>
          <w:color w:val="000000" w:themeColor="text1"/>
        </w:rPr>
        <w:t xml:space="preserve"> (52.9% напълно приемливо)</w:t>
      </w:r>
      <w:r w:rsidRPr="00BA4372">
        <w:rPr>
          <w:color w:val="000000" w:themeColor="text1"/>
        </w:rPr>
        <w:t xml:space="preserve">. </w:t>
      </w:r>
    </w:p>
    <w:p w:rsidR="0096243B" w:rsidRPr="00BA4372" w:rsidRDefault="00A9676A" w:rsidP="0096243B">
      <w:pPr>
        <w:spacing w:after="0"/>
        <w:ind w:firstLine="708"/>
        <w:jc w:val="both"/>
        <w:rPr>
          <w:color w:val="000000" w:themeColor="text1"/>
        </w:rPr>
      </w:pPr>
      <w:r w:rsidRPr="00BA4372">
        <w:rPr>
          <w:color w:val="000000" w:themeColor="text1"/>
        </w:rPr>
        <w:t>Относително в</w:t>
      </w:r>
      <w:r w:rsidR="0096243B" w:rsidRPr="00BA4372">
        <w:rPr>
          <w:color w:val="000000" w:themeColor="text1"/>
        </w:rPr>
        <w:t>исоки са стойностите и при турците</w:t>
      </w:r>
      <w:r w:rsidRPr="00BA4372">
        <w:rPr>
          <w:color w:val="000000" w:themeColor="text1"/>
        </w:rPr>
        <w:t xml:space="preserve"> (сунити)</w:t>
      </w:r>
      <w:r w:rsidR="0096243B" w:rsidRPr="00BA4372">
        <w:rPr>
          <w:color w:val="000000" w:themeColor="text1"/>
        </w:rPr>
        <w:t xml:space="preserve"> – от тях 87.3% приемат, че мъжът и жената трябва да участват наравно при отглеждането на децата</w:t>
      </w:r>
      <w:r w:rsidRPr="00BA4372">
        <w:rPr>
          <w:color w:val="000000" w:themeColor="text1"/>
        </w:rPr>
        <w:t xml:space="preserve"> (56.7% напълно приемливо)</w:t>
      </w:r>
      <w:r w:rsidR="0096243B" w:rsidRPr="00BA4372">
        <w:rPr>
          <w:color w:val="000000" w:themeColor="text1"/>
        </w:rPr>
        <w:t>, а 69.5% при изпълняването на семейните задължения</w:t>
      </w:r>
      <w:r w:rsidRPr="00BA4372">
        <w:rPr>
          <w:color w:val="000000" w:themeColor="text1"/>
        </w:rPr>
        <w:t xml:space="preserve"> (37.2% напълно приемливо)</w:t>
      </w:r>
      <w:r w:rsidR="0096243B" w:rsidRPr="00BA4372">
        <w:rPr>
          <w:color w:val="000000" w:themeColor="text1"/>
        </w:rPr>
        <w:t xml:space="preserve">. </w:t>
      </w:r>
    </w:p>
    <w:p w:rsidR="00A9676A" w:rsidRPr="00BA4372" w:rsidRDefault="00A9676A" w:rsidP="00A9676A">
      <w:pPr>
        <w:spacing w:after="0"/>
        <w:ind w:firstLine="708"/>
        <w:jc w:val="both"/>
        <w:rPr>
          <w:color w:val="000000" w:themeColor="text1"/>
        </w:rPr>
      </w:pPr>
      <w:r w:rsidRPr="00BA4372">
        <w:rPr>
          <w:color w:val="000000" w:themeColor="text1"/>
        </w:rPr>
        <w:lastRenderedPageBreak/>
        <w:t xml:space="preserve">Много висок е процентът на мюсюлманите в гетата, които заявяват, че мъжът играе важна роля при отглеждането на децата – 93.1% приемат, че той трябва да участва наравно (за 46.9% това е напълно приемливо). За другата домашна работа обаче ролите в тази група не са така равноправни – значително по-малко (58,1%) приемат че мъжът трябва да се труди наравно с жена си, като само за 17.5% това е напълно приемливо. </w:t>
      </w:r>
    </w:p>
    <w:p w:rsidR="0096243B" w:rsidRPr="00BA4372" w:rsidRDefault="00A9676A" w:rsidP="00A9676A">
      <w:pPr>
        <w:spacing w:after="0"/>
        <w:ind w:firstLine="708"/>
        <w:jc w:val="both"/>
        <w:rPr>
          <w:color w:val="000000" w:themeColor="text1"/>
        </w:rPr>
      </w:pPr>
      <w:r w:rsidRPr="00BA4372">
        <w:rPr>
          <w:color w:val="000000" w:themeColor="text1"/>
        </w:rPr>
        <w:t xml:space="preserve">Относително </w:t>
      </w:r>
      <w:r w:rsidR="00526D3E" w:rsidRPr="00BA4372">
        <w:rPr>
          <w:color w:val="000000" w:themeColor="text1"/>
        </w:rPr>
        <w:t>по-</w:t>
      </w:r>
      <w:r w:rsidRPr="00BA4372">
        <w:rPr>
          <w:color w:val="000000" w:themeColor="text1"/>
        </w:rPr>
        <w:t>консервативно е</w:t>
      </w:r>
      <w:r w:rsidR="00090D5B" w:rsidRPr="00BA4372">
        <w:rPr>
          <w:color w:val="000000" w:themeColor="text1"/>
        </w:rPr>
        <w:t xml:space="preserve"> и</w:t>
      </w:r>
      <w:r w:rsidRPr="00BA4372">
        <w:rPr>
          <w:color w:val="000000" w:themeColor="text1"/>
        </w:rPr>
        <w:t xml:space="preserve"> отношението към разпределението на задълженията  между съпруга и съпругата при българоезичните мюсюлмани – от тях само 69.3% намират за приемливо мъжът да участва наравно при гледането на децата (40.3% напълно приемливо); а за 59.6% е приемливо той да се труди наравно с жена си в домашната работа (27.9% напълно приемливо).</w:t>
      </w:r>
    </w:p>
    <w:p w:rsidR="00C7686C" w:rsidRPr="00BA4372" w:rsidRDefault="00C7686C" w:rsidP="00C7686C">
      <w:pPr>
        <w:spacing w:after="0"/>
        <w:ind w:firstLine="708"/>
        <w:jc w:val="both"/>
        <w:rPr>
          <w:color w:val="000000" w:themeColor="text1"/>
          <w:szCs w:val="24"/>
        </w:rPr>
      </w:pPr>
      <w:r w:rsidRPr="00BA4372">
        <w:rPr>
          <w:b/>
          <w:color w:val="000000" w:themeColor="text1"/>
          <w:szCs w:val="24"/>
        </w:rPr>
        <w:t>В сравнение с 2</w:t>
      </w:r>
      <w:r w:rsidR="00B84B0B" w:rsidRPr="00BA4372">
        <w:rPr>
          <w:b/>
          <w:color w:val="000000" w:themeColor="text1"/>
          <w:szCs w:val="24"/>
        </w:rPr>
        <w:t xml:space="preserve">011 г. се наблюдава отчетливо </w:t>
      </w:r>
      <w:r w:rsidRPr="00BA4372">
        <w:rPr>
          <w:b/>
          <w:color w:val="000000" w:themeColor="text1"/>
          <w:szCs w:val="24"/>
        </w:rPr>
        <w:t>връщане към по-консервативно и рестриктивно отношение към отклоненията от нормите на традиционния патриархален морал</w:t>
      </w:r>
      <w:r w:rsidRPr="00BA4372">
        <w:rPr>
          <w:color w:val="000000" w:themeColor="text1"/>
          <w:szCs w:val="24"/>
        </w:rPr>
        <w:t xml:space="preserve"> </w:t>
      </w:r>
      <w:r w:rsidRPr="00BA4372">
        <w:rPr>
          <w:b/>
          <w:color w:val="000000" w:themeColor="text1"/>
          <w:szCs w:val="24"/>
        </w:rPr>
        <w:t>и по-специално високо е неодобрението на развода, на съжителството без брак, на раждането на извънб</w:t>
      </w:r>
      <w:r w:rsidR="00A9676A" w:rsidRPr="00BA4372">
        <w:rPr>
          <w:b/>
          <w:color w:val="000000" w:themeColor="text1"/>
          <w:szCs w:val="24"/>
        </w:rPr>
        <w:t>рачни деца, на  аборта. С</w:t>
      </w:r>
      <w:r w:rsidRPr="00BA4372">
        <w:rPr>
          <w:b/>
          <w:color w:val="000000" w:themeColor="text1"/>
          <w:szCs w:val="24"/>
        </w:rPr>
        <w:t>ъжителство</w:t>
      </w:r>
      <w:r w:rsidR="00A9676A" w:rsidRPr="00BA4372">
        <w:rPr>
          <w:b/>
          <w:color w:val="000000" w:themeColor="text1"/>
          <w:szCs w:val="24"/>
        </w:rPr>
        <w:t>то</w:t>
      </w:r>
      <w:r w:rsidRPr="00BA4372">
        <w:rPr>
          <w:b/>
          <w:color w:val="000000" w:themeColor="text1"/>
          <w:szCs w:val="24"/>
        </w:rPr>
        <w:t xml:space="preserve"> на непълнолетни се отхвърля от преобладаващото мнозинство мюсюлмани</w:t>
      </w:r>
      <w:r w:rsidR="00A9676A" w:rsidRPr="00BA4372">
        <w:rPr>
          <w:b/>
          <w:color w:val="000000" w:themeColor="text1"/>
          <w:szCs w:val="24"/>
        </w:rPr>
        <w:t xml:space="preserve">, но </w:t>
      </w:r>
      <w:r w:rsidRPr="00BA4372">
        <w:rPr>
          <w:b/>
          <w:color w:val="000000" w:themeColor="text1"/>
          <w:szCs w:val="24"/>
        </w:rPr>
        <w:t>с изключение на част от мюсюлманите в гетата</w:t>
      </w:r>
      <w:r w:rsidR="00A9676A" w:rsidRPr="00BA4372">
        <w:rPr>
          <w:b/>
          <w:color w:val="000000" w:themeColor="text1"/>
          <w:szCs w:val="24"/>
        </w:rPr>
        <w:t xml:space="preserve"> </w:t>
      </w:r>
      <w:r w:rsidR="00A9676A" w:rsidRPr="00BA4372">
        <w:rPr>
          <w:color w:val="000000" w:themeColor="text1"/>
          <w:szCs w:val="24"/>
        </w:rPr>
        <w:t>(виж таблиц</w:t>
      </w:r>
      <w:r w:rsidR="00B54123" w:rsidRPr="00BA4372">
        <w:rPr>
          <w:color w:val="000000" w:themeColor="text1"/>
          <w:szCs w:val="24"/>
        </w:rPr>
        <w:t>ите 22 - 26</w:t>
      </w:r>
      <w:r w:rsidR="00A9676A" w:rsidRPr="00BA4372">
        <w:rPr>
          <w:color w:val="000000" w:themeColor="text1"/>
          <w:szCs w:val="24"/>
        </w:rPr>
        <w:t>.)</w:t>
      </w:r>
      <w:r w:rsidRPr="00BA4372">
        <w:rPr>
          <w:color w:val="000000" w:themeColor="text1"/>
          <w:szCs w:val="24"/>
        </w:rPr>
        <w:t>.</w:t>
      </w:r>
    </w:p>
    <w:p w:rsidR="00951C7E" w:rsidRPr="00BA4372" w:rsidRDefault="00951C7E" w:rsidP="00951C7E">
      <w:pPr>
        <w:spacing w:after="0"/>
        <w:ind w:firstLine="708"/>
        <w:jc w:val="both"/>
        <w:rPr>
          <w:color w:val="000000" w:themeColor="text1"/>
        </w:rPr>
      </w:pPr>
      <w:r w:rsidRPr="00BA4372">
        <w:rPr>
          <w:color w:val="000000" w:themeColor="text1"/>
        </w:rPr>
        <w:t>Приемането на развода</w:t>
      </w:r>
      <w:r w:rsidR="007C0629" w:rsidRPr="00BA4372">
        <w:rPr>
          <w:color w:val="000000" w:themeColor="text1"/>
        </w:rPr>
        <w:t xml:space="preserve"> (Таблица 22</w:t>
      </w:r>
      <w:r w:rsidRPr="00BA4372">
        <w:rPr>
          <w:color w:val="000000" w:themeColor="text1"/>
        </w:rPr>
        <w:t>.) пада от 51.6% през 2011 г. на 40.0% през 2016 г. Най-либерални са българоезичните мюсюлмани, 47.6% от които са готови да го приемат На другия край на скалата са</w:t>
      </w:r>
      <w:r w:rsidR="002A0EA2" w:rsidRPr="00BA4372">
        <w:rPr>
          <w:color w:val="000000" w:themeColor="text1"/>
        </w:rPr>
        <w:t xml:space="preserve"> алеви</w:t>
      </w:r>
      <w:r w:rsidR="00CF248A" w:rsidRPr="00BA4372">
        <w:rPr>
          <w:color w:val="000000" w:themeColor="text1"/>
        </w:rPr>
        <w:t>и</w:t>
      </w:r>
      <w:r w:rsidR="002A0EA2" w:rsidRPr="00BA4372">
        <w:rPr>
          <w:color w:val="000000" w:themeColor="text1"/>
        </w:rPr>
        <w:t>те</w:t>
      </w:r>
      <w:r w:rsidRPr="00BA4372">
        <w:rPr>
          <w:color w:val="000000" w:themeColor="text1"/>
        </w:rPr>
        <w:t>, които се отнасят в голямата си част отрицателно към развода (само 15.0% го намират за приемлив).</w:t>
      </w:r>
    </w:p>
    <w:p w:rsidR="00951C7E" w:rsidRPr="00BA4372" w:rsidRDefault="00951C7E" w:rsidP="00A9676A">
      <w:pPr>
        <w:spacing w:after="0"/>
        <w:ind w:left="708"/>
        <w:jc w:val="both"/>
        <w:rPr>
          <w:b/>
          <w:color w:val="000000" w:themeColor="text1"/>
        </w:rPr>
      </w:pPr>
    </w:p>
    <w:p w:rsidR="00A9676A" w:rsidRPr="00BA4372" w:rsidRDefault="00A9676A" w:rsidP="00A9676A">
      <w:pPr>
        <w:spacing w:after="0"/>
        <w:ind w:left="708"/>
        <w:jc w:val="both"/>
        <w:rPr>
          <w:color w:val="000000" w:themeColor="text1"/>
          <w:sz w:val="22"/>
        </w:rPr>
      </w:pPr>
      <w:r w:rsidRPr="00BA4372">
        <w:rPr>
          <w:b/>
          <w:color w:val="000000" w:themeColor="text1"/>
        </w:rPr>
        <w:t xml:space="preserve">Таблица </w:t>
      </w:r>
      <w:r w:rsidR="007C0629" w:rsidRPr="00BA4372">
        <w:rPr>
          <w:b/>
          <w:color w:val="000000" w:themeColor="text1"/>
          <w:lang w:val="ru-RU"/>
        </w:rPr>
        <w:t>22</w:t>
      </w:r>
      <w:r w:rsidRPr="00BA4372">
        <w:rPr>
          <w:b/>
          <w:color w:val="000000" w:themeColor="text1"/>
        </w:rPr>
        <w:t xml:space="preserve">. </w:t>
      </w:r>
      <w:r w:rsidRPr="00BA4372">
        <w:rPr>
          <w:color w:val="000000" w:themeColor="text1"/>
          <w:sz w:val="22"/>
        </w:rPr>
        <w:t xml:space="preserve">Алфа рисърч, 2011, 2016. Доколко приемлив е разводът? </w:t>
      </w:r>
      <w:r w:rsidR="00EB1DB2" w:rsidRPr="00BA4372">
        <w:rPr>
          <w:color w:val="000000" w:themeColor="text1"/>
          <w:sz w:val="22"/>
        </w:rPr>
        <w:t>(%)</w:t>
      </w:r>
    </w:p>
    <w:p w:rsidR="00B56EB7" w:rsidRPr="00BA4372" w:rsidRDefault="00B56EB7" w:rsidP="00C7686C">
      <w:pPr>
        <w:spacing w:after="0"/>
        <w:ind w:firstLine="708"/>
        <w:jc w:val="both"/>
        <w:rPr>
          <w:color w:val="000000" w:themeColor="text1"/>
          <w:szCs w:val="24"/>
        </w:rPr>
      </w:pPr>
    </w:p>
    <w:tbl>
      <w:tblPr>
        <w:tblStyle w:val="ac"/>
        <w:tblW w:w="0" w:type="auto"/>
        <w:tblInd w:w="108" w:type="dxa"/>
        <w:tblLook w:val="04A0" w:firstRow="1" w:lastRow="0" w:firstColumn="1" w:lastColumn="0" w:noHBand="0" w:noVBand="1"/>
      </w:tblPr>
      <w:tblGrid>
        <w:gridCol w:w="2694"/>
        <w:gridCol w:w="1275"/>
        <w:gridCol w:w="1276"/>
        <w:gridCol w:w="1529"/>
        <w:gridCol w:w="1448"/>
        <w:gridCol w:w="1134"/>
      </w:tblGrid>
      <w:tr w:rsidR="00BA4372" w:rsidRPr="00BA4372" w:rsidTr="00B56EB7">
        <w:tc>
          <w:tcPr>
            <w:tcW w:w="2694" w:type="dxa"/>
          </w:tcPr>
          <w:p w:rsidR="00B56EB7" w:rsidRPr="00BA4372" w:rsidRDefault="00B56EB7" w:rsidP="00260BBF">
            <w:pPr>
              <w:pStyle w:val="a6"/>
              <w:ind w:left="0"/>
              <w:jc w:val="both"/>
              <w:rPr>
                <w:color w:val="000000" w:themeColor="text1"/>
              </w:rPr>
            </w:pPr>
          </w:p>
        </w:tc>
        <w:tc>
          <w:tcPr>
            <w:tcW w:w="1275" w:type="dxa"/>
          </w:tcPr>
          <w:p w:rsidR="00B56EB7" w:rsidRPr="00BA4372" w:rsidRDefault="00B56EB7" w:rsidP="00260BBF">
            <w:pPr>
              <w:pStyle w:val="a6"/>
              <w:ind w:left="0"/>
              <w:jc w:val="both"/>
              <w:rPr>
                <w:color w:val="000000" w:themeColor="text1"/>
              </w:rPr>
            </w:pPr>
            <w:r w:rsidRPr="00BA4372">
              <w:rPr>
                <w:color w:val="000000" w:themeColor="text1"/>
              </w:rPr>
              <w:t xml:space="preserve">Напълно </w:t>
            </w:r>
          </w:p>
          <w:p w:rsidR="00B56EB7" w:rsidRPr="00BA4372" w:rsidRDefault="00B56EB7" w:rsidP="00260BBF">
            <w:pPr>
              <w:pStyle w:val="a6"/>
              <w:ind w:left="0"/>
              <w:jc w:val="both"/>
              <w:rPr>
                <w:color w:val="000000" w:themeColor="text1"/>
              </w:rPr>
            </w:pPr>
            <w:r w:rsidRPr="00BA4372">
              <w:rPr>
                <w:color w:val="000000" w:themeColor="text1"/>
              </w:rPr>
              <w:t>приемлив</w:t>
            </w:r>
          </w:p>
        </w:tc>
        <w:tc>
          <w:tcPr>
            <w:tcW w:w="1276" w:type="dxa"/>
          </w:tcPr>
          <w:p w:rsidR="00B56EB7" w:rsidRPr="00BA4372" w:rsidRDefault="00B56EB7" w:rsidP="00260BBF">
            <w:pPr>
              <w:pStyle w:val="a6"/>
              <w:ind w:left="0"/>
              <w:jc w:val="both"/>
              <w:rPr>
                <w:color w:val="000000" w:themeColor="text1"/>
              </w:rPr>
            </w:pPr>
            <w:r w:rsidRPr="00BA4372">
              <w:rPr>
                <w:color w:val="000000" w:themeColor="text1"/>
              </w:rPr>
              <w:t xml:space="preserve">По-скоро </w:t>
            </w:r>
          </w:p>
          <w:p w:rsidR="00B56EB7" w:rsidRPr="00BA4372" w:rsidRDefault="00B56EB7" w:rsidP="00260BBF">
            <w:pPr>
              <w:pStyle w:val="a6"/>
              <w:ind w:left="0"/>
              <w:jc w:val="both"/>
              <w:rPr>
                <w:color w:val="000000" w:themeColor="text1"/>
              </w:rPr>
            </w:pPr>
            <w:r w:rsidRPr="00BA4372">
              <w:rPr>
                <w:color w:val="000000" w:themeColor="text1"/>
              </w:rPr>
              <w:t>приемлив</w:t>
            </w:r>
          </w:p>
        </w:tc>
        <w:tc>
          <w:tcPr>
            <w:tcW w:w="1529" w:type="dxa"/>
          </w:tcPr>
          <w:p w:rsidR="00B56EB7" w:rsidRPr="00BA4372" w:rsidRDefault="00B56EB7" w:rsidP="00260BBF">
            <w:pPr>
              <w:pStyle w:val="a6"/>
              <w:ind w:left="0"/>
              <w:jc w:val="both"/>
              <w:rPr>
                <w:color w:val="000000" w:themeColor="text1"/>
              </w:rPr>
            </w:pPr>
            <w:r w:rsidRPr="00BA4372">
              <w:rPr>
                <w:color w:val="000000" w:themeColor="text1"/>
              </w:rPr>
              <w:t>По-скоро</w:t>
            </w:r>
          </w:p>
          <w:p w:rsidR="00B56EB7" w:rsidRPr="00BA4372" w:rsidRDefault="00B56EB7" w:rsidP="00260BBF">
            <w:pPr>
              <w:pStyle w:val="a6"/>
              <w:ind w:left="0"/>
              <w:jc w:val="both"/>
              <w:rPr>
                <w:color w:val="000000" w:themeColor="text1"/>
              </w:rPr>
            </w:pPr>
            <w:r w:rsidRPr="00BA4372">
              <w:rPr>
                <w:color w:val="000000" w:themeColor="text1"/>
              </w:rPr>
              <w:t>неприемлив</w:t>
            </w:r>
          </w:p>
        </w:tc>
        <w:tc>
          <w:tcPr>
            <w:tcW w:w="1448" w:type="dxa"/>
          </w:tcPr>
          <w:p w:rsidR="00B56EB7" w:rsidRPr="00BA4372" w:rsidRDefault="00B56EB7" w:rsidP="00260BBF">
            <w:pPr>
              <w:pStyle w:val="a6"/>
              <w:ind w:left="0"/>
              <w:jc w:val="both"/>
              <w:rPr>
                <w:color w:val="000000" w:themeColor="text1"/>
              </w:rPr>
            </w:pPr>
            <w:r w:rsidRPr="00BA4372">
              <w:rPr>
                <w:color w:val="000000" w:themeColor="text1"/>
              </w:rPr>
              <w:t>Напълно</w:t>
            </w:r>
          </w:p>
          <w:p w:rsidR="00B56EB7" w:rsidRPr="00BA4372" w:rsidRDefault="00B56EB7" w:rsidP="00260BBF">
            <w:pPr>
              <w:pStyle w:val="a6"/>
              <w:ind w:left="0"/>
              <w:jc w:val="both"/>
              <w:rPr>
                <w:color w:val="000000" w:themeColor="text1"/>
              </w:rPr>
            </w:pPr>
            <w:r w:rsidRPr="00BA4372">
              <w:rPr>
                <w:color w:val="000000" w:themeColor="text1"/>
              </w:rPr>
              <w:t>неприемлив</w:t>
            </w:r>
          </w:p>
        </w:tc>
        <w:tc>
          <w:tcPr>
            <w:tcW w:w="1134" w:type="dxa"/>
          </w:tcPr>
          <w:p w:rsidR="00B56EB7" w:rsidRPr="00BA4372" w:rsidRDefault="00B56EB7" w:rsidP="00260BBF">
            <w:pPr>
              <w:pStyle w:val="a6"/>
              <w:ind w:left="0"/>
              <w:jc w:val="both"/>
              <w:rPr>
                <w:color w:val="000000" w:themeColor="text1"/>
              </w:rPr>
            </w:pPr>
            <w:r w:rsidRPr="00BA4372">
              <w:rPr>
                <w:color w:val="000000" w:themeColor="text1"/>
              </w:rPr>
              <w:t>Без отговор</w:t>
            </w:r>
          </w:p>
        </w:tc>
      </w:tr>
      <w:tr w:rsidR="00BA4372" w:rsidRPr="00BA4372" w:rsidTr="00B56EB7">
        <w:tc>
          <w:tcPr>
            <w:tcW w:w="2694" w:type="dxa"/>
          </w:tcPr>
          <w:p w:rsidR="00B56EB7" w:rsidRPr="00BA4372" w:rsidRDefault="00B56EB7" w:rsidP="00B56EB7">
            <w:pPr>
              <w:pStyle w:val="a6"/>
              <w:ind w:left="0"/>
              <w:jc w:val="both"/>
              <w:rPr>
                <w:color w:val="000000" w:themeColor="text1"/>
              </w:rPr>
            </w:pPr>
            <w:r w:rsidRPr="00BA4372">
              <w:rPr>
                <w:color w:val="000000" w:themeColor="text1"/>
              </w:rPr>
              <w:t xml:space="preserve">2011 Общо </w:t>
            </w:r>
          </w:p>
        </w:tc>
        <w:tc>
          <w:tcPr>
            <w:tcW w:w="1275" w:type="dxa"/>
          </w:tcPr>
          <w:p w:rsidR="00B56EB7" w:rsidRPr="00BA4372" w:rsidRDefault="00A9676A" w:rsidP="00260BBF">
            <w:pPr>
              <w:pStyle w:val="a6"/>
              <w:ind w:left="0"/>
              <w:jc w:val="both"/>
              <w:rPr>
                <w:color w:val="000000" w:themeColor="text1"/>
              </w:rPr>
            </w:pPr>
            <w:r w:rsidRPr="00BA4372">
              <w:rPr>
                <w:color w:val="000000" w:themeColor="text1"/>
              </w:rPr>
              <w:t>18.3</w:t>
            </w:r>
          </w:p>
        </w:tc>
        <w:tc>
          <w:tcPr>
            <w:tcW w:w="1276" w:type="dxa"/>
          </w:tcPr>
          <w:p w:rsidR="00B56EB7" w:rsidRPr="00BA4372" w:rsidRDefault="00A9676A" w:rsidP="00260BBF">
            <w:pPr>
              <w:pStyle w:val="a6"/>
              <w:ind w:left="0"/>
              <w:jc w:val="both"/>
              <w:rPr>
                <w:color w:val="000000" w:themeColor="text1"/>
              </w:rPr>
            </w:pPr>
            <w:r w:rsidRPr="00BA4372">
              <w:rPr>
                <w:color w:val="000000" w:themeColor="text1"/>
              </w:rPr>
              <w:t>33.3</w:t>
            </w:r>
          </w:p>
        </w:tc>
        <w:tc>
          <w:tcPr>
            <w:tcW w:w="1529" w:type="dxa"/>
          </w:tcPr>
          <w:p w:rsidR="00B56EB7" w:rsidRPr="00BA4372" w:rsidRDefault="00A9676A" w:rsidP="00260BBF">
            <w:pPr>
              <w:pStyle w:val="a6"/>
              <w:ind w:left="0"/>
              <w:jc w:val="both"/>
              <w:rPr>
                <w:color w:val="000000" w:themeColor="text1"/>
              </w:rPr>
            </w:pPr>
            <w:r w:rsidRPr="00BA4372">
              <w:rPr>
                <w:color w:val="000000" w:themeColor="text1"/>
              </w:rPr>
              <w:t>21.5</w:t>
            </w:r>
          </w:p>
        </w:tc>
        <w:tc>
          <w:tcPr>
            <w:tcW w:w="1448" w:type="dxa"/>
          </w:tcPr>
          <w:p w:rsidR="00B56EB7" w:rsidRPr="00BA4372" w:rsidRDefault="00A9676A" w:rsidP="00260BBF">
            <w:pPr>
              <w:pStyle w:val="a6"/>
              <w:ind w:left="0"/>
              <w:jc w:val="both"/>
              <w:rPr>
                <w:color w:val="000000" w:themeColor="text1"/>
              </w:rPr>
            </w:pPr>
            <w:r w:rsidRPr="00BA4372">
              <w:rPr>
                <w:color w:val="000000" w:themeColor="text1"/>
              </w:rPr>
              <w:t>26.4</w:t>
            </w:r>
          </w:p>
        </w:tc>
        <w:tc>
          <w:tcPr>
            <w:tcW w:w="1134" w:type="dxa"/>
          </w:tcPr>
          <w:p w:rsidR="00B56EB7" w:rsidRPr="00BA4372" w:rsidRDefault="00A9676A" w:rsidP="00260BBF">
            <w:pPr>
              <w:pStyle w:val="a6"/>
              <w:ind w:left="0"/>
              <w:jc w:val="both"/>
              <w:rPr>
                <w:color w:val="000000" w:themeColor="text1"/>
              </w:rPr>
            </w:pPr>
            <w:r w:rsidRPr="00BA4372">
              <w:rPr>
                <w:color w:val="000000" w:themeColor="text1"/>
              </w:rPr>
              <w:t>0.5</w:t>
            </w:r>
          </w:p>
        </w:tc>
      </w:tr>
      <w:tr w:rsidR="00BA4372" w:rsidRPr="00BA4372" w:rsidTr="00B56EB7">
        <w:tc>
          <w:tcPr>
            <w:tcW w:w="2694" w:type="dxa"/>
          </w:tcPr>
          <w:p w:rsidR="00B56EB7" w:rsidRPr="00BA4372" w:rsidRDefault="00B56EB7" w:rsidP="00260BBF">
            <w:pPr>
              <w:pStyle w:val="a6"/>
              <w:ind w:left="0"/>
              <w:jc w:val="both"/>
              <w:rPr>
                <w:color w:val="000000" w:themeColor="text1"/>
              </w:rPr>
            </w:pPr>
            <w:r w:rsidRPr="00BA4372">
              <w:rPr>
                <w:color w:val="000000" w:themeColor="text1"/>
              </w:rPr>
              <w:t>2016 Общо</w:t>
            </w:r>
          </w:p>
        </w:tc>
        <w:tc>
          <w:tcPr>
            <w:tcW w:w="1275" w:type="dxa"/>
          </w:tcPr>
          <w:p w:rsidR="00B56EB7" w:rsidRPr="00BA4372" w:rsidRDefault="00A9676A" w:rsidP="00260BBF">
            <w:pPr>
              <w:pStyle w:val="a6"/>
              <w:ind w:left="0"/>
              <w:jc w:val="both"/>
              <w:rPr>
                <w:color w:val="000000" w:themeColor="text1"/>
              </w:rPr>
            </w:pPr>
            <w:r w:rsidRPr="00BA4372">
              <w:rPr>
                <w:color w:val="000000" w:themeColor="text1"/>
              </w:rPr>
              <w:t>12.8</w:t>
            </w:r>
          </w:p>
        </w:tc>
        <w:tc>
          <w:tcPr>
            <w:tcW w:w="1276" w:type="dxa"/>
          </w:tcPr>
          <w:p w:rsidR="00B56EB7" w:rsidRPr="00BA4372" w:rsidRDefault="00A9676A" w:rsidP="00260BBF">
            <w:pPr>
              <w:pStyle w:val="a6"/>
              <w:ind w:left="0"/>
              <w:jc w:val="both"/>
              <w:rPr>
                <w:color w:val="000000" w:themeColor="text1"/>
              </w:rPr>
            </w:pPr>
            <w:r w:rsidRPr="00BA4372">
              <w:rPr>
                <w:color w:val="000000" w:themeColor="text1"/>
              </w:rPr>
              <w:t>27.2</w:t>
            </w:r>
          </w:p>
        </w:tc>
        <w:tc>
          <w:tcPr>
            <w:tcW w:w="1529" w:type="dxa"/>
          </w:tcPr>
          <w:p w:rsidR="00B56EB7" w:rsidRPr="00BA4372" w:rsidRDefault="00A9676A" w:rsidP="00260BBF">
            <w:pPr>
              <w:pStyle w:val="a6"/>
              <w:ind w:left="0"/>
              <w:jc w:val="both"/>
              <w:rPr>
                <w:color w:val="000000" w:themeColor="text1"/>
              </w:rPr>
            </w:pPr>
            <w:r w:rsidRPr="00BA4372">
              <w:rPr>
                <w:color w:val="000000" w:themeColor="text1"/>
              </w:rPr>
              <w:t>39.5</w:t>
            </w:r>
          </w:p>
        </w:tc>
        <w:tc>
          <w:tcPr>
            <w:tcW w:w="1448" w:type="dxa"/>
          </w:tcPr>
          <w:p w:rsidR="00B56EB7" w:rsidRPr="00BA4372" w:rsidRDefault="00A9676A" w:rsidP="00260BBF">
            <w:pPr>
              <w:pStyle w:val="a6"/>
              <w:ind w:left="0"/>
              <w:jc w:val="both"/>
              <w:rPr>
                <w:color w:val="000000" w:themeColor="text1"/>
              </w:rPr>
            </w:pPr>
            <w:r w:rsidRPr="00BA4372">
              <w:rPr>
                <w:color w:val="000000" w:themeColor="text1"/>
              </w:rPr>
              <w:t>20.2</w:t>
            </w:r>
          </w:p>
        </w:tc>
        <w:tc>
          <w:tcPr>
            <w:tcW w:w="1134" w:type="dxa"/>
          </w:tcPr>
          <w:p w:rsidR="00B56EB7" w:rsidRPr="00BA4372" w:rsidRDefault="00A9676A" w:rsidP="00260BBF">
            <w:pPr>
              <w:pStyle w:val="a6"/>
              <w:ind w:left="0"/>
              <w:jc w:val="both"/>
              <w:rPr>
                <w:color w:val="000000" w:themeColor="text1"/>
              </w:rPr>
            </w:pPr>
            <w:r w:rsidRPr="00BA4372">
              <w:rPr>
                <w:color w:val="000000" w:themeColor="text1"/>
              </w:rPr>
              <w:t>0.3</w:t>
            </w:r>
          </w:p>
        </w:tc>
      </w:tr>
      <w:tr w:rsidR="00BA4372" w:rsidRPr="00BA4372" w:rsidTr="00B56EB7">
        <w:tc>
          <w:tcPr>
            <w:tcW w:w="2694" w:type="dxa"/>
          </w:tcPr>
          <w:p w:rsidR="00B56EB7" w:rsidRPr="00BA4372" w:rsidRDefault="00B56EB7" w:rsidP="00260BBF">
            <w:pPr>
              <w:pStyle w:val="a6"/>
              <w:ind w:left="0"/>
              <w:jc w:val="both"/>
              <w:rPr>
                <w:color w:val="000000" w:themeColor="text1"/>
              </w:rPr>
            </w:pPr>
            <w:r w:rsidRPr="00BA4372">
              <w:rPr>
                <w:color w:val="000000" w:themeColor="text1"/>
              </w:rPr>
              <w:t>2016 Общо без гета</w:t>
            </w:r>
          </w:p>
        </w:tc>
        <w:tc>
          <w:tcPr>
            <w:tcW w:w="1275" w:type="dxa"/>
          </w:tcPr>
          <w:p w:rsidR="00B56EB7" w:rsidRPr="00BA4372" w:rsidRDefault="00A9676A" w:rsidP="00260BBF">
            <w:pPr>
              <w:pStyle w:val="a6"/>
              <w:ind w:left="0"/>
              <w:jc w:val="both"/>
              <w:rPr>
                <w:color w:val="000000" w:themeColor="text1"/>
              </w:rPr>
            </w:pPr>
            <w:r w:rsidRPr="00BA4372">
              <w:rPr>
                <w:color w:val="000000" w:themeColor="text1"/>
              </w:rPr>
              <w:t>13.3</w:t>
            </w:r>
          </w:p>
        </w:tc>
        <w:tc>
          <w:tcPr>
            <w:tcW w:w="1276" w:type="dxa"/>
          </w:tcPr>
          <w:p w:rsidR="00B56EB7" w:rsidRPr="00BA4372" w:rsidRDefault="00A9676A" w:rsidP="00260BBF">
            <w:pPr>
              <w:pStyle w:val="a6"/>
              <w:ind w:left="0"/>
              <w:jc w:val="both"/>
              <w:rPr>
                <w:color w:val="000000" w:themeColor="text1"/>
              </w:rPr>
            </w:pPr>
            <w:r w:rsidRPr="00BA4372">
              <w:rPr>
                <w:color w:val="000000" w:themeColor="text1"/>
              </w:rPr>
              <w:t>26.7</w:t>
            </w:r>
          </w:p>
        </w:tc>
        <w:tc>
          <w:tcPr>
            <w:tcW w:w="1529" w:type="dxa"/>
          </w:tcPr>
          <w:p w:rsidR="00B56EB7" w:rsidRPr="00BA4372" w:rsidRDefault="00A9676A" w:rsidP="00260BBF">
            <w:pPr>
              <w:pStyle w:val="a6"/>
              <w:ind w:left="0"/>
              <w:jc w:val="both"/>
              <w:rPr>
                <w:color w:val="000000" w:themeColor="text1"/>
              </w:rPr>
            </w:pPr>
            <w:r w:rsidRPr="00BA4372">
              <w:rPr>
                <w:color w:val="000000" w:themeColor="text1"/>
              </w:rPr>
              <w:t>41.3</w:t>
            </w:r>
          </w:p>
        </w:tc>
        <w:tc>
          <w:tcPr>
            <w:tcW w:w="1448" w:type="dxa"/>
          </w:tcPr>
          <w:p w:rsidR="00B56EB7" w:rsidRPr="00BA4372" w:rsidRDefault="00A9676A" w:rsidP="00260BBF">
            <w:pPr>
              <w:pStyle w:val="a6"/>
              <w:ind w:left="0"/>
              <w:jc w:val="both"/>
              <w:rPr>
                <w:color w:val="000000" w:themeColor="text1"/>
              </w:rPr>
            </w:pPr>
            <w:r w:rsidRPr="00BA4372">
              <w:rPr>
                <w:color w:val="000000" w:themeColor="text1"/>
              </w:rPr>
              <w:t>18.3</w:t>
            </w:r>
          </w:p>
        </w:tc>
        <w:tc>
          <w:tcPr>
            <w:tcW w:w="1134" w:type="dxa"/>
          </w:tcPr>
          <w:p w:rsidR="00B56EB7" w:rsidRPr="00BA4372" w:rsidRDefault="00A9676A" w:rsidP="00260BBF">
            <w:pPr>
              <w:pStyle w:val="a6"/>
              <w:ind w:left="0"/>
              <w:jc w:val="both"/>
              <w:rPr>
                <w:color w:val="000000" w:themeColor="text1"/>
              </w:rPr>
            </w:pPr>
            <w:r w:rsidRPr="00BA4372">
              <w:rPr>
                <w:color w:val="000000" w:themeColor="text1"/>
              </w:rPr>
              <w:t>0.4</w:t>
            </w:r>
          </w:p>
        </w:tc>
      </w:tr>
      <w:tr w:rsidR="00BA4372" w:rsidRPr="00BA4372" w:rsidTr="00B56EB7">
        <w:tc>
          <w:tcPr>
            <w:tcW w:w="2694" w:type="dxa"/>
          </w:tcPr>
          <w:p w:rsidR="00B56EB7" w:rsidRPr="00BA4372" w:rsidRDefault="00B56EB7" w:rsidP="00260BBF">
            <w:pPr>
              <w:pStyle w:val="a6"/>
              <w:ind w:left="0"/>
              <w:jc w:val="both"/>
              <w:rPr>
                <w:color w:val="000000" w:themeColor="text1"/>
              </w:rPr>
            </w:pPr>
            <w:r w:rsidRPr="00BA4372">
              <w:rPr>
                <w:color w:val="000000" w:themeColor="text1"/>
              </w:rPr>
              <w:t>2016 Турци (сунити)</w:t>
            </w:r>
          </w:p>
        </w:tc>
        <w:tc>
          <w:tcPr>
            <w:tcW w:w="1275" w:type="dxa"/>
          </w:tcPr>
          <w:p w:rsidR="00B56EB7" w:rsidRPr="00BA4372" w:rsidRDefault="00A9676A" w:rsidP="00260BBF">
            <w:pPr>
              <w:pStyle w:val="a6"/>
              <w:ind w:left="0"/>
              <w:jc w:val="both"/>
              <w:rPr>
                <w:color w:val="000000" w:themeColor="text1"/>
              </w:rPr>
            </w:pPr>
            <w:r w:rsidRPr="00BA4372">
              <w:rPr>
                <w:color w:val="000000" w:themeColor="text1"/>
              </w:rPr>
              <w:t>11.1</w:t>
            </w:r>
          </w:p>
        </w:tc>
        <w:tc>
          <w:tcPr>
            <w:tcW w:w="1276" w:type="dxa"/>
          </w:tcPr>
          <w:p w:rsidR="00B56EB7" w:rsidRPr="00BA4372" w:rsidRDefault="00A9676A" w:rsidP="00260BBF">
            <w:pPr>
              <w:pStyle w:val="a6"/>
              <w:ind w:left="0"/>
              <w:jc w:val="both"/>
              <w:rPr>
                <w:color w:val="000000" w:themeColor="text1"/>
              </w:rPr>
            </w:pPr>
            <w:r w:rsidRPr="00BA4372">
              <w:rPr>
                <w:color w:val="000000" w:themeColor="text1"/>
              </w:rPr>
              <w:t>27.4</w:t>
            </w:r>
          </w:p>
        </w:tc>
        <w:tc>
          <w:tcPr>
            <w:tcW w:w="1529" w:type="dxa"/>
          </w:tcPr>
          <w:p w:rsidR="00B56EB7" w:rsidRPr="00BA4372" w:rsidRDefault="00A9676A" w:rsidP="00260BBF">
            <w:pPr>
              <w:pStyle w:val="a6"/>
              <w:ind w:left="0"/>
              <w:jc w:val="both"/>
              <w:rPr>
                <w:color w:val="000000" w:themeColor="text1"/>
              </w:rPr>
            </w:pPr>
            <w:r w:rsidRPr="00BA4372">
              <w:rPr>
                <w:color w:val="000000" w:themeColor="text1"/>
              </w:rPr>
              <w:t>43.9</w:t>
            </w:r>
          </w:p>
        </w:tc>
        <w:tc>
          <w:tcPr>
            <w:tcW w:w="1448" w:type="dxa"/>
          </w:tcPr>
          <w:p w:rsidR="00B56EB7" w:rsidRPr="00BA4372" w:rsidRDefault="00A9676A" w:rsidP="00260BBF">
            <w:pPr>
              <w:pStyle w:val="a6"/>
              <w:ind w:left="0"/>
              <w:jc w:val="both"/>
              <w:rPr>
                <w:color w:val="000000" w:themeColor="text1"/>
              </w:rPr>
            </w:pPr>
            <w:r w:rsidRPr="00BA4372">
              <w:rPr>
                <w:color w:val="000000" w:themeColor="text1"/>
              </w:rPr>
              <w:t>17.1</w:t>
            </w:r>
          </w:p>
        </w:tc>
        <w:tc>
          <w:tcPr>
            <w:tcW w:w="1134" w:type="dxa"/>
          </w:tcPr>
          <w:p w:rsidR="00B56EB7" w:rsidRPr="00BA4372" w:rsidRDefault="00A9676A" w:rsidP="00260BBF">
            <w:pPr>
              <w:pStyle w:val="a6"/>
              <w:ind w:left="0"/>
              <w:jc w:val="both"/>
              <w:rPr>
                <w:color w:val="000000" w:themeColor="text1"/>
              </w:rPr>
            </w:pPr>
            <w:r w:rsidRPr="00BA4372">
              <w:rPr>
                <w:color w:val="000000" w:themeColor="text1"/>
              </w:rPr>
              <w:t>0.5</w:t>
            </w:r>
          </w:p>
        </w:tc>
      </w:tr>
      <w:tr w:rsidR="00BA4372" w:rsidRPr="00BA4372" w:rsidTr="00B56EB7">
        <w:tc>
          <w:tcPr>
            <w:tcW w:w="2694" w:type="dxa"/>
          </w:tcPr>
          <w:p w:rsidR="00B56EB7" w:rsidRPr="00BA4372" w:rsidRDefault="00B56EB7" w:rsidP="00260BBF">
            <w:pPr>
              <w:pStyle w:val="a6"/>
              <w:ind w:left="0"/>
              <w:jc w:val="both"/>
              <w:rPr>
                <w:color w:val="000000" w:themeColor="text1"/>
              </w:rPr>
            </w:pPr>
            <w:r w:rsidRPr="00BA4372">
              <w:rPr>
                <w:color w:val="000000" w:themeColor="text1"/>
              </w:rPr>
              <w:t>2016 Българоезични</w:t>
            </w:r>
          </w:p>
        </w:tc>
        <w:tc>
          <w:tcPr>
            <w:tcW w:w="1275" w:type="dxa"/>
          </w:tcPr>
          <w:p w:rsidR="00B56EB7" w:rsidRPr="00BA4372" w:rsidRDefault="00A9676A" w:rsidP="00260BBF">
            <w:pPr>
              <w:pStyle w:val="a6"/>
              <w:ind w:left="0"/>
              <w:jc w:val="both"/>
              <w:rPr>
                <w:color w:val="000000" w:themeColor="text1"/>
              </w:rPr>
            </w:pPr>
            <w:r w:rsidRPr="00BA4372">
              <w:rPr>
                <w:color w:val="000000" w:themeColor="text1"/>
              </w:rPr>
              <w:t>19.7</w:t>
            </w:r>
          </w:p>
        </w:tc>
        <w:tc>
          <w:tcPr>
            <w:tcW w:w="1276" w:type="dxa"/>
          </w:tcPr>
          <w:p w:rsidR="00B56EB7" w:rsidRPr="00BA4372" w:rsidRDefault="00A9676A" w:rsidP="00260BBF">
            <w:pPr>
              <w:pStyle w:val="a6"/>
              <w:ind w:left="0"/>
              <w:jc w:val="both"/>
              <w:rPr>
                <w:color w:val="000000" w:themeColor="text1"/>
              </w:rPr>
            </w:pPr>
            <w:r w:rsidRPr="00BA4372">
              <w:rPr>
                <w:color w:val="000000" w:themeColor="text1"/>
              </w:rPr>
              <w:t>27.9</w:t>
            </w:r>
          </w:p>
        </w:tc>
        <w:tc>
          <w:tcPr>
            <w:tcW w:w="1529" w:type="dxa"/>
          </w:tcPr>
          <w:p w:rsidR="00B56EB7" w:rsidRPr="00BA4372" w:rsidRDefault="00A9676A" w:rsidP="00260BBF">
            <w:pPr>
              <w:pStyle w:val="a6"/>
              <w:ind w:left="0"/>
              <w:jc w:val="both"/>
              <w:rPr>
                <w:color w:val="000000" w:themeColor="text1"/>
              </w:rPr>
            </w:pPr>
            <w:r w:rsidRPr="00BA4372">
              <w:rPr>
                <w:color w:val="000000" w:themeColor="text1"/>
              </w:rPr>
              <w:t>32.1</w:t>
            </w:r>
          </w:p>
        </w:tc>
        <w:tc>
          <w:tcPr>
            <w:tcW w:w="1448" w:type="dxa"/>
          </w:tcPr>
          <w:p w:rsidR="00B56EB7" w:rsidRPr="00BA4372" w:rsidRDefault="00A9676A" w:rsidP="00260BBF">
            <w:pPr>
              <w:pStyle w:val="a6"/>
              <w:ind w:left="0"/>
              <w:jc w:val="both"/>
              <w:rPr>
                <w:color w:val="000000" w:themeColor="text1"/>
              </w:rPr>
            </w:pPr>
            <w:r w:rsidRPr="00BA4372">
              <w:rPr>
                <w:color w:val="000000" w:themeColor="text1"/>
              </w:rPr>
              <w:t>20.3</w:t>
            </w:r>
          </w:p>
        </w:tc>
        <w:tc>
          <w:tcPr>
            <w:tcW w:w="1134" w:type="dxa"/>
          </w:tcPr>
          <w:p w:rsidR="00B56EB7" w:rsidRPr="00BA4372" w:rsidRDefault="00B56EB7" w:rsidP="00260BBF">
            <w:pPr>
              <w:pStyle w:val="a6"/>
              <w:ind w:left="0"/>
              <w:jc w:val="both"/>
              <w:rPr>
                <w:color w:val="000000" w:themeColor="text1"/>
              </w:rPr>
            </w:pPr>
          </w:p>
        </w:tc>
      </w:tr>
      <w:tr w:rsidR="00BA4372" w:rsidRPr="00BA4372" w:rsidTr="00B56EB7">
        <w:tc>
          <w:tcPr>
            <w:tcW w:w="2694" w:type="dxa"/>
          </w:tcPr>
          <w:p w:rsidR="00B56EB7" w:rsidRPr="00BA4372" w:rsidRDefault="00B56EB7" w:rsidP="00B56EB7">
            <w:pPr>
              <w:pStyle w:val="a6"/>
              <w:ind w:left="0"/>
              <w:jc w:val="both"/>
              <w:rPr>
                <w:color w:val="000000" w:themeColor="text1"/>
              </w:rPr>
            </w:pPr>
            <w:r w:rsidRPr="00BA4372">
              <w:rPr>
                <w:color w:val="000000" w:themeColor="text1"/>
              </w:rPr>
              <w:t xml:space="preserve">2016 Мюсюл. в гета </w:t>
            </w:r>
          </w:p>
        </w:tc>
        <w:tc>
          <w:tcPr>
            <w:tcW w:w="1275" w:type="dxa"/>
          </w:tcPr>
          <w:p w:rsidR="00B56EB7" w:rsidRPr="00BA4372" w:rsidRDefault="00A9676A" w:rsidP="00260BBF">
            <w:pPr>
              <w:pStyle w:val="a6"/>
              <w:ind w:left="0"/>
              <w:jc w:val="both"/>
              <w:rPr>
                <w:color w:val="000000" w:themeColor="text1"/>
              </w:rPr>
            </w:pPr>
            <w:r w:rsidRPr="00BA4372">
              <w:rPr>
                <w:color w:val="000000" w:themeColor="text1"/>
              </w:rPr>
              <w:t>9.1</w:t>
            </w:r>
          </w:p>
        </w:tc>
        <w:tc>
          <w:tcPr>
            <w:tcW w:w="1276" w:type="dxa"/>
          </w:tcPr>
          <w:p w:rsidR="00B56EB7" w:rsidRPr="00BA4372" w:rsidRDefault="00A9676A" w:rsidP="00260BBF">
            <w:pPr>
              <w:pStyle w:val="a6"/>
              <w:ind w:left="0"/>
              <w:jc w:val="both"/>
              <w:rPr>
                <w:color w:val="000000" w:themeColor="text1"/>
              </w:rPr>
            </w:pPr>
            <w:r w:rsidRPr="00BA4372">
              <w:rPr>
                <w:color w:val="000000" w:themeColor="text1"/>
              </w:rPr>
              <w:t>30.8</w:t>
            </w:r>
          </w:p>
        </w:tc>
        <w:tc>
          <w:tcPr>
            <w:tcW w:w="1529" w:type="dxa"/>
          </w:tcPr>
          <w:p w:rsidR="00B56EB7" w:rsidRPr="00BA4372" w:rsidRDefault="00A9676A" w:rsidP="00260BBF">
            <w:pPr>
              <w:pStyle w:val="a6"/>
              <w:ind w:left="0"/>
              <w:jc w:val="both"/>
              <w:rPr>
                <w:color w:val="000000" w:themeColor="text1"/>
              </w:rPr>
            </w:pPr>
            <w:r w:rsidRPr="00BA4372">
              <w:rPr>
                <w:color w:val="000000" w:themeColor="text1"/>
              </w:rPr>
              <w:t>25.9</w:t>
            </w:r>
          </w:p>
        </w:tc>
        <w:tc>
          <w:tcPr>
            <w:tcW w:w="1448" w:type="dxa"/>
          </w:tcPr>
          <w:p w:rsidR="00B56EB7" w:rsidRPr="00BA4372" w:rsidRDefault="00A9676A" w:rsidP="00260BBF">
            <w:pPr>
              <w:pStyle w:val="a6"/>
              <w:ind w:left="0"/>
              <w:jc w:val="both"/>
              <w:rPr>
                <w:color w:val="000000" w:themeColor="text1"/>
              </w:rPr>
            </w:pPr>
            <w:r w:rsidRPr="00BA4372">
              <w:rPr>
                <w:color w:val="000000" w:themeColor="text1"/>
              </w:rPr>
              <w:t>34.3</w:t>
            </w:r>
          </w:p>
        </w:tc>
        <w:tc>
          <w:tcPr>
            <w:tcW w:w="1134" w:type="dxa"/>
          </w:tcPr>
          <w:p w:rsidR="00B56EB7" w:rsidRPr="00BA4372" w:rsidRDefault="00B56EB7" w:rsidP="00260BBF">
            <w:pPr>
              <w:pStyle w:val="a6"/>
              <w:ind w:left="0"/>
              <w:jc w:val="both"/>
              <w:rPr>
                <w:color w:val="000000" w:themeColor="text1"/>
              </w:rPr>
            </w:pPr>
          </w:p>
        </w:tc>
      </w:tr>
      <w:tr w:rsidR="00B56EB7" w:rsidRPr="00BA4372" w:rsidTr="00B56EB7">
        <w:tc>
          <w:tcPr>
            <w:tcW w:w="2694" w:type="dxa"/>
          </w:tcPr>
          <w:p w:rsidR="00B56EB7" w:rsidRPr="00BA4372" w:rsidRDefault="00D07935" w:rsidP="00260BBF">
            <w:pPr>
              <w:pStyle w:val="a6"/>
              <w:ind w:left="0"/>
              <w:jc w:val="both"/>
              <w:rPr>
                <w:color w:val="000000" w:themeColor="text1"/>
              </w:rPr>
            </w:pPr>
            <w:r w:rsidRPr="00BA4372">
              <w:rPr>
                <w:color w:val="000000" w:themeColor="text1"/>
              </w:rPr>
              <w:t>2016 Алеви</w:t>
            </w:r>
            <w:r w:rsidR="003324FB" w:rsidRPr="00BA4372">
              <w:rPr>
                <w:color w:val="000000" w:themeColor="text1"/>
              </w:rPr>
              <w:t>и</w:t>
            </w:r>
          </w:p>
        </w:tc>
        <w:tc>
          <w:tcPr>
            <w:tcW w:w="1275" w:type="dxa"/>
          </w:tcPr>
          <w:p w:rsidR="00B56EB7" w:rsidRPr="00BA4372" w:rsidRDefault="00A9676A" w:rsidP="00260BBF">
            <w:pPr>
              <w:pStyle w:val="a6"/>
              <w:ind w:left="0"/>
              <w:jc w:val="both"/>
              <w:rPr>
                <w:color w:val="000000" w:themeColor="text1"/>
              </w:rPr>
            </w:pPr>
            <w:r w:rsidRPr="00BA4372">
              <w:rPr>
                <w:color w:val="000000" w:themeColor="text1"/>
              </w:rPr>
              <w:t>7.5</w:t>
            </w:r>
          </w:p>
        </w:tc>
        <w:tc>
          <w:tcPr>
            <w:tcW w:w="1276" w:type="dxa"/>
          </w:tcPr>
          <w:p w:rsidR="00B56EB7" w:rsidRPr="00BA4372" w:rsidRDefault="00A9676A" w:rsidP="00260BBF">
            <w:pPr>
              <w:pStyle w:val="a6"/>
              <w:ind w:left="0"/>
              <w:jc w:val="both"/>
              <w:rPr>
                <w:color w:val="000000" w:themeColor="text1"/>
              </w:rPr>
            </w:pPr>
            <w:r w:rsidRPr="00BA4372">
              <w:rPr>
                <w:color w:val="000000" w:themeColor="text1"/>
              </w:rPr>
              <w:t>7.5</w:t>
            </w:r>
          </w:p>
        </w:tc>
        <w:tc>
          <w:tcPr>
            <w:tcW w:w="1529" w:type="dxa"/>
          </w:tcPr>
          <w:p w:rsidR="00B56EB7" w:rsidRPr="00BA4372" w:rsidRDefault="00A9676A" w:rsidP="00260BBF">
            <w:pPr>
              <w:pStyle w:val="a6"/>
              <w:ind w:left="0"/>
              <w:jc w:val="both"/>
              <w:rPr>
                <w:color w:val="000000" w:themeColor="text1"/>
              </w:rPr>
            </w:pPr>
            <w:r w:rsidRPr="00BA4372">
              <w:rPr>
                <w:color w:val="000000" w:themeColor="text1"/>
              </w:rPr>
              <w:t>60.0</w:t>
            </w:r>
          </w:p>
        </w:tc>
        <w:tc>
          <w:tcPr>
            <w:tcW w:w="1448" w:type="dxa"/>
          </w:tcPr>
          <w:p w:rsidR="00B56EB7" w:rsidRPr="00BA4372" w:rsidRDefault="00A9676A" w:rsidP="00260BBF">
            <w:pPr>
              <w:pStyle w:val="a6"/>
              <w:ind w:left="0"/>
              <w:jc w:val="both"/>
              <w:rPr>
                <w:color w:val="000000" w:themeColor="text1"/>
              </w:rPr>
            </w:pPr>
            <w:r w:rsidRPr="00BA4372">
              <w:rPr>
                <w:color w:val="000000" w:themeColor="text1"/>
              </w:rPr>
              <w:t>25.0</w:t>
            </w:r>
          </w:p>
        </w:tc>
        <w:tc>
          <w:tcPr>
            <w:tcW w:w="1134" w:type="dxa"/>
          </w:tcPr>
          <w:p w:rsidR="00B56EB7" w:rsidRPr="00BA4372" w:rsidRDefault="00B56EB7" w:rsidP="00260BBF">
            <w:pPr>
              <w:pStyle w:val="a6"/>
              <w:ind w:left="0"/>
              <w:jc w:val="both"/>
              <w:rPr>
                <w:color w:val="000000" w:themeColor="text1"/>
              </w:rPr>
            </w:pPr>
          </w:p>
        </w:tc>
      </w:tr>
    </w:tbl>
    <w:p w:rsidR="000D69F4" w:rsidRPr="00BA4372" w:rsidRDefault="000D69F4" w:rsidP="00541377">
      <w:pPr>
        <w:spacing w:after="0"/>
        <w:ind w:left="708"/>
        <w:jc w:val="both"/>
        <w:rPr>
          <w:color w:val="000000" w:themeColor="text1"/>
          <w:sz w:val="22"/>
        </w:rPr>
      </w:pPr>
    </w:p>
    <w:p w:rsidR="00951C7E" w:rsidRPr="00BA4372" w:rsidRDefault="00951C7E" w:rsidP="00951C7E">
      <w:pPr>
        <w:spacing w:after="0"/>
        <w:ind w:firstLine="708"/>
        <w:jc w:val="both"/>
        <w:rPr>
          <w:color w:val="000000" w:themeColor="text1"/>
          <w:sz w:val="22"/>
        </w:rPr>
      </w:pPr>
      <w:r w:rsidRPr="00BA4372">
        <w:rPr>
          <w:color w:val="000000" w:themeColor="text1"/>
        </w:rPr>
        <w:t>Приемането на извънбрачното съжителство</w:t>
      </w:r>
      <w:r w:rsidR="007C0629" w:rsidRPr="00BA4372">
        <w:rPr>
          <w:color w:val="000000" w:themeColor="text1"/>
        </w:rPr>
        <w:t xml:space="preserve"> (Таблица 23</w:t>
      </w:r>
      <w:r w:rsidRPr="00BA4372">
        <w:rPr>
          <w:color w:val="000000" w:themeColor="text1"/>
        </w:rPr>
        <w:t>.) пада от 53.5% през 2011 г на  37.2% през 2016 г. (35.7% без мюсюлманите в гетата). По подг</w:t>
      </w:r>
      <w:r w:rsidR="00D07935" w:rsidRPr="00BA4372">
        <w:rPr>
          <w:color w:val="000000" w:themeColor="text1"/>
        </w:rPr>
        <w:t>рупи – най-либерални са алеви</w:t>
      </w:r>
      <w:r w:rsidR="003324FB" w:rsidRPr="00BA4372">
        <w:rPr>
          <w:color w:val="000000" w:themeColor="text1"/>
        </w:rPr>
        <w:t>и</w:t>
      </w:r>
      <w:r w:rsidR="00D07935" w:rsidRPr="00BA4372">
        <w:rPr>
          <w:color w:val="000000" w:themeColor="text1"/>
        </w:rPr>
        <w:t>те</w:t>
      </w:r>
      <w:r w:rsidRPr="00BA4372">
        <w:rPr>
          <w:color w:val="000000" w:themeColor="text1"/>
        </w:rPr>
        <w:t xml:space="preserve"> с 50.0% приемане, следвани от мюсюлманите в гетата – 47,6%, докато разликата между турците </w:t>
      </w:r>
      <w:r w:rsidR="00891BDD" w:rsidRPr="00BA4372">
        <w:rPr>
          <w:color w:val="000000" w:themeColor="text1"/>
        </w:rPr>
        <w:t>(</w:t>
      </w:r>
      <w:r w:rsidRPr="00BA4372">
        <w:rPr>
          <w:color w:val="000000" w:themeColor="text1"/>
        </w:rPr>
        <w:t>сунити</w:t>
      </w:r>
      <w:r w:rsidR="00891BDD" w:rsidRPr="00BA4372">
        <w:rPr>
          <w:color w:val="000000" w:themeColor="text1"/>
        </w:rPr>
        <w:t>)</w:t>
      </w:r>
      <w:r w:rsidRPr="00BA4372">
        <w:rPr>
          <w:color w:val="000000" w:themeColor="text1"/>
        </w:rPr>
        <w:t xml:space="preserve"> и българоезичните мюсюлмани е несъществена и съответства на по-консервативна тенденция – приемането и при двете подгрупи е около 35%.</w:t>
      </w:r>
    </w:p>
    <w:p w:rsidR="00EB1DB2" w:rsidRPr="00BA4372" w:rsidRDefault="00EB1DB2" w:rsidP="00EB1DB2">
      <w:pPr>
        <w:spacing w:after="0"/>
        <w:ind w:left="708"/>
        <w:jc w:val="both"/>
        <w:rPr>
          <w:color w:val="000000" w:themeColor="text1"/>
          <w:sz w:val="22"/>
        </w:rPr>
      </w:pPr>
      <w:r w:rsidRPr="00BA4372">
        <w:rPr>
          <w:b/>
          <w:color w:val="000000" w:themeColor="text1"/>
        </w:rPr>
        <w:t xml:space="preserve">Таблица </w:t>
      </w:r>
      <w:r w:rsidRPr="00BA4372">
        <w:rPr>
          <w:b/>
          <w:color w:val="000000" w:themeColor="text1"/>
          <w:lang w:val="ru-RU"/>
        </w:rPr>
        <w:t>23</w:t>
      </w:r>
      <w:r w:rsidRPr="00BA4372">
        <w:rPr>
          <w:b/>
          <w:color w:val="000000" w:themeColor="text1"/>
        </w:rPr>
        <w:t xml:space="preserve">. </w:t>
      </w:r>
      <w:r w:rsidRPr="00BA4372">
        <w:rPr>
          <w:color w:val="000000" w:themeColor="text1"/>
          <w:sz w:val="22"/>
        </w:rPr>
        <w:t>Алфа рисърч, 2011, 2016.</w:t>
      </w:r>
      <w:r w:rsidRPr="00BA4372">
        <w:rPr>
          <w:b/>
          <w:color w:val="000000" w:themeColor="text1"/>
          <w:sz w:val="22"/>
        </w:rPr>
        <w:t xml:space="preserve"> </w:t>
      </w:r>
      <w:r w:rsidRPr="00BA4372">
        <w:rPr>
          <w:color w:val="000000" w:themeColor="text1"/>
          <w:sz w:val="22"/>
        </w:rPr>
        <w:t xml:space="preserve">Доколко е приемливо съжителство на двама души без брак? (%) </w:t>
      </w:r>
    </w:p>
    <w:p w:rsidR="00C7686C" w:rsidRPr="00BA4372" w:rsidRDefault="00C7686C" w:rsidP="000D69F4">
      <w:pPr>
        <w:pStyle w:val="a6"/>
        <w:spacing w:after="0"/>
        <w:jc w:val="both"/>
        <w:rPr>
          <w:color w:val="000000" w:themeColor="text1"/>
        </w:rPr>
      </w:pPr>
    </w:p>
    <w:tbl>
      <w:tblPr>
        <w:tblStyle w:val="ac"/>
        <w:tblW w:w="0" w:type="auto"/>
        <w:tblInd w:w="108" w:type="dxa"/>
        <w:tblLook w:val="04A0" w:firstRow="1" w:lastRow="0" w:firstColumn="1" w:lastColumn="0" w:noHBand="0" w:noVBand="1"/>
      </w:tblPr>
      <w:tblGrid>
        <w:gridCol w:w="2498"/>
        <w:gridCol w:w="1333"/>
        <w:gridCol w:w="1333"/>
        <w:gridCol w:w="1568"/>
        <w:gridCol w:w="1568"/>
        <w:gridCol w:w="1105"/>
      </w:tblGrid>
      <w:tr w:rsidR="00BA4372" w:rsidRPr="00BA4372" w:rsidTr="00261D8B">
        <w:tc>
          <w:tcPr>
            <w:tcW w:w="2498" w:type="dxa"/>
          </w:tcPr>
          <w:p w:rsidR="00261D8B" w:rsidRPr="00BA4372" w:rsidRDefault="00261D8B" w:rsidP="00260BBF">
            <w:pPr>
              <w:rPr>
                <w:color w:val="000000" w:themeColor="text1"/>
              </w:rPr>
            </w:pPr>
          </w:p>
        </w:tc>
        <w:tc>
          <w:tcPr>
            <w:tcW w:w="0" w:type="auto"/>
          </w:tcPr>
          <w:p w:rsidR="00261D8B" w:rsidRPr="00BA4372" w:rsidRDefault="00261D8B" w:rsidP="00260BBF">
            <w:pPr>
              <w:pStyle w:val="a6"/>
              <w:ind w:left="0"/>
              <w:jc w:val="both"/>
              <w:rPr>
                <w:color w:val="000000" w:themeColor="text1"/>
              </w:rPr>
            </w:pPr>
            <w:r w:rsidRPr="00BA4372">
              <w:rPr>
                <w:color w:val="000000" w:themeColor="text1"/>
              </w:rPr>
              <w:t xml:space="preserve">Напълно </w:t>
            </w:r>
          </w:p>
          <w:p w:rsidR="00261D8B" w:rsidRPr="00BA4372" w:rsidRDefault="00261D8B" w:rsidP="00260BBF">
            <w:pPr>
              <w:pStyle w:val="a6"/>
              <w:ind w:left="0"/>
              <w:jc w:val="both"/>
              <w:rPr>
                <w:color w:val="000000" w:themeColor="text1"/>
              </w:rPr>
            </w:pPr>
            <w:r w:rsidRPr="00BA4372">
              <w:rPr>
                <w:color w:val="000000" w:themeColor="text1"/>
              </w:rPr>
              <w:t>приемливо</w:t>
            </w:r>
          </w:p>
        </w:tc>
        <w:tc>
          <w:tcPr>
            <w:tcW w:w="0" w:type="auto"/>
          </w:tcPr>
          <w:p w:rsidR="00261D8B" w:rsidRPr="00BA4372" w:rsidRDefault="00261D8B" w:rsidP="00260BBF">
            <w:pPr>
              <w:pStyle w:val="a6"/>
              <w:ind w:left="0"/>
              <w:jc w:val="both"/>
              <w:rPr>
                <w:color w:val="000000" w:themeColor="text1"/>
              </w:rPr>
            </w:pPr>
            <w:r w:rsidRPr="00BA4372">
              <w:rPr>
                <w:color w:val="000000" w:themeColor="text1"/>
              </w:rPr>
              <w:t xml:space="preserve">По-скоро </w:t>
            </w:r>
          </w:p>
          <w:p w:rsidR="00261D8B" w:rsidRPr="00BA4372" w:rsidRDefault="00261D8B" w:rsidP="00260BBF">
            <w:pPr>
              <w:pStyle w:val="a6"/>
              <w:ind w:left="0"/>
              <w:jc w:val="both"/>
              <w:rPr>
                <w:color w:val="000000" w:themeColor="text1"/>
              </w:rPr>
            </w:pPr>
            <w:r w:rsidRPr="00BA4372">
              <w:rPr>
                <w:color w:val="000000" w:themeColor="text1"/>
              </w:rPr>
              <w:t>приемливо</w:t>
            </w:r>
          </w:p>
        </w:tc>
        <w:tc>
          <w:tcPr>
            <w:tcW w:w="0" w:type="auto"/>
          </w:tcPr>
          <w:p w:rsidR="00261D8B" w:rsidRPr="00BA4372" w:rsidRDefault="00261D8B" w:rsidP="00260BBF">
            <w:pPr>
              <w:pStyle w:val="a6"/>
              <w:ind w:left="0"/>
              <w:jc w:val="both"/>
              <w:rPr>
                <w:color w:val="000000" w:themeColor="text1"/>
              </w:rPr>
            </w:pPr>
            <w:r w:rsidRPr="00BA4372">
              <w:rPr>
                <w:color w:val="000000" w:themeColor="text1"/>
              </w:rPr>
              <w:t>По-скоро</w:t>
            </w:r>
          </w:p>
          <w:p w:rsidR="00261D8B" w:rsidRPr="00BA4372" w:rsidRDefault="00261D8B" w:rsidP="00260BBF">
            <w:pPr>
              <w:pStyle w:val="a6"/>
              <w:ind w:left="0"/>
              <w:jc w:val="both"/>
              <w:rPr>
                <w:color w:val="000000" w:themeColor="text1"/>
              </w:rPr>
            </w:pPr>
            <w:r w:rsidRPr="00BA4372">
              <w:rPr>
                <w:color w:val="000000" w:themeColor="text1"/>
              </w:rPr>
              <w:t>неприемливо</w:t>
            </w:r>
          </w:p>
        </w:tc>
        <w:tc>
          <w:tcPr>
            <w:tcW w:w="0" w:type="auto"/>
          </w:tcPr>
          <w:p w:rsidR="00261D8B" w:rsidRPr="00BA4372" w:rsidRDefault="00261D8B" w:rsidP="00260BBF">
            <w:pPr>
              <w:pStyle w:val="a6"/>
              <w:ind w:left="0"/>
              <w:jc w:val="both"/>
              <w:rPr>
                <w:color w:val="000000" w:themeColor="text1"/>
              </w:rPr>
            </w:pPr>
            <w:r w:rsidRPr="00BA4372">
              <w:rPr>
                <w:color w:val="000000" w:themeColor="text1"/>
              </w:rPr>
              <w:t>Напълно</w:t>
            </w:r>
          </w:p>
          <w:p w:rsidR="00261D8B" w:rsidRPr="00BA4372" w:rsidRDefault="00261D8B" w:rsidP="00260BBF">
            <w:pPr>
              <w:pStyle w:val="a6"/>
              <w:ind w:left="0"/>
              <w:jc w:val="both"/>
              <w:rPr>
                <w:color w:val="000000" w:themeColor="text1"/>
              </w:rPr>
            </w:pPr>
            <w:r w:rsidRPr="00BA4372">
              <w:rPr>
                <w:color w:val="000000" w:themeColor="text1"/>
              </w:rPr>
              <w:t>неприемливо</w:t>
            </w:r>
          </w:p>
        </w:tc>
        <w:tc>
          <w:tcPr>
            <w:tcW w:w="0" w:type="auto"/>
          </w:tcPr>
          <w:p w:rsidR="00261D8B" w:rsidRPr="00BA4372" w:rsidRDefault="00261D8B" w:rsidP="00260BBF">
            <w:pPr>
              <w:pStyle w:val="a6"/>
              <w:ind w:left="0"/>
              <w:jc w:val="both"/>
              <w:rPr>
                <w:color w:val="000000" w:themeColor="text1"/>
              </w:rPr>
            </w:pPr>
            <w:r w:rsidRPr="00BA4372">
              <w:rPr>
                <w:color w:val="000000" w:themeColor="text1"/>
              </w:rPr>
              <w:t>Без отговор</w:t>
            </w:r>
          </w:p>
        </w:tc>
      </w:tr>
      <w:tr w:rsidR="00BA4372" w:rsidRPr="00BA4372" w:rsidTr="00261D8B">
        <w:tc>
          <w:tcPr>
            <w:tcW w:w="2498" w:type="dxa"/>
          </w:tcPr>
          <w:p w:rsidR="00261D8B" w:rsidRPr="00BA4372" w:rsidRDefault="00261D8B" w:rsidP="00260BBF">
            <w:pPr>
              <w:rPr>
                <w:color w:val="000000" w:themeColor="text1"/>
              </w:rPr>
            </w:pPr>
            <w:r w:rsidRPr="00BA4372">
              <w:rPr>
                <w:color w:val="000000" w:themeColor="text1"/>
              </w:rPr>
              <w:t xml:space="preserve">2011 Общо </w:t>
            </w:r>
          </w:p>
        </w:tc>
        <w:tc>
          <w:tcPr>
            <w:tcW w:w="0" w:type="auto"/>
          </w:tcPr>
          <w:p w:rsidR="00261D8B" w:rsidRPr="00BA4372" w:rsidRDefault="00EB1DB2" w:rsidP="00260BBF">
            <w:pPr>
              <w:pStyle w:val="a6"/>
              <w:ind w:left="0"/>
              <w:jc w:val="both"/>
              <w:rPr>
                <w:color w:val="000000" w:themeColor="text1"/>
              </w:rPr>
            </w:pPr>
            <w:r w:rsidRPr="00BA4372">
              <w:rPr>
                <w:color w:val="000000" w:themeColor="text1"/>
              </w:rPr>
              <w:t>23.4</w:t>
            </w:r>
          </w:p>
        </w:tc>
        <w:tc>
          <w:tcPr>
            <w:tcW w:w="0" w:type="auto"/>
          </w:tcPr>
          <w:p w:rsidR="00261D8B" w:rsidRPr="00BA4372" w:rsidRDefault="00EB1DB2" w:rsidP="00260BBF">
            <w:pPr>
              <w:pStyle w:val="a6"/>
              <w:ind w:left="0"/>
              <w:jc w:val="both"/>
              <w:rPr>
                <w:color w:val="000000" w:themeColor="text1"/>
              </w:rPr>
            </w:pPr>
            <w:r w:rsidRPr="00BA4372">
              <w:rPr>
                <w:color w:val="000000" w:themeColor="text1"/>
              </w:rPr>
              <w:t>30.1</w:t>
            </w:r>
          </w:p>
        </w:tc>
        <w:tc>
          <w:tcPr>
            <w:tcW w:w="0" w:type="auto"/>
          </w:tcPr>
          <w:p w:rsidR="00261D8B" w:rsidRPr="00BA4372" w:rsidRDefault="00EB1DB2" w:rsidP="00260BBF">
            <w:pPr>
              <w:pStyle w:val="a6"/>
              <w:ind w:left="0"/>
              <w:jc w:val="both"/>
              <w:rPr>
                <w:color w:val="000000" w:themeColor="text1"/>
              </w:rPr>
            </w:pPr>
            <w:r w:rsidRPr="00BA4372">
              <w:rPr>
                <w:color w:val="000000" w:themeColor="text1"/>
              </w:rPr>
              <w:t>21.8</w:t>
            </w:r>
          </w:p>
        </w:tc>
        <w:tc>
          <w:tcPr>
            <w:tcW w:w="0" w:type="auto"/>
          </w:tcPr>
          <w:p w:rsidR="00261D8B" w:rsidRPr="00BA4372" w:rsidRDefault="00EB1DB2" w:rsidP="00260BBF">
            <w:pPr>
              <w:pStyle w:val="a6"/>
              <w:ind w:left="0"/>
              <w:jc w:val="both"/>
              <w:rPr>
                <w:color w:val="000000" w:themeColor="text1"/>
              </w:rPr>
            </w:pPr>
            <w:r w:rsidRPr="00BA4372">
              <w:rPr>
                <w:color w:val="000000" w:themeColor="text1"/>
              </w:rPr>
              <w:t>24.5</w:t>
            </w:r>
          </w:p>
        </w:tc>
        <w:tc>
          <w:tcPr>
            <w:tcW w:w="0" w:type="auto"/>
          </w:tcPr>
          <w:p w:rsidR="00261D8B" w:rsidRPr="00BA4372" w:rsidRDefault="00EB1DB2" w:rsidP="00260BBF">
            <w:pPr>
              <w:pStyle w:val="a6"/>
              <w:ind w:left="0"/>
              <w:jc w:val="both"/>
              <w:rPr>
                <w:color w:val="000000" w:themeColor="text1"/>
              </w:rPr>
            </w:pPr>
            <w:r w:rsidRPr="00BA4372">
              <w:rPr>
                <w:color w:val="000000" w:themeColor="text1"/>
              </w:rPr>
              <w:t>0.2</w:t>
            </w:r>
          </w:p>
        </w:tc>
      </w:tr>
      <w:tr w:rsidR="00BA4372" w:rsidRPr="00BA4372" w:rsidTr="00261D8B">
        <w:tc>
          <w:tcPr>
            <w:tcW w:w="2498" w:type="dxa"/>
          </w:tcPr>
          <w:p w:rsidR="00261D8B" w:rsidRPr="00BA4372" w:rsidRDefault="00261D8B" w:rsidP="00260BBF">
            <w:pPr>
              <w:rPr>
                <w:color w:val="000000" w:themeColor="text1"/>
              </w:rPr>
            </w:pPr>
            <w:r w:rsidRPr="00BA4372">
              <w:rPr>
                <w:color w:val="000000" w:themeColor="text1"/>
              </w:rPr>
              <w:lastRenderedPageBreak/>
              <w:t>2016 Общо</w:t>
            </w:r>
          </w:p>
        </w:tc>
        <w:tc>
          <w:tcPr>
            <w:tcW w:w="0" w:type="auto"/>
          </w:tcPr>
          <w:p w:rsidR="00261D8B" w:rsidRPr="00BA4372" w:rsidRDefault="00EB1DB2" w:rsidP="00260BBF">
            <w:pPr>
              <w:pStyle w:val="a6"/>
              <w:ind w:left="0"/>
              <w:jc w:val="both"/>
              <w:rPr>
                <w:color w:val="000000" w:themeColor="text1"/>
              </w:rPr>
            </w:pPr>
            <w:r w:rsidRPr="00BA4372">
              <w:rPr>
                <w:color w:val="000000" w:themeColor="text1"/>
              </w:rPr>
              <w:t>14.0</w:t>
            </w:r>
          </w:p>
        </w:tc>
        <w:tc>
          <w:tcPr>
            <w:tcW w:w="0" w:type="auto"/>
          </w:tcPr>
          <w:p w:rsidR="00261D8B" w:rsidRPr="00BA4372" w:rsidRDefault="00EB1DB2" w:rsidP="00260BBF">
            <w:pPr>
              <w:pStyle w:val="a6"/>
              <w:ind w:left="0"/>
              <w:jc w:val="both"/>
              <w:rPr>
                <w:color w:val="000000" w:themeColor="text1"/>
              </w:rPr>
            </w:pPr>
            <w:r w:rsidRPr="00BA4372">
              <w:rPr>
                <w:color w:val="000000" w:themeColor="text1"/>
              </w:rPr>
              <w:t>23.2</w:t>
            </w:r>
          </w:p>
        </w:tc>
        <w:tc>
          <w:tcPr>
            <w:tcW w:w="0" w:type="auto"/>
          </w:tcPr>
          <w:p w:rsidR="00261D8B" w:rsidRPr="00BA4372" w:rsidRDefault="00EB1DB2" w:rsidP="00260BBF">
            <w:pPr>
              <w:pStyle w:val="a6"/>
              <w:ind w:left="0"/>
              <w:jc w:val="both"/>
              <w:rPr>
                <w:color w:val="000000" w:themeColor="text1"/>
              </w:rPr>
            </w:pPr>
            <w:r w:rsidRPr="00BA4372">
              <w:rPr>
                <w:color w:val="000000" w:themeColor="text1"/>
              </w:rPr>
              <w:t>35.0</w:t>
            </w:r>
          </w:p>
        </w:tc>
        <w:tc>
          <w:tcPr>
            <w:tcW w:w="0" w:type="auto"/>
          </w:tcPr>
          <w:p w:rsidR="00261D8B" w:rsidRPr="00BA4372" w:rsidRDefault="00EB1DB2" w:rsidP="00260BBF">
            <w:pPr>
              <w:pStyle w:val="a6"/>
              <w:ind w:left="0"/>
              <w:jc w:val="both"/>
              <w:rPr>
                <w:color w:val="000000" w:themeColor="text1"/>
              </w:rPr>
            </w:pPr>
            <w:r w:rsidRPr="00BA4372">
              <w:rPr>
                <w:color w:val="000000" w:themeColor="text1"/>
              </w:rPr>
              <w:t>27.5</w:t>
            </w:r>
          </w:p>
        </w:tc>
        <w:tc>
          <w:tcPr>
            <w:tcW w:w="0" w:type="auto"/>
          </w:tcPr>
          <w:p w:rsidR="00261D8B" w:rsidRPr="00BA4372" w:rsidRDefault="00EB1DB2" w:rsidP="00260BBF">
            <w:pPr>
              <w:pStyle w:val="a6"/>
              <w:ind w:left="0"/>
              <w:jc w:val="both"/>
              <w:rPr>
                <w:color w:val="000000" w:themeColor="text1"/>
              </w:rPr>
            </w:pPr>
            <w:r w:rsidRPr="00BA4372">
              <w:rPr>
                <w:color w:val="000000" w:themeColor="text1"/>
              </w:rPr>
              <w:t>0.3</w:t>
            </w:r>
          </w:p>
        </w:tc>
      </w:tr>
      <w:tr w:rsidR="00BA4372" w:rsidRPr="00BA4372" w:rsidTr="00261D8B">
        <w:tc>
          <w:tcPr>
            <w:tcW w:w="2498" w:type="dxa"/>
          </w:tcPr>
          <w:p w:rsidR="00261D8B" w:rsidRPr="00BA4372" w:rsidRDefault="00261D8B" w:rsidP="00260BBF">
            <w:pPr>
              <w:rPr>
                <w:color w:val="000000" w:themeColor="text1"/>
              </w:rPr>
            </w:pPr>
            <w:r w:rsidRPr="00BA4372">
              <w:rPr>
                <w:color w:val="000000" w:themeColor="text1"/>
              </w:rPr>
              <w:t>2016 Общо без гета</w:t>
            </w:r>
          </w:p>
        </w:tc>
        <w:tc>
          <w:tcPr>
            <w:tcW w:w="0" w:type="auto"/>
          </w:tcPr>
          <w:p w:rsidR="00261D8B" w:rsidRPr="00BA4372" w:rsidRDefault="00EB1DB2" w:rsidP="00260BBF">
            <w:pPr>
              <w:pStyle w:val="a6"/>
              <w:ind w:left="0"/>
              <w:jc w:val="both"/>
              <w:rPr>
                <w:color w:val="000000" w:themeColor="text1"/>
              </w:rPr>
            </w:pPr>
            <w:r w:rsidRPr="00BA4372">
              <w:rPr>
                <w:color w:val="000000" w:themeColor="text1"/>
              </w:rPr>
              <w:t>14.4</w:t>
            </w:r>
          </w:p>
        </w:tc>
        <w:tc>
          <w:tcPr>
            <w:tcW w:w="0" w:type="auto"/>
          </w:tcPr>
          <w:p w:rsidR="00261D8B" w:rsidRPr="00BA4372" w:rsidRDefault="00EB1DB2" w:rsidP="00260BBF">
            <w:pPr>
              <w:pStyle w:val="a6"/>
              <w:ind w:left="0"/>
              <w:jc w:val="both"/>
              <w:rPr>
                <w:color w:val="000000" w:themeColor="text1"/>
              </w:rPr>
            </w:pPr>
            <w:r w:rsidRPr="00BA4372">
              <w:rPr>
                <w:color w:val="000000" w:themeColor="text1"/>
              </w:rPr>
              <w:t>21.3</w:t>
            </w:r>
          </w:p>
        </w:tc>
        <w:tc>
          <w:tcPr>
            <w:tcW w:w="0" w:type="auto"/>
          </w:tcPr>
          <w:p w:rsidR="00261D8B" w:rsidRPr="00BA4372" w:rsidRDefault="00EB1DB2" w:rsidP="00260BBF">
            <w:pPr>
              <w:pStyle w:val="a6"/>
              <w:ind w:left="0"/>
              <w:jc w:val="both"/>
              <w:rPr>
                <w:color w:val="000000" w:themeColor="text1"/>
              </w:rPr>
            </w:pPr>
            <w:r w:rsidRPr="00BA4372">
              <w:rPr>
                <w:color w:val="000000" w:themeColor="text1"/>
              </w:rPr>
              <w:t>37.0</w:t>
            </w:r>
          </w:p>
        </w:tc>
        <w:tc>
          <w:tcPr>
            <w:tcW w:w="0" w:type="auto"/>
          </w:tcPr>
          <w:p w:rsidR="00261D8B" w:rsidRPr="00BA4372" w:rsidRDefault="00EB1DB2" w:rsidP="00260BBF">
            <w:pPr>
              <w:pStyle w:val="a6"/>
              <w:ind w:left="0"/>
              <w:jc w:val="both"/>
              <w:rPr>
                <w:color w:val="000000" w:themeColor="text1"/>
              </w:rPr>
            </w:pPr>
            <w:r w:rsidRPr="00BA4372">
              <w:rPr>
                <w:color w:val="000000" w:themeColor="text1"/>
              </w:rPr>
              <w:t>26.9</w:t>
            </w:r>
          </w:p>
        </w:tc>
        <w:tc>
          <w:tcPr>
            <w:tcW w:w="0" w:type="auto"/>
          </w:tcPr>
          <w:p w:rsidR="00261D8B" w:rsidRPr="00BA4372" w:rsidRDefault="00EB1DB2" w:rsidP="00260BBF">
            <w:pPr>
              <w:pStyle w:val="a6"/>
              <w:ind w:left="0"/>
              <w:jc w:val="both"/>
              <w:rPr>
                <w:color w:val="000000" w:themeColor="text1"/>
              </w:rPr>
            </w:pPr>
            <w:r w:rsidRPr="00BA4372">
              <w:rPr>
                <w:color w:val="000000" w:themeColor="text1"/>
              </w:rPr>
              <w:t>0.4</w:t>
            </w:r>
          </w:p>
        </w:tc>
      </w:tr>
      <w:tr w:rsidR="00BA4372" w:rsidRPr="00BA4372" w:rsidTr="00261D8B">
        <w:tc>
          <w:tcPr>
            <w:tcW w:w="2498" w:type="dxa"/>
          </w:tcPr>
          <w:p w:rsidR="00261D8B" w:rsidRPr="00BA4372" w:rsidRDefault="00261D8B" w:rsidP="00260BBF">
            <w:pPr>
              <w:rPr>
                <w:color w:val="000000" w:themeColor="text1"/>
              </w:rPr>
            </w:pPr>
            <w:r w:rsidRPr="00BA4372">
              <w:rPr>
                <w:color w:val="000000" w:themeColor="text1"/>
              </w:rPr>
              <w:t>2016 Турци (сунити)</w:t>
            </w:r>
          </w:p>
        </w:tc>
        <w:tc>
          <w:tcPr>
            <w:tcW w:w="0" w:type="auto"/>
          </w:tcPr>
          <w:p w:rsidR="00261D8B" w:rsidRPr="00BA4372" w:rsidRDefault="00EB1DB2" w:rsidP="00260BBF">
            <w:pPr>
              <w:pStyle w:val="a6"/>
              <w:ind w:left="0"/>
              <w:jc w:val="both"/>
              <w:rPr>
                <w:color w:val="000000" w:themeColor="text1"/>
              </w:rPr>
            </w:pPr>
            <w:r w:rsidRPr="00BA4372">
              <w:rPr>
                <w:color w:val="000000" w:themeColor="text1"/>
              </w:rPr>
              <w:t>13.1</w:t>
            </w:r>
          </w:p>
        </w:tc>
        <w:tc>
          <w:tcPr>
            <w:tcW w:w="0" w:type="auto"/>
          </w:tcPr>
          <w:p w:rsidR="00261D8B" w:rsidRPr="00BA4372" w:rsidRDefault="00EB1DB2" w:rsidP="00260BBF">
            <w:pPr>
              <w:pStyle w:val="a6"/>
              <w:ind w:left="0"/>
              <w:jc w:val="both"/>
              <w:rPr>
                <w:color w:val="000000" w:themeColor="text1"/>
              </w:rPr>
            </w:pPr>
            <w:r w:rsidRPr="00BA4372">
              <w:rPr>
                <w:color w:val="000000" w:themeColor="text1"/>
              </w:rPr>
              <w:t>21.5</w:t>
            </w:r>
          </w:p>
        </w:tc>
        <w:tc>
          <w:tcPr>
            <w:tcW w:w="0" w:type="auto"/>
          </w:tcPr>
          <w:p w:rsidR="00261D8B" w:rsidRPr="00BA4372" w:rsidRDefault="00EB1DB2" w:rsidP="00260BBF">
            <w:pPr>
              <w:rPr>
                <w:color w:val="000000" w:themeColor="text1"/>
              </w:rPr>
            </w:pPr>
            <w:r w:rsidRPr="00BA4372">
              <w:rPr>
                <w:color w:val="000000" w:themeColor="text1"/>
              </w:rPr>
              <w:t>41.7</w:t>
            </w:r>
          </w:p>
        </w:tc>
        <w:tc>
          <w:tcPr>
            <w:tcW w:w="0" w:type="auto"/>
          </w:tcPr>
          <w:p w:rsidR="00261D8B" w:rsidRPr="00BA4372" w:rsidRDefault="00EB1DB2" w:rsidP="00260BBF">
            <w:pPr>
              <w:rPr>
                <w:color w:val="000000" w:themeColor="text1"/>
              </w:rPr>
            </w:pPr>
            <w:r w:rsidRPr="00BA4372">
              <w:rPr>
                <w:color w:val="000000" w:themeColor="text1"/>
              </w:rPr>
              <w:t>23.1</w:t>
            </w:r>
          </w:p>
        </w:tc>
        <w:tc>
          <w:tcPr>
            <w:tcW w:w="0" w:type="auto"/>
          </w:tcPr>
          <w:p w:rsidR="00261D8B" w:rsidRPr="00BA4372" w:rsidRDefault="00EB1DB2" w:rsidP="00260BBF">
            <w:pPr>
              <w:pStyle w:val="a6"/>
              <w:ind w:left="0"/>
              <w:jc w:val="both"/>
              <w:rPr>
                <w:color w:val="000000" w:themeColor="text1"/>
              </w:rPr>
            </w:pPr>
            <w:r w:rsidRPr="00BA4372">
              <w:rPr>
                <w:color w:val="000000" w:themeColor="text1"/>
              </w:rPr>
              <w:t>0.5</w:t>
            </w:r>
          </w:p>
        </w:tc>
      </w:tr>
      <w:tr w:rsidR="00BA4372" w:rsidRPr="00BA4372" w:rsidTr="00261D8B">
        <w:tc>
          <w:tcPr>
            <w:tcW w:w="2498" w:type="dxa"/>
          </w:tcPr>
          <w:p w:rsidR="00261D8B" w:rsidRPr="00BA4372" w:rsidRDefault="00261D8B" w:rsidP="00260BBF">
            <w:pPr>
              <w:rPr>
                <w:color w:val="000000" w:themeColor="text1"/>
              </w:rPr>
            </w:pPr>
            <w:r w:rsidRPr="00BA4372">
              <w:rPr>
                <w:color w:val="000000" w:themeColor="text1"/>
              </w:rPr>
              <w:t>2016 Българоезични</w:t>
            </w:r>
          </w:p>
        </w:tc>
        <w:tc>
          <w:tcPr>
            <w:tcW w:w="0" w:type="auto"/>
          </w:tcPr>
          <w:p w:rsidR="00261D8B" w:rsidRPr="00BA4372" w:rsidRDefault="00EB1DB2" w:rsidP="00260BBF">
            <w:pPr>
              <w:pStyle w:val="a6"/>
              <w:ind w:left="0"/>
              <w:jc w:val="both"/>
              <w:rPr>
                <w:color w:val="000000" w:themeColor="text1"/>
              </w:rPr>
            </w:pPr>
            <w:r w:rsidRPr="00BA4372">
              <w:rPr>
                <w:color w:val="000000" w:themeColor="text1"/>
              </w:rPr>
              <w:t>14.8</w:t>
            </w:r>
          </w:p>
        </w:tc>
        <w:tc>
          <w:tcPr>
            <w:tcW w:w="0" w:type="auto"/>
          </w:tcPr>
          <w:p w:rsidR="00261D8B" w:rsidRPr="00BA4372" w:rsidRDefault="00EB1DB2" w:rsidP="00260BBF">
            <w:pPr>
              <w:pStyle w:val="a6"/>
              <w:ind w:left="0"/>
              <w:jc w:val="both"/>
              <w:rPr>
                <w:color w:val="000000" w:themeColor="text1"/>
              </w:rPr>
            </w:pPr>
            <w:r w:rsidRPr="00BA4372">
              <w:rPr>
                <w:color w:val="000000" w:themeColor="text1"/>
              </w:rPr>
              <w:t>21.7</w:t>
            </w:r>
          </w:p>
        </w:tc>
        <w:tc>
          <w:tcPr>
            <w:tcW w:w="0" w:type="auto"/>
          </w:tcPr>
          <w:p w:rsidR="00261D8B" w:rsidRPr="00BA4372" w:rsidRDefault="00EB1DB2" w:rsidP="00260BBF">
            <w:pPr>
              <w:pStyle w:val="a6"/>
              <w:ind w:left="0"/>
              <w:jc w:val="both"/>
              <w:rPr>
                <w:color w:val="000000" w:themeColor="text1"/>
              </w:rPr>
            </w:pPr>
            <w:r w:rsidRPr="00BA4372">
              <w:rPr>
                <w:color w:val="000000" w:themeColor="text1"/>
              </w:rPr>
              <w:t>29.7</w:t>
            </w:r>
          </w:p>
        </w:tc>
        <w:tc>
          <w:tcPr>
            <w:tcW w:w="0" w:type="auto"/>
          </w:tcPr>
          <w:p w:rsidR="00261D8B" w:rsidRPr="00BA4372" w:rsidRDefault="00EB1DB2" w:rsidP="00260BBF">
            <w:pPr>
              <w:pStyle w:val="a6"/>
              <w:ind w:left="0"/>
              <w:jc w:val="both"/>
              <w:rPr>
                <w:color w:val="000000" w:themeColor="text1"/>
              </w:rPr>
            </w:pPr>
            <w:r w:rsidRPr="00BA4372">
              <w:rPr>
                <w:color w:val="000000" w:themeColor="text1"/>
              </w:rPr>
              <w:t>33.8</w:t>
            </w:r>
          </w:p>
        </w:tc>
        <w:tc>
          <w:tcPr>
            <w:tcW w:w="0" w:type="auto"/>
          </w:tcPr>
          <w:p w:rsidR="00261D8B" w:rsidRPr="00BA4372" w:rsidRDefault="00261D8B" w:rsidP="00260BBF">
            <w:pPr>
              <w:pStyle w:val="a6"/>
              <w:ind w:left="0"/>
              <w:jc w:val="both"/>
              <w:rPr>
                <w:color w:val="000000" w:themeColor="text1"/>
              </w:rPr>
            </w:pPr>
          </w:p>
        </w:tc>
      </w:tr>
      <w:tr w:rsidR="00BA4372" w:rsidRPr="00BA4372" w:rsidTr="00261D8B">
        <w:tc>
          <w:tcPr>
            <w:tcW w:w="2498" w:type="dxa"/>
          </w:tcPr>
          <w:p w:rsidR="00261D8B" w:rsidRPr="00BA4372" w:rsidRDefault="00261D8B" w:rsidP="00260BBF">
            <w:pPr>
              <w:rPr>
                <w:color w:val="000000" w:themeColor="text1"/>
              </w:rPr>
            </w:pPr>
            <w:r w:rsidRPr="00BA4372">
              <w:rPr>
                <w:color w:val="000000" w:themeColor="text1"/>
              </w:rPr>
              <w:t xml:space="preserve">2016 Мюсюл. в гета </w:t>
            </w:r>
          </w:p>
        </w:tc>
        <w:tc>
          <w:tcPr>
            <w:tcW w:w="0" w:type="auto"/>
          </w:tcPr>
          <w:p w:rsidR="00261D8B" w:rsidRPr="00BA4372" w:rsidRDefault="00EB1DB2" w:rsidP="00260BBF">
            <w:pPr>
              <w:pStyle w:val="a6"/>
              <w:ind w:left="0"/>
              <w:jc w:val="both"/>
              <w:rPr>
                <w:color w:val="000000" w:themeColor="text1"/>
              </w:rPr>
            </w:pPr>
            <w:r w:rsidRPr="00BA4372">
              <w:rPr>
                <w:color w:val="000000" w:themeColor="text1"/>
              </w:rPr>
              <w:t>10.5</w:t>
            </w:r>
          </w:p>
        </w:tc>
        <w:tc>
          <w:tcPr>
            <w:tcW w:w="0" w:type="auto"/>
          </w:tcPr>
          <w:p w:rsidR="00261D8B" w:rsidRPr="00BA4372" w:rsidRDefault="00EB1DB2" w:rsidP="00260BBF">
            <w:pPr>
              <w:pStyle w:val="a6"/>
              <w:ind w:left="0"/>
              <w:jc w:val="both"/>
              <w:rPr>
                <w:color w:val="000000" w:themeColor="text1"/>
              </w:rPr>
            </w:pPr>
            <w:r w:rsidRPr="00BA4372">
              <w:rPr>
                <w:color w:val="000000" w:themeColor="text1"/>
              </w:rPr>
              <w:t>37.1</w:t>
            </w:r>
          </w:p>
        </w:tc>
        <w:tc>
          <w:tcPr>
            <w:tcW w:w="0" w:type="auto"/>
          </w:tcPr>
          <w:p w:rsidR="00261D8B" w:rsidRPr="00BA4372" w:rsidRDefault="00EB1DB2" w:rsidP="00260BBF">
            <w:pPr>
              <w:pStyle w:val="a6"/>
              <w:ind w:left="0"/>
              <w:jc w:val="both"/>
              <w:rPr>
                <w:color w:val="000000" w:themeColor="text1"/>
              </w:rPr>
            </w:pPr>
            <w:r w:rsidRPr="00BA4372">
              <w:rPr>
                <w:color w:val="000000" w:themeColor="text1"/>
              </w:rPr>
              <w:t>20.3</w:t>
            </w:r>
          </w:p>
        </w:tc>
        <w:tc>
          <w:tcPr>
            <w:tcW w:w="0" w:type="auto"/>
          </w:tcPr>
          <w:p w:rsidR="00261D8B" w:rsidRPr="00BA4372" w:rsidRDefault="00EB1DB2" w:rsidP="00260BBF">
            <w:pPr>
              <w:pStyle w:val="a6"/>
              <w:ind w:left="0"/>
              <w:jc w:val="both"/>
              <w:rPr>
                <w:color w:val="000000" w:themeColor="text1"/>
              </w:rPr>
            </w:pPr>
            <w:r w:rsidRPr="00BA4372">
              <w:rPr>
                <w:color w:val="000000" w:themeColor="text1"/>
              </w:rPr>
              <w:t>32.2</w:t>
            </w:r>
          </w:p>
        </w:tc>
        <w:tc>
          <w:tcPr>
            <w:tcW w:w="0" w:type="auto"/>
          </w:tcPr>
          <w:p w:rsidR="00261D8B" w:rsidRPr="00BA4372" w:rsidRDefault="00261D8B" w:rsidP="00260BBF">
            <w:pPr>
              <w:pStyle w:val="a6"/>
              <w:ind w:left="0"/>
              <w:jc w:val="both"/>
              <w:rPr>
                <w:color w:val="000000" w:themeColor="text1"/>
              </w:rPr>
            </w:pPr>
          </w:p>
        </w:tc>
      </w:tr>
      <w:tr w:rsidR="00261D8B" w:rsidRPr="00BA4372" w:rsidTr="00261D8B">
        <w:tc>
          <w:tcPr>
            <w:tcW w:w="2498" w:type="dxa"/>
          </w:tcPr>
          <w:p w:rsidR="00261D8B" w:rsidRPr="00BA4372" w:rsidRDefault="00D07935" w:rsidP="00260BBF">
            <w:pPr>
              <w:rPr>
                <w:color w:val="000000" w:themeColor="text1"/>
              </w:rPr>
            </w:pPr>
            <w:r w:rsidRPr="00BA4372">
              <w:rPr>
                <w:color w:val="000000" w:themeColor="text1"/>
              </w:rPr>
              <w:t>2016 Алеви</w:t>
            </w:r>
            <w:r w:rsidR="003324FB" w:rsidRPr="00BA4372">
              <w:rPr>
                <w:color w:val="000000" w:themeColor="text1"/>
              </w:rPr>
              <w:t>и</w:t>
            </w:r>
          </w:p>
        </w:tc>
        <w:tc>
          <w:tcPr>
            <w:tcW w:w="0" w:type="auto"/>
          </w:tcPr>
          <w:p w:rsidR="00261D8B" w:rsidRPr="00BA4372" w:rsidRDefault="00EB1DB2" w:rsidP="00260BBF">
            <w:pPr>
              <w:pStyle w:val="a6"/>
              <w:ind w:left="0"/>
              <w:jc w:val="both"/>
              <w:rPr>
                <w:color w:val="000000" w:themeColor="text1"/>
              </w:rPr>
            </w:pPr>
            <w:r w:rsidRPr="00BA4372">
              <w:rPr>
                <w:color w:val="000000" w:themeColor="text1"/>
              </w:rPr>
              <w:t>35.0</w:t>
            </w:r>
          </w:p>
        </w:tc>
        <w:tc>
          <w:tcPr>
            <w:tcW w:w="0" w:type="auto"/>
          </w:tcPr>
          <w:p w:rsidR="00261D8B" w:rsidRPr="00BA4372" w:rsidRDefault="00EB1DB2" w:rsidP="00260BBF">
            <w:pPr>
              <w:pStyle w:val="a6"/>
              <w:ind w:left="0"/>
              <w:jc w:val="both"/>
              <w:rPr>
                <w:color w:val="000000" w:themeColor="text1"/>
              </w:rPr>
            </w:pPr>
            <w:r w:rsidRPr="00BA4372">
              <w:rPr>
                <w:color w:val="000000" w:themeColor="text1"/>
              </w:rPr>
              <w:t>15.0</w:t>
            </w:r>
          </w:p>
        </w:tc>
        <w:tc>
          <w:tcPr>
            <w:tcW w:w="0" w:type="auto"/>
          </w:tcPr>
          <w:p w:rsidR="00261D8B" w:rsidRPr="00BA4372" w:rsidRDefault="00EB1DB2" w:rsidP="00260BBF">
            <w:pPr>
              <w:pStyle w:val="a6"/>
              <w:ind w:left="0"/>
              <w:jc w:val="both"/>
              <w:rPr>
                <w:color w:val="000000" w:themeColor="text1"/>
              </w:rPr>
            </w:pPr>
            <w:r w:rsidRPr="00BA4372">
              <w:rPr>
                <w:color w:val="000000" w:themeColor="text1"/>
              </w:rPr>
              <w:t>5.0</w:t>
            </w:r>
          </w:p>
        </w:tc>
        <w:tc>
          <w:tcPr>
            <w:tcW w:w="0" w:type="auto"/>
          </w:tcPr>
          <w:p w:rsidR="00261D8B" w:rsidRPr="00BA4372" w:rsidRDefault="00EB1DB2" w:rsidP="00260BBF">
            <w:pPr>
              <w:pStyle w:val="a6"/>
              <w:ind w:left="0"/>
              <w:jc w:val="both"/>
              <w:rPr>
                <w:color w:val="000000" w:themeColor="text1"/>
              </w:rPr>
            </w:pPr>
            <w:r w:rsidRPr="00BA4372">
              <w:rPr>
                <w:color w:val="000000" w:themeColor="text1"/>
              </w:rPr>
              <w:t>45.0</w:t>
            </w:r>
          </w:p>
        </w:tc>
        <w:tc>
          <w:tcPr>
            <w:tcW w:w="0" w:type="auto"/>
          </w:tcPr>
          <w:p w:rsidR="00261D8B" w:rsidRPr="00BA4372" w:rsidRDefault="00261D8B" w:rsidP="00260BBF">
            <w:pPr>
              <w:pStyle w:val="a6"/>
              <w:ind w:left="0"/>
              <w:jc w:val="both"/>
              <w:rPr>
                <w:color w:val="000000" w:themeColor="text1"/>
              </w:rPr>
            </w:pPr>
          </w:p>
        </w:tc>
      </w:tr>
    </w:tbl>
    <w:p w:rsidR="0046579B" w:rsidRPr="00BA4372" w:rsidRDefault="0046579B" w:rsidP="00EB1DB2">
      <w:pPr>
        <w:spacing w:after="0"/>
        <w:ind w:left="708"/>
        <w:jc w:val="both"/>
        <w:rPr>
          <w:b/>
          <w:color w:val="000000" w:themeColor="text1"/>
        </w:rPr>
      </w:pPr>
    </w:p>
    <w:p w:rsidR="0046579B" w:rsidRPr="00BA4372" w:rsidRDefault="0046579B" w:rsidP="0046579B">
      <w:pPr>
        <w:spacing w:after="0"/>
        <w:ind w:firstLine="708"/>
        <w:jc w:val="both"/>
        <w:rPr>
          <w:color w:val="000000" w:themeColor="text1"/>
        </w:rPr>
      </w:pPr>
      <w:r w:rsidRPr="00BA4372">
        <w:rPr>
          <w:color w:val="000000" w:themeColor="text1"/>
        </w:rPr>
        <w:t>Въпросът доколко е приемливо съжителство</w:t>
      </w:r>
      <w:r w:rsidR="0006408D" w:rsidRPr="00BA4372">
        <w:rPr>
          <w:color w:val="000000" w:themeColor="text1"/>
        </w:rPr>
        <w:t>то</w:t>
      </w:r>
      <w:r w:rsidR="007C0629" w:rsidRPr="00BA4372">
        <w:rPr>
          <w:color w:val="000000" w:themeColor="text1"/>
        </w:rPr>
        <w:t xml:space="preserve"> на непълнолетни (Таблица 24</w:t>
      </w:r>
      <w:r w:rsidRPr="00BA4372">
        <w:rPr>
          <w:color w:val="000000" w:themeColor="text1"/>
        </w:rPr>
        <w:t>.) не е задаван през 2011 г. От картината през 2016 г. се виждат различията между подгрупите мюсюлмани. Възможността за такова съжителство между непълнолетни се отхвърля ка</w:t>
      </w:r>
      <w:r w:rsidR="00D07935" w:rsidRPr="00BA4372">
        <w:rPr>
          <w:color w:val="000000" w:themeColor="text1"/>
        </w:rPr>
        <w:t>то неприемлива от всички алеви</w:t>
      </w:r>
      <w:r w:rsidR="003324FB" w:rsidRPr="00BA4372">
        <w:rPr>
          <w:color w:val="000000" w:themeColor="text1"/>
        </w:rPr>
        <w:t>и</w:t>
      </w:r>
      <w:r w:rsidRPr="00BA4372">
        <w:rPr>
          <w:color w:val="000000" w:themeColor="text1"/>
        </w:rPr>
        <w:t xml:space="preserve"> (за 92.5% от тях това е напълно неприемливо). Тя се отхвърля и от преобладаващото мнозинство турци сунити (92.3%) и от българоезичните мюсюлмани (90.3%), като при последните все пак за 5.9% това е напълно приемливо. Много различна е ситуацията при мюсюлманите, живеещи в гетата, 28.7% от които приемат такова съжителство и само 32.2% го отхвърлят категорично.</w:t>
      </w:r>
    </w:p>
    <w:p w:rsidR="0046579B" w:rsidRPr="00BA4372" w:rsidRDefault="0046579B" w:rsidP="00EB1DB2">
      <w:pPr>
        <w:spacing w:after="0"/>
        <w:ind w:left="708"/>
        <w:jc w:val="both"/>
        <w:rPr>
          <w:b/>
          <w:color w:val="000000" w:themeColor="text1"/>
        </w:rPr>
      </w:pPr>
    </w:p>
    <w:p w:rsidR="000D69F4" w:rsidRPr="00BA4372" w:rsidRDefault="00EB1DB2" w:rsidP="00EB1DB2">
      <w:pPr>
        <w:spacing w:after="0"/>
        <w:ind w:left="708"/>
        <w:jc w:val="both"/>
        <w:rPr>
          <w:color w:val="000000" w:themeColor="text1"/>
          <w:sz w:val="22"/>
        </w:rPr>
      </w:pPr>
      <w:r w:rsidRPr="00BA4372">
        <w:rPr>
          <w:b/>
          <w:color w:val="000000" w:themeColor="text1"/>
        </w:rPr>
        <w:t xml:space="preserve">Таблица </w:t>
      </w:r>
      <w:r w:rsidR="007C0629" w:rsidRPr="00BA4372">
        <w:rPr>
          <w:b/>
          <w:color w:val="000000" w:themeColor="text1"/>
          <w:lang w:val="ru-RU"/>
        </w:rPr>
        <w:t>24</w:t>
      </w:r>
      <w:r w:rsidRPr="00BA4372">
        <w:rPr>
          <w:b/>
          <w:color w:val="000000" w:themeColor="text1"/>
        </w:rPr>
        <w:t xml:space="preserve">. </w:t>
      </w:r>
      <w:r w:rsidRPr="00BA4372">
        <w:rPr>
          <w:color w:val="000000" w:themeColor="text1"/>
          <w:sz w:val="22"/>
        </w:rPr>
        <w:t xml:space="preserve">Алфа рисърч, </w:t>
      </w:r>
      <w:r w:rsidR="0046579B" w:rsidRPr="00BA4372">
        <w:rPr>
          <w:color w:val="000000" w:themeColor="text1"/>
          <w:sz w:val="22"/>
        </w:rPr>
        <w:t>2016. Доколко е приемливо</w:t>
      </w:r>
      <w:r w:rsidRPr="00BA4372">
        <w:rPr>
          <w:color w:val="000000" w:themeColor="text1"/>
          <w:sz w:val="22"/>
        </w:rPr>
        <w:t xml:space="preserve"> съжителство</w:t>
      </w:r>
      <w:r w:rsidR="0006408D" w:rsidRPr="00BA4372">
        <w:rPr>
          <w:color w:val="000000" w:themeColor="text1"/>
          <w:sz w:val="22"/>
        </w:rPr>
        <w:t>то</w:t>
      </w:r>
      <w:r w:rsidRPr="00BA4372">
        <w:rPr>
          <w:color w:val="000000" w:themeColor="text1"/>
          <w:sz w:val="22"/>
        </w:rPr>
        <w:t xml:space="preserve"> на непълнолетни (под 18 години)?  (%)</w:t>
      </w:r>
    </w:p>
    <w:p w:rsidR="00096AED" w:rsidRPr="00BA4372" w:rsidRDefault="00096AED" w:rsidP="00261D8B">
      <w:pPr>
        <w:spacing w:after="0"/>
        <w:ind w:left="708"/>
        <w:jc w:val="both"/>
        <w:rPr>
          <w:color w:val="000000" w:themeColor="text1"/>
          <w:sz w:val="22"/>
        </w:rPr>
      </w:pPr>
    </w:p>
    <w:tbl>
      <w:tblPr>
        <w:tblStyle w:val="ac"/>
        <w:tblW w:w="0" w:type="auto"/>
        <w:tblInd w:w="534" w:type="dxa"/>
        <w:tblLook w:val="04A0" w:firstRow="1" w:lastRow="0" w:firstColumn="1" w:lastColumn="0" w:noHBand="0" w:noVBand="1"/>
      </w:tblPr>
      <w:tblGrid>
        <w:gridCol w:w="1960"/>
        <w:gridCol w:w="1333"/>
        <w:gridCol w:w="1333"/>
        <w:gridCol w:w="1568"/>
        <w:gridCol w:w="1568"/>
        <w:gridCol w:w="1217"/>
      </w:tblGrid>
      <w:tr w:rsidR="00BA4372" w:rsidRPr="00BA4372" w:rsidTr="00096AED">
        <w:tc>
          <w:tcPr>
            <w:tcW w:w="1960" w:type="dxa"/>
          </w:tcPr>
          <w:p w:rsidR="00096AED" w:rsidRPr="00BA4372" w:rsidRDefault="00096AED" w:rsidP="00260BBF">
            <w:pPr>
              <w:pStyle w:val="a6"/>
              <w:ind w:left="0"/>
              <w:jc w:val="both"/>
              <w:rPr>
                <w:color w:val="000000" w:themeColor="text1"/>
              </w:rPr>
            </w:pPr>
          </w:p>
        </w:tc>
        <w:tc>
          <w:tcPr>
            <w:tcW w:w="0" w:type="auto"/>
          </w:tcPr>
          <w:p w:rsidR="00096AED" w:rsidRPr="00BA4372" w:rsidRDefault="00096AED" w:rsidP="00260BBF">
            <w:pPr>
              <w:pStyle w:val="a6"/>
              <w:ind w:left="0"/>
              <w:jc w:val="both"/>
              <w:rPr>
                <w:color w:val="000000" w:themeColor="text1"/>
              </w:rPr>
            </w:pPr>
            <w:r w:rsidRPr="00BA4372">
              <w:rPr>
                <w:color w:val="000000" w:themeColor="text1"/>
              </w:rPr>
              <w:t xml:space="preserve">Напълно </w:t>
            </w:r>
          </w:p>
          <w:p w:rsidR="00096AED" w:rsidRPr="00BA4372" w:rsidRDefault="00096AED" w:rsidP="00260BBF">
            <w:pPr>
              <w:pStyle w:val="a6"/>
              <w:ind w:left="0"/>
              <w:jc w:val="both"/>
              <w:rPr>
                <w:color w:val="000000" w:themeColor="text1"/>
              </w:rPr>
            </w:pPr>
            <w:r w:rsidRPr="00BA4372">
              <w:rPr>
                <w:color w:val="000000" w:themeColor="text1"/>
              </w:rPr>
              <w:t>приемливо</w:t>
            </w:r>
          </w:p>
        </w:tc>
        <w:tc>
          <w:tcPr>
            <w:tcW w:w="0" w:type="auto"/>
          </w:tcPr>
          <w:p w:rsidR="00096AED" w:rsidRPr="00BA4372" w:rsidRDefault="00096AED" w:rsidP="00260BBF">
            <w:pPr>
              <w:pStyle w:val="a6"/>
              <w:ind w:left="0"/>
              <w:jc w:val="both"/>
              <w:rPr>
                <w:color w:val="000000" w:themeColor="text1"/>
              </w:rPr>
            </w:pPr>
            <w:r w:rsidRPr="00BA4372">
              <w:rPr>
                <w:color w:val="000000" w:themeColor="text1"/>
              </w:rPr>
              <w:t xml:space="preserve">По-скоро </w:t>
            </w:r>
          </w:p>
          <w:p w:rsidR="00096AED" w:rsidRPr="00BA4372" w:rsidRDefault="00096AED" w:rsidP="00260BBF">
            <w:pPr>
              <w:pStyle w:val="a6"/>
              <w:ind w:left="0"/>
              <w:jc w:val="both"/>
              <w:rPr>
                <w:color w:val="000000" w:themeColor="text1"/>
              </w:rPr>
            </w:pPr>
            <w:r w:rsidRPr="00BA4372">
              <w:rPr>
                <w:color w:val="000000" w:themeColor="text1"/>
              </w:rPr>
              <w:t>приемливо</w:t>
            </w:r>
          </w:p>
        </w:tc>
        <w:tc>
          <w:tcPr>
            <w:tcW w:w="0" w:type="auto"/>
          </w:tcPr>
          <w:p w:rsidR="00096AED" w:rsidRPr="00BA4372" w:rsidRDefault="00096AED" w:rsidP="00260BBF">
            <w:pPr>
              <w:pStyle w:val="a6"/>
              <w:ind w:left="0"/>
              <w:jc w:val="both"/>
              <w:rPr>
                <w:color w:val="000000" w:themeColor="text1"/>
              </w:rPr>
            </w:pPr>
            <w:r w:rsidRPr="00BA4372">
              <w:rPr>
                <w:color w:val="000000" w:themeColor="text1"/>
              </w:rPr>
              <w:t>По-скоро</w:t>
            </w:r>
          </w:p>
          <w:p w:rsidR="00096AED" w:rsidRPr="00BA4372" w:rsidRDefault="00096AED" w:rsidP="00260BBF">
            <w:pPr>
              <w:pStyle w:val="a6"/>
              <w:ind w:left="0"/>
              <w:jc w:val="both"/>
              <w:rPr>
                <w:color w:val="000000" w:themeColor="text1"/>
              </w:rPr>
            </w:pPr>
            <w:r w:rsidRPr="00BA4372">
              <w:rPr>
                <w:color w:val="000000" w:themeColor="text1"/>
              </w:rPr>
              <w:t>неприемливо</w:t>
            </w:r>
          </w:p>
        </w:tc>
        <w:tc>
          <w:tcPr>
            <w:tcW w:w="0" w:type="auto"/>
          </w:tcPr>
          <w:p w:rsidR="00096AED" w:rsidRPr="00BA4372" w:rsidRDefault="00096AED" w:rsidP="00260BBF">
            <w:pPr>
              <w:pStyle w:val="a6"/>
              <w:ind w:left="0"/>
              <w:jc w:val="both"/>
              <w:rPr>
                <w:color w:val="000000" w:themeColor="text1"/>
              </w:rPr>
            </w:pPr>
            <w:r w:rsidRPr="00BA4372">
              <w:rPr>
                <w:color w:val="000000" w:themeColor="text1"/>
              </w:rPr>
              <w:t>Напълно</w:t>
            </w:r>
          </w:p>
          <w:p w:rsidR="00096AED" w:rsidRPr="00BA4372" w:rsidRDefault="00096AED" w:rsidP="00260BBF">
            <w:pPr>
              <w:pStyle w:val="a6"/>
              <w:ind w:left="0"/>
              <w:jc w:val="both"/>
              <w:rPr>
                <w:color w:val="000000" w:themeColor="text1"/>
              </w:rPr>
            </w:pPr>
            <w:r w:rsidRPr="00BA4372">
              <w:rPr>
                <w:color w:val="000000" w:themeColor="text1"/>
              </w:rPr>
              <w:t>неприемливо</w:t>
            </w:r>
          </w:p>
        </w:tc>
        <w:tc>
          <w:tcPr>
            <w:tcW w:w="0" w:type="auto"/>
          </w:tcPr>
          <w:p w:rsidR="00096AED" w:rsidRPr="00BA4372" w:rsidRDefault="00096AED" w:rsidP="00260BBF">
            <w:pPr>
              <w:pStyle w:val="a6"/>
              <w:ind w:left="0"/>
              <w:jc w:val="both"/>
              <w:rPr>
                <w:color w:val="000000" w:themeColor="text1"/>
              </w:rPr>
            </w:pPr>
            <w:r w:rsidRPr="00BA4372">
              <w:rPr>
                <w:color w:val="000000" w:themeColor="text1"/>
              </w:rPr>
              <w:t>Без отговор</w:t>
            </w:r>
          </w:p>
        </w:tc>
      </w:tr>
      <w:tr w:rsidR="00BA4372" w:rsidRPr="00BA4372" w:rsidTr="00096AED">
        <w:tc>
          <w:tcPr>
            <w:tcW w:w="1960" w:type="dxa"/>
          </w:tcPr>
          <w:p w:rsidR="00096AED" w:rsidRPr="00BA4372" w:rsidRDefault="00096AED" w:rsidP="00260BBF">
            <w:pPr>
              <w:pStyle w:val="a6"/>
              <w:ind w:left="0"/>
              <w:jc w:val="both"/>
              <w:rPr>
                <w:color w:val="000000" w:themeColor="text1"/>
              </w:rPr>
            </w:pPr>
            <w:r w:rsidRPr="00BA4372">
              <w:rPr>
                <w:color w:val="000000" w:themeColor="text1"/>
              </w:rPr>
              <w:t xml:space="preserve">Общо </w:t>
            </w:r>
          </w:p>
        </w:tc>
        <w:tc>
          <w:tcPr>
            <w:tcW w:w="0" w:type="auto"/>
          </w:tcPr>
          <w:p w:rsidR="00096AED" w:rsidRPr="00BA4372" w:rsidRDefault="0046579B" w:rsidP="00260BBF">
            <w:pPr>
              <w:pStyle w:val="a6"/>
              <w:ind w:left="0"/>
              <w:jc w:val="both"/>
              <w:rPr>
                <w:color w:val="000000" w:themeColor="text1"/>
              </w:rPr>
            </w:pPr>
            <w:r w:rsidRPr="00BA4372">
              <w:rPr>
                <w:color w:val="000000" w:themeColor="text1"/>
              </w:rPr>
              <w:t>3.2</w:t>
            </w:r>
          </w:p>
        </w:tc>
        <w:tc>
          <w:tcPr>
            <w:tcW w:w="0" w:type="auto"/>
          </w:tcPr>
          <w:p w:rsidR="00096AED" w:rsidRPr="00BA4372" w:rsidRDefault="0046579B" w:rsidP="00260BBF">
            <w:pPr>
              <w:pStyle w:val="a6"/>
              <w:ind w:left="0"/>
              <w:jc w:val="both"/>
              <w:rPr>
                <w:color w:val="000000" w:themeColor="text1"/>
              </w:rPr>
            </w:pPr>
            <w:r w:rsidRPr="00BA4372">
              <w:rPr>
                <w:color w:val="000000" w:themeColor="text1"/>
              </w:rPr>
              <w:t>6.9</w:t>
            </w:r>
          </w:p>
        </w:tc>
        <w:tc>
          <w:tcPr>
            <w:tcW w:w="0" w:type="auto"/>
          </w:tcPr>
          <w:p w:rsidR="00096AED" w:rsidRPr="00BA4372" w:rsidRDefault="0046579B" w:rsidP="00260BBF">
            <w:pPr>
              <w:pStyle w:val="a6"/>
              <w:ind w:left="0"/>
              <w:jc w:val="both"/>
              <w:rPr>
                <w:color w:val="000000" w:themeColor="text1"/>
              </w:rPr>
            </w:pPr>
            <w:r w:rsidRPr="00BA4372">
              <w:rPr>
                <w:color w:val="000000" w:themeColor="text1"/>
              </w:rPr>
              <w:t>25.2</w:t>
            </w:r>
          </w:p>
        </w:tc>
        <w:tc>
          <w:tcPr>
            <w:tcW w:w="0" w:type="auto"/>
          </w:tcPr>
          <w:p w:rsidR="00096AED" w:rsidRPr="00BA4372" w:rsidRDefault="0046579B" w:rsidP="00260BBF">
            <w:pPr>
              <w:pStyle w:val="a6"/>
              <w:ind w:left="0"/>
              <w:jc w:val="both"/>
              <w:rPr>
                <w:color w:val="000000" w:themeColor="text1"/>
              </w:rPr>
            </w:pPr>
            <w:r w:rsidRPr="00BA4372">
              <w:rPr>
                <w:color w:val="000000" w:themeColor="text1"/>
              </w:rPr>
              <w:t>64.5</w:t>
            </w:r>
          </w:p>
        </w:tc>
        <w:tc>
          <w:tcPr>
            <w:tcW w:w="0" w:type="auto"/>
          </w:tcPr>
          <w:p w:rsidR="00096AED" w:rsidRPr="00BA4372" w:rsidRDefault="0046579B" w:rsidP="00260BBF">
            <w:pPr>
              <w:pStyle w:val="a6"/>
              <w:ind w:left="0"/>
              <w:jc w:val="both"/>
              <w:rPr>
                <w:color w:val="000000" w:themeColor="text1"/>
              </w:rPr>
            </w:pPr>
            <w:r w:rsidRPr="00BA4372">
              <w:rPr>
                <w:color w:val="000000" w:themeColor="text1"/>
              </w:rPr>
              <w:t>0.3</w:t>
            </w:r>
          </w:p>
        </w:tc>
      </w:tr>
      <w:tr w:rsidR="00BA4372" w:rsidRPr="00BA4372" w:rsidTr="00096AED">
        <w:tc>
          <w:tcPr>
            <w:tcW w:w="1960" w:type="dxa"/>
          </w:tcPr>
          <w:p w:rsidR="00096AED" w:rsidRPr="00BA4372" w:rsidRDefault="00096AED" w:rsidP="00260BBF">
            <w:pPr>
              <w:pStyle w:val="a6"/>
              <w:ind w:left="0"/>
              <w:jc w:val="both"/>
              <w:rPr>
                <w:color w:val="000000" w:themeColor="text1"/>
              </w:rPr>
            </w:pPr>
            <w:r w:rsidRPr="00BA4372">
              <w:rPr>
                <w:color w:val="000000" w:themeColor="text1"/>
              </w:rPr>
              <w:t>Турци (сунити)</w:t>
            </w:r>
          </w:p>
        </w:tc>
        <w:tc>
          <w:tcPr>
            <w:tcW w:w="0" w:type="auto"/>
          </w:tcPr>
          <w:p w:rsidR="00096AED" w:rsidRPr="00BA4372" w:rsidRDefault="0046579B" w:rsidP="00260BBF">
            <w:pPr>
              <w:pStyle w:val="a6"/>
              <w:ind w:left="0"/>
              <w:jc w:val="both"/>
              <w:rPr>
                <w:color w:val="000000" w:themeColor="text1"/>
              </w:rPr>
            </w:pPr>
            <w:r w:rsidRPr="00BA4372">
              <w:rPr>
                <w:color w:val="000000" w:themeColor="text1"/>
              </w:rPr>
              <w:t>1.5</w:t>
            </w:r>
          </w:p>
        </w:tc>
        <w:tc>
          <w:tcPr>
            <w:tcW w:w="0" w:type="auto"/>
          </w:tcPr>
          <w:p w:rsidR="00096AED" w:rsidRPr="00BA4372" w:rsidRDefault="0046579B" w:rsidP="00260BBF">
            <w:pPr>
              <w:pStyle w:val="a6"/>
              <w:ind w:left="0"/>
              <w:jc w:val="both"/>
              <w:rPr>
                <w:color w:val="000000" w:themeColor="text1"/>
              </w:rPr>
            </w:pPr>
            <w:r w:rsidRPr="00BA4372">
              <w:rPr>
                <w:color w:val="000000" w:themeColor="text1"/>
              </w:rPr>
              <w:t>5.6</w:t>
            </w:r>
          </w:p>
        </w:tc>
        <w:tc>
          <w:tcPr>
            <w:tcW w:w="0" w:type="auto"/>
          </w:tcPr>
          <w:p w:rsidR="00096AED" w:rsidRPr="00BA4372" w:rsidRDefault="0046579B" w:rsidP="00260BBF">
            <w:pPr>
              <w:rPr>
                <w:color w:val="000000" w:themeColor="text1"/>
              </w:rPr>
            </w:pPr>
            <w:r w:rsidRPr="00BA4372">
              <w:rPr>
                <w:color w:val="000000" w:themeColor="text1"/>
              </w:rPr>
              <w:t>28.0</w:t>
            </w:r>
          </w:p>
        </w:tc>
        <w:tc>
          <w:tcPr>
            <w:tcW w:w="0" w:type="auto"/>
          </w:tcPr>
          <w:p w:rsidR="00096AED" w:rsidRPr="00BA4372" w:rsidRDefault="0046579B" w:rsidP="00260BBF">
            <w:pPr>
              <w:rPr>
                <w:color w:val="000000" w:themeColor="text1"/>
              </w:rPr>
            </w:pPr>
            <w:r w:rsidRPr="00BA4372">
              <w:rPr>
                <w:color w:val="000000" w:themeColor="text1"/>
              </w:rPr>
              <w:t>64.3</w:t>
            </w:r>
          </w:p>
        </w:tc>
        <w:tc>
          <w:tcPr>
            <w:tcW w:w="0" w:type="auto"/>
          </w:tcPr>
          <w:p w:rsidR="00096AED" w:rsidRPr="00BA4372" w:rsidRDefault="0046579B" w:rsidP="00260BBF">
            <w:pPr>
              <w:pStyle w:val="a6"/>
              <w:ind w:left="0"/>
              <w:jc w:val="both"/>
              <w:rPr>
                <w:color w:val="000000" w:themeColor="text1"/>
              </w:rPr>
            </w:pPr>
            <w:r w:rsidRPr="00BA4372">
              <w:rPr>
                <w:color w:val="000000" w:themeColor="text1"/>
              </w:rPr>
              <w:t>0.5</w:t>
            </w:r>
          </w:p>
        </w:tc>
      </w:tr>
      <w:tr w:rsidR="00BA4372" w:rsidRPr="00BA4372" w:rsidTr="00096AED">
        <w:tc>
          <w:tcPr>
            <w:tcW w:w="1960" w:type="dxa"/>
          </w:tcPr>
          <w:p w:rsidR="00096AED" w:rsidRPr="00BA4372" w:rsidRDefault="00096AED" w:rsidP="00260BBF">
            <w:pPr>
              <w:pStyle w:val="a6"/>
              <w:ind w:left="0"/>
              <w:jc w:val="both"/>
              <w:rPr>
                <w:color w:val="000000" w:themeColor="text1"/>
              </w:rPr>
            </w:pPr>
            <w:r w:rsidRPr="00BA4372">
              <w:rPr>
                <w:color w:val="000000" w:themeColor="text1"/>
              </w:rPr>
              <w:t>Българоезични</w:t>
            </w:r>
          </w:p>
        </w:tc>
        <w:tc>
          <w:tcPr>
            <w:tcW w:w="0" w:type="auto"/>
          </w:tcPr>
          <w:p w:rsidR="00096AED" w:rsidRPr="00BA4372" w:rsidRDefault="0046579B" w:rsidP="00260BBF">
            <w:pPr>
              <w:pStyle w:val="a6"/>
              <w:ind w:left="0"/>
              <w:jc w:val="both"/>
              <w:rPr>
                <w:color w:val="000000" w:themeColor="text1"/>
              </w:rPr>
            </w:pPr>
            <w:r w:rsidRPr="00BA4372">
              <w:rPr>
                <w:color w:val="000000" w:themeColor="text1"/>
              </w:rPr>
              <w:t>5.9</w:t>
            </w:r>
          </w:p>
        </w:tc>
        <w:tc>
          <w:tcPr>
            <w:tcW w:w="0" w:type="auto"/>
          </w:tcPr>
          <w:p w:rsidR="00096AED" w:rsidRPr="00BA4372" w:rsidRDefault="0046579B" w:rsidP="00260BBF">
            <w:pPr>
              <w:pStyle w:val="a6"/>
              <w:ind w:left="0"/>
              <w:jc w:val="both"/>
              <w:rPr>
                <w:color w:val="000000" w:themeColor="text1"/>
              </w:rPr>
            </w:pPr>
            <w:r w:rsidRPr="00BA4372">
              <w:rPr>
                <w:color w:val="000000" w:themeColor="text1"/>
              </w:rPr>
              <w:t>3.8</w:t>
            </w:r>
          </w:p>
        </w:tc>
        <w:tc>
          <w:tcPr>
            <w:tcW w:w="0" w:type="auto"/>
          </w:tcPr>
          <w:p w:rsidR="00096AED" w:rsidRPr="00BA4372" w:rsidRDefault="0046579B" w:rsidP="00260BBF">
            <w:pPr>
              <w:pStyle w:val="a6"/>
              <w:ind w:left="0"/>
              <w:jc w:val="both"/>
              <w:rPr>
                <w:color w:val="000000" w:themeColor="text1"/>
              </w:rPr>
            </w:pPr>
            <w:r w:rsidRPr="00BA4372">
              <w:rPr>
                <w:color w:val="000000" w:themeColor="text1"/>
              </w:rPr>
              <w:t>13.4</w:t>
            </w:r>
          </w:p>
        </w:tc>
        <w:tc>
          <w:tcPr>
            <w:tcW w:w="0" w:type="auto"/>
          </w:tcPr>
          <w:p w:rsidR="00096AED" w:rsidRPr="00BA4372" w:rsidRDefault="0046579B" w:rsidP="00260BBF">
            <w:pPr>
              <w:pStyle w:val="a6"/>
              <w:ind w:left="0"/>
              <w:jc w:val="both"/>
              <w:rPr>
                <w:color w:val="000000" w:themeColor="text1"/>
              </w:rPr>
            </w:pPr>
            <w:r w:rsidRPr="00BA4372">
              <w:rPr>
                <w:color w:val="000000" w:themeColor="text1"/>
              </w:rPr>
              <w:t>76.9</w:t>
            </w:r>
          </w:p>
        </w:tc>
        <w:tc>
          <w:tcPr>
            <w:tcW w:w="0" w:type="auto"/>
          </w:tcPr>
          <w:p w:rsidR="00096AED" w:rsidRPr="00BA4372" w:rsidRDefault="00096AED" w:rsidP="00260BBF">
            <w:pPr>
              <w:pStyle w:val="a6"/>
              <w:ind w:left="0"/>
              <w:jc w:val="both"/>
              <w:rPr>
                <w:color w:val="000000" w:themeColor="text1"/>
              </w:rPr>
            </w:pPr>
          </w:p>
        </w:tc>
      </w:tr>
      <w:tr w:rsidR="00BA4372" w:rsidRPr="00BA4372" w:rsidTr="00096AED">
        <w:tc>
          <w:tcPr>
            <w:tcW w:w="1960" w:type="dxa"/>
          </w:tcPr>
          <w:p w:rsidR="00096AED" w:rsidRPr="00BA4372" w:rsidRDefault="00096AED" w:rsidP="00096AED">
            <w:pPr>
              <w:pStyle w:val="a6"/>
              <w:ind w:left="0"/>
              <w:jc w:val="both"/>
              <w:rPr>
                <w:color w:val="000000" w:themeColor="text1"/>
              </w:rPr>
            </w:pPr>
            <w:r w:rsidRPr="00BA4372">
              <w:rPr>
                <w:color w:val="000000" w:themeColor="text1"/>
              </w:rPr>
              <w:t>Мюсюл. в гета</w:t>
            </w:r>
          </w:p>
        </w:tc>
        <w:tc>
          <w:tcPr>
            <w:tcW w:w="0" w:type="auto"/>
          </w:tcPr>
          <w:p w:rsidR="00096AED" w:rsidRPr="00BA4372" w:rsidRDefault="0046579B" w:rsidP="00260BBF">
            <w:pPr>
              <w:pStyle w:val="a6"/>
              <w:ind w:left="0"/>
              <w:jc w:val="both"/>
              <w:rPr>
                <w:color w:val="000000" w:themeColor="text1"/>
              </w:rPr>
            </w:pPr>
            <w:r w:rsidRPr="00BA4372">
              <w:rPr>
                <w:color w:val="000000" w:themeColor="text1"/>
              </w:rPr>
              <w:t>7.0</w:t>
            </w:r>
          </w:p>
        </w:tc>
        <w:tc>
          <w:tcPr>
            <w:tcW w:w="0" w:type="auto"/>
          </w:tcPr>
          <w:p w:rsidR="00096AED" w:rsidRPr="00BA4372" w:rsidRDefault="0046579B" w:rsidP="00260BBF">
            <w:pPr>
              <w:pStyle w:val="a6"/>
              <w:ind w:left="0"/>
              <w:jc w:val="both"/>
              <w:rPr>
                <w:color w:val="000000" w:themeColor="text1"/>
              </w:rPr>
            </w:pPr>
            <w:r w:rsidRPr="00BA4372">
              <w:rPr>
                <w:color w:val="000000" w:themeColor="text1"/>
              </w:rPr>
              <w:t>21.7</w:t>
            </w:r>
          </w:p>
        </w:tc>
        <w:tc>
          <w:tcPr>
            <w:tcW w:w="0" w:type="auto"/>
          </w:tcPr>
          <w:p w:rsidR="00096AED" w:rsidRPr="00BA4372" w:rsidRDefault="0046579B" w:rsidP="00260BBF">
            <w:pPr>
              <w:pStyle w:val="a6"/>
              <w:ind w:left="0"/>
              <w:jc w:val="both"/>
              <w:rPr>
                <w:color w:val="000000" w:themeColor="text1"/>
              </w:rPr>
            </w:pPr>
            <w:r w:rsidRPr="00BA4372">
              <w:rPr>
                <w:color w:val="000000" w:themeColor="text1"/>
              </w:rPr>
              <w:t>39.2</w:t>
            </w:r>
          </w:p>
        </w:tc>
        <w:tc>
          <w:tcPr>
            <w:tcW w:w="0" w:type="auto"/>
          </w:tcPr>
          <w:p w:rsidR="00096AED" w:rsidRPr="00BA4372" w:rsidRDefault="0046579B" w:rsidP="00260BBF">
            <w:pPr>
              <w:pStyle w:val="a6"/>
              <w:ind w:left="0"/>
              <w:jc w:val="both"/>
              <w:rPr>
                <w:color w:val="000000" w:themeColor="text1"/>
              </w:rPr>
            </w:pPr>
            <w:r w:rsidRPr="00BA4372">
              <w:rPr>
                <w:color w:val="000000" w:themeColor="text1"/>
              </w:rPr>
              <w:t>32.2</w:t>
            </w:r>
          </w:p>
        </w:tc>
        <w:tc>
          <w:tcPr>
            <w:tcW w:w="0" w:type="auto"/>
          </w:tcPr>
          <w:p w:rsidR="00096AED" w:rsidRPr="00BA4372" w:rsidRDefault="00096AED" w:rsidP="00260BBF">
            <w:pPr>
              <w:pStyle w:val="a6"/>
              <w:ind w:left="0"/>
              <w:jc w:val="both"/>
              <w:rPr>
                <w:color w:val="000000" w:themeColor="text1"/>
              </w:rPr>
            </w:pPr>
          </w:p>
        </w:tc>
      </w:tr>
      <w:tr w:rsidR="00096AED" w:rsidRPr="00BA4372" w:rsidTr="00096AED">
        <w:tc>
          <w:tcPr>
            <w:tcW w:w="1960" w:type="dxa"/>
          </w:tcPr>
          <w:p w:rsidR="00096AED" w:rsidRPr="00BA4372" w:rsidRDefault="00D07935" w:rsidP="00260BBF">
            <w:pPr>
              <w:pStyle w:val="a6"/>
              <w:ind w:left="0"/>
              <w:jc w:val="both"/>
              <w:rPr>
                <w:color w:val="000000" w:themeColor="text1"/>
              </w:rPr>
            </w:pPr>
            <w:r w:rsidRPr="00BA4372">
              <w:rPr>
                <w:color w:val="000000" w:themeColor="text1"/>
              </w:rPr>
              <w:t>Алеви</w:t>
            </w:r>
            <w:r w:rsidR="003324FB" w:rsidRPr="00BA4372">
              <w:rPr>
                <w:color w:val="000000" w:themeColor="text1"/>
              </w:rPr>
              <w:t>и</w:t>
            </w:r>
          </w:p>
        </w:tc>
        <w:tc>
          <w:tcPr>
            <w:tcW w:w="0" w:type="auto"/>
          </w:tcPr>
          <w:p w:rsidR="00096AED" w:rsidRPr="00BA4372" w:rsidRDefault="00096AED" w:rsidP="00260BBF">
            <w:pPr>
              <w:pStyle w:val="a6"/>
              <w:ind w:left="0"/>
              <w:jc w:val="both"/>
              <w:rPr>
                <w:color w:val="000000" w:themeColor="text1"/>
              </w:rPr>
            </w:pPr>
          </w:p>
        </w:tc>
        <w:tc>
          <w:tcPr>
            <w:tcW w:w="0" w:type="auto"/>
          </w:tcPr>
          <w:p w:rsidR="00096AED" w:rsidRPr="00BA4372" w:rsidRDefault="00096AED" w:rsidP="00260BBF">
            <w:pPr>
              <w:pStyle w:val="a6"/>
              <w:ind w:left="0"/>
              <w:jc w:val="both"/>
              <w:rPr>
                <w:color w:val="000000" w:themeColor="text1"/>
              </w:rPr>
            </w:pPr>
          </w:p>
        </w:tc>
        <w:tc>
          <w:tcPr>
            <w:tcW w:w="0" w:type="auto"/>
          </w:tcPr>
          <w:p w:rsidR="00096AED" w:rsidRPr="00BA4372" w:rsidRDefault="0046579B" w:rsidP="00260BBF">
            <w:pPr>
              <w:pStyle w:val="a6"/>
              <w:ind w:left="0"/>
              <w:jc w:val="both"/>
              <w:rPr>
                <w:color w:val="000000" w:themeColor="text1"/>
              </w:rPr>
            </w:pPr>
            <w:r w:rsidRPr="00BA4372">
              <w:rPr>
                <w:color w:val="000000" w:themeColor="text1"/>
              </w:rPr>
              <w:t>7.5</w:t>
            </w:r>
          </w:p>
        </w:tc>
        <w:tc>
          <w:tcPr>
            <w:tcW w:w="0" w:type="auto"/>
          </w:tcPr>
          <w:p w:rsidR="00096AED" w:rsidRPr="00BA4372" w:rsidRDefault="0046579B" w:rsidP="00260BBF">
            <w:pPr>
              <w:pStyle w:val="a6"/>
              <w:ind w:left="0"/>
              <w:jc w:val="both"/>
              <w:rPr>
                <w:color w:val="000000" w:themeColor="text1"/>
              </w:rPr>
            </w:pPr>
            <w:r w:rsidRPr="00BA4372">
              <w:rPr>
                <w:color w:val="000000" w:themeColor="text1"/>
              </w:rPr>
              <w:t>92.5</w:t>
            </w:r>
          </w:p>
        </w:tc>
        <w:tc>
          <w:tcPr>
            <w:tcW w:w="0" w:type="auto"/>
          </w:tcPr>
          <w:p w:rsidR="00096AED" w:rsidRPr="00BA4372" w:rsidRDefault="00096AED" w:rsidP="00260BBF">
            <w:pPr>
              <w:pStyle w:val="a6"/>
              <w:ind w:left="0"/>
              <w:jc w:val="both"/>
              <w:rPr>
                <w:color w:val="000000" w:themeColor="text1"/>
              </w:rPr>
            </w:pPr>
          </w:p>
        </w:tc>
      </w:tr>
    </w:tbl>
    <w:p w:rsidR="0046579B" w:rsidRPr="00BA4372" w:rsidRDefault="0046579B" w:rsidP="0046579B">
      <w:pPr>
        <w:spacing w:after="0"/>
        <w:ind w:firstLine="708"/>
        <w:jc w:val="both"/>
        <w:rPr>
          <w:color w:val="000000" w:themeColor="text1"/>
        </w:rPr>
      </w:pPr>
    </w:p>
    <w:p w:rsidR="0046579B" w:rsidRPr="00BA4372" w:rsidRDefault="0046579B" w:rsidP="0046579B">
      <w:pPr>
        <w:spacing w:after="0"/>
        <w:ind w:firstLine="708"/>
        <w:jc w:val="both"/>
        <w:rPr>
          <w:color w:val="000000" w:themeColor="text1"/>
        </w:rPr>
      </w:pPr>
      <w:r w:rsidRPr="00BA4372">
        <w:rPr>
          <w:color w:val="000000" w:themeColor="text1"/>
        </w:rPr>
        <w:t>И по отношение на раждането на извънбрачни деца</w:t>
      </w:r>
      <w:r w:rsidR="008F5993" w:rsidRPr="00BA4372">
        <w:rPr>
          <w:color w:val="000000" w:themeColor="text1"/>
        </w:rPr>
        <w:t xml:space="preserve"> (Таблица 2</w:t>
      </w:r>
      <w:r w:rsidR="007C0629" w:rsidRPr="00BA4372">
        <w:rPr>
          <w:color w:val="000000" w:themeColor="text1"/>
        </w:rPr>
        <w:t>5</w:t>
      </w:r>
      <w:r w:rsidRPr="00BA4372">
        <w:rPr>
          <w:color w:val="000000" w:themeColor="text1"/>
        </w:rPr>
        <w:t>.) разликата между 2011 и 2016 г. е в посока на по-голяма консервативност: Приемането намалява от 38.2% на 25.1% (23.3% без мюсюлманите в гетата), докато неприемането нараства от 60.9% на 74.5% (76.2% без мюсюлманите в гетата). По подгрупи през 2016 г.: Откроява се либ</w:t>
      </w:r>
      <w:r w:rsidR="00D07935" w:rsidRPr="00BA4372">
        <w:rPr>
          <w:color w:val="000000" w:themeColor="text1"/>
        </w:rPr>
        <w:t>ералното отношение сред алеви</w:t>
      </w:r>
      <w:r w:rsidR="00891BDD" w:rsidRPr="00BA4372">
        <w:rPr>
          <w:color w:val="000000" w:themeColor="text1"/>
        </w:rPr>
        <w:t>и</w:t>
      </w:r>
      <w:r w:rsidR="00D07935" w:rsidRPr="00BA4372">
        <w:rPr>
          <w:color w:val="000000" w:themeColor="text1"/>
        </w:rPr>
        <w:t>те</w:t>
      </w:r>
      <w:r w:rsidRPr="00BA4372">
        <w:rPr>
          <w:color w:val="000000" w:themeColor="text1"/>
        </w:rPr>
        <w:t>, за 37.5% от които това е напълно приемливо (общо приемането е 47.5%). На следващото място са мюсюлманите от гетата, където безбрачните деца се приемат от 38.5%. И тук картината при българоезичните мюсюлмани и турците е сходна и се хар</w:t>
      </w:r>
      <w:r w:rsidR="007C0629" w:rsidRPr="00BA4372">
        <w:rPr>
          <w:color w:val="000000" w:themeColor="text1"/>
        </w:rPr>
        <w:t xml:space="preserve">актеризира с по-голяма строгост –  при първите приемането е </w:t>
      </w:r>
      <w:r w:rsidRPr="00BA4372">
        <w:rPr>
          <w:color w:val="000000" w:themeColor="text1"/>
        </w:rPr>
        <w:t xml:space="preserve"> 22.7%, докато при турците то е 22.3%. </w:t>
      </w:r>
    </w:p>
    <w:p w:rsidR="0046579B" w:rsidRPr="00BA4372" w:rsidRDefault="0046579B" w:rsidP="0046579B">
      <w:pPr>
        <w:spacing w:after="0"/>
        <w:ind w:firstLine="708"/>
        <w:jc w:val="both"/>
        <w:rPr>
          <w:color w:val="000000" w:themeColor="text1"/>
        </w:rPr>
      </w:pPr>
    </w:p>
    <w:p w:rsidR="00096AED" w:rsidRPr="00BA4372" w:rsidRDefault="0046579B" w:rsidP="0046579B">
      <w:pPr>
        <w:pStyle w:val="a6"/>
        <w:spacing w:after="0"/>
        <w:jc w:val="both"/>
        <w:rPr>
          <w:color w:val="000000" w:themeColor="text1"/>
          <w:sz w:val="22"/>
        </w:rPr>
      </w:pPr>
      <w:r w:rsidRPr="00BA4372">
        <w:rPr>
          <w:b/>
          <w:color w:val="000000" w:themeColor="text1"/>
        </w:rPr>
        <w:t xml:space="preserve">Таблица </w:t>
      </w:r>
      <w:r w:rsidR="007C0629" w:rsidRPr="00BA4372">
        <w:rPr>
          <w:b/>
          <w:color w:val="000000" w:themeColor="text1"/>
          <w:lang w:val="ru-RU"/>
        </w:rPr>
        <w:t>25</w:t>
      </w:r>
      <w:r w:rsidRPr="00BA4372">
        <w:rPr>
          <w:b/>
          <w:color w:val="000000" w:themeColor="text1"/>
        </w:rPr>
        <w:t xml:space="preserve">. </w:t>
      </w:r>
      <w:r w:rsidRPr="00BA4372">
        <w:rPr>
          <w:color w:val="000000" w:themeColor="text1"/>
          <w:sz w:val="22"/>
        </w:rPr>
        <w:t>Алфа рисърч, 2011, 2016. Доколко е приемливо раждането на дете без да е сключен брак? (%)</w:t>
      </w:r>
    </w:p>
    <w:p w:rsidR="0046579B" w:rsidRPr="00BA4372" w:rsidRDefault="0046579B" w:rsidP="0046579B">
      <w:pPr>
        <w:pStyle w:val="a6"/>
        <w:spacing w:after="0"/>
        <w:jc w:val="both"/>
        <w:rPr>
          <w:b/>
          <w:color w:val="000000" w:themeColor="text1"/>
        </w:rPr>
      </w:pPr>
    </w:p>
    <w:tbl>
      <w:tblPr>
        <w:tblStyle w:val="ac"/>
        <w:tblW w:w="0" w:type="auto"/>
        <w:tblInd w:w="108" w:type="dxa"/>
        <w:tblLook w:val="04A0" w:firstRow="1" w:lastRow="0" w:firstColumn="1" w:lastColumn="0" w:noHBand="0" w:noVBand="1"/>
      </w:tblPr>
      <w:tblGrid>
        <w:gridCol w:w="2498"/>
        <w:gridCol w:w="1333"/>
        <w:gridCol w:w="1333"/>
        <w:gridCol w:w="1568"/>
        <w:gridCol w:w="1568"/>
        <w:gridCol w:w="1105"/>
      </w:tblGrid>
      <w:tr w:rsidR="00BA4372" w:rsidRPr="00BA4372" w:rsidTr="00322821">
        <w:tc>
          <w:tcPr>
            <w:tcW w:w="2498" w:type="dxa"/>
          </w:tcPr>
          <w:p w:rsidR="00096AED" w:rsidRPr="00BA4372" w:rsidRDefault="00096AED" w:rsidP="00260BBF">
            <w:pPr>
              <w:pStyle w:val="a6"/>
              <w:ind w:left="0"/>
              <w:jc w:val="both"/>
              <w:rPr>
                <w:color w:val="000000" w:themeColor="text1"/>
              </w:rPr>
            </w:pPr>
          </w:p>
        </w:tc>
        <w:tc>
          <w:tcPr>
            <w:tcW w:w="0" w:type="auto"/>
          </w:tcPr>
          <w:p w:rsidR="00096AED" w:rsidRPr="00BA4372" w:rsidRDefault="00096AED" w:rsidP="00260BBF">
            <w:pPr>
              <w:pStyle w:val="a6"/>
              <w:ind w:left="0"/>
              <w:jc w:val="both"/>
              <w:rPr>
                <w:color w:val="000000" w:themeColor="text1"/>
              </w:rPr>
            </w:pPr>
            <w:r w:rsidRPr="00BA4372">
              <w:rPr>
                <w:color w:val="000000" w:themeColor="text1"/>
              </w:rPr>
              <w:t xml:space="preserve">Напълно </w:t>
            </w:r>
          </w:p>
          <w:p w:rsidR="00096AED" w:rsidRPr="00BA4372" w:rsidRDefault="00096AED" w:rsidP="00260BBF">
            <w:pPr>
              <w:pStyle w:val="a6"/>
              <w:ind w:left="0"/>
              <w:jc w:val="both"/>
              <w:rPr>
                <w:color w:val="000000" w:themeColor="text1"/>
              </w:rPr>
            </w:pPr>
            <w:r w:rsidRPr="00BA4372">
              <w:rPr>
                <w:color w:val="000000" w:themeColor="text1"/>
              </w:rPr>
              <w:t>приемливо</w:t>
            </w:r>
          </w:p>
        </w:tc>
        <w:tc>
          <w:tcPr>
            <w:tcW w:w="0" w:type="auto"/>
          </w:tcPr>
          <w:p w:rsidR="00096AED" w:rsidRPr="00BA4372" w:rsidRDefault="00096AED" w:rsidP="00260BBF">
            <w:pPr>
              <w:pStyle w:val="a6"/>
              <w:ind w:left="0"/>
              <w:jc w:val="both"/>
              <w:rPr>
                <w:color w:val="000000" w:themeColor="text1"/>
              </w:rPr>
            </w:pPr>
            <w:r w:rsidRPr="00BA4372">
              <w:rPr>
                <w:color w:val="000000" w:themeColor="text1"/>
              </w:rPr>
              <w:t xml:space="preserve">По-скоро </w:t>
            </w:r>
          </w:p>
          <w:p w:rsidR="00096AED" w:rsidRPr="00BA4372" w:rsidRDefault="00096AED" w:rsidP="00260BBF">
            <w:pPr>
              <w:pStyle w:val="a6"/>
              <w:ind w:left="0"/>
              <w:jc w:val="both"/>
              <w:rPr>
                <w:color w:val="000000" w:themeColor="text1"/>
              </w:rPr>
            </w:pPr>
            <w:r w:rsidRPr="00BA4372">
              <w:rPr>
                <w:color w:val="000000" w:themeColor="text1"/>
              </w:rPr>
              <w:t>приемливо</w:t>
            </w:r>
          </w:p>
        </w:tc>
        <w:tc>
          <w:tcPr>
            <w:tcW w:w="0" w:type="auto"/>
          </w:tcPr>
          <w:p w:rsidR="00096AED" w:rsidRPr="00BA4372" w:rsidRDefault="00096AED" w:rsidP="00260BBF">
            <w:pPr>
              <w:pStyle w:val="a6"/>
              <w:ind w:left="0"/>
              <w:jc w:val="both"/>
              <w:rPr>
                <w:color w:val="000000" w:themeColor="text1"/>
              </w:rPr>
            </w:pPr>
            <w:r w:rsidRPr="00BA4372">
              <w:rPr>
                <w:color w:val="000000" w:themeColor="text1"/>
              </w:rPr>
              <w:t>По-скоро</w:t>
            </w:r>
          </w:p>
          <w:p w:rsidR="00096AED" w:rsidRPr="00BA4372" w:rsidRDefault="00096AED" w:rsidP="00260BBF">
            <w:pPr>
              <w:pStyle w:val="a6"/>
              <w:ind w:left="0"/>
              <w:jc w:val="both"/>
              <w:rPr>
                <w:color w:val="000000" w:themeColor="text1"/>
              </w:rPr>
            </w:pPr>
            <w:r w:rsidRPr="00BA4372">
              <w:rPr>
                <w:color w:val="000000" w:themeColor="text1"/>
              </w:rPr>
              <w:t>неприемливо</w:t>
            </w:r>
          </w:p>
        </w:tc>
        <w:tc>
          <w:tcPr>
            <w:tcW w:w="0" w:type="auto"/>
          </w:tcPr>
          <w:p w:rsidR="00096AED" w:rsidRPr="00BA4372" w:rsidRDefault="00096AED" w:rsidP="00260BBF">
            <w:pPr>
              <w:pStyle w:val="a6"/>
              <w:ind w:left="0"/>
              <w:jc w:val="both"/>
              <w:rPr>
                <w:color w:val="000000" w:themeColor="text1"/>
              </w:rPr>
            </w:pPr>
            <w:r w:rsidRPr="00BA4372">
              <w:rPr>
                <w:color w:val="000000" w:themeColor="text1"/>
              </w:rPr>
              <w:t>Напълно</w:t>
            </w:r>
          </w:p>
          <w:p w:rsidR="00096AED" w:rsidRPr="00BA4372" w:rsidRDefault="00096AED" w:rsidP="00260BBF">
            <w:pPr>
              <w:pStyle w:val="a6"/>
              <w:ind w:left="0"/>
              <w:jc w:val="both"/>
              <w:rPr>
                <w:color w:val="000000" w:themeColor="text1"/>
              </w:rPr>
            </w:pPr>
            <w:r w:rsidRPr="00BA4372">
              <w:rPr>
                <w:color w:val="000000" w:themeColor="text1"/>
              </w:rPr>
              <w:t>неприемливо</w:t>
            </w:r>
          </w:p>
        </w:tc>
        <w:tc>
          <w:tcPr>
            <w:tcW w:w="0" w:type="auto"/>
          </w:tcPr>
          <w:p w:rsidR="00096AED" w:rsidRPr="00BA4372" w:rsidRDefault="00096AED" w:rsidP="00260BBF">
            <w:pPr>
              <w:pStyle w:val="a6"/>
              <w:ind w:left="0"/>
              <w:jc w:val="both"/>
              <w:rPr>
                <w:color w:val="000000" w:themeColor="text1"/>
              </w:rPr>
            </w:pPr>
            <w:r w:rsidRPr="00BA4372">
              <w:rPr>
                <w:color w:val="000000" w:themeColor="text1"/>
              </w:rPr>
              <w:t>Без отговор</w:t>
            </w:r>
          </w:p>
        </w:tc>
      </w:tr>
      <w:tr w:rsidR="00BA4372" w:rsidRPr="00BA4372" w:rsidTr="00322821">
        <w:tc>
          <w:tcPr>
            <w:tcW w:w="2498" w:type="dxa"/>
          </w:tcPr>
          <w:p w:rsidR="00096AED" w:rsidRPr="00BA4372" w:rsidRDefault="00322821" w:rsidP="00322821">
            <w:pPr>
              <w:pStyle w:val="a6"/>
              <w:ind w:left="0"/>
              <w:jc w:val="both"/>
              <w:rPr>
                <w:color w:val="000000" w:themeColor="text1"/>
              </w:rPr>
            </w:pPr>
            <w:r w:rsidRPr="00BA4372">
              <w:rPr>
                <w:color w:val="000000" w:themeColor="text1"/>
              </w:rPr>
              <w:t>2011</w:t>
            </w:r>
            <w:r w:rsidR="00096AED" w:rsidRPr="00BA4372">
              <w:rPr>
                <w:color w:val="000000" w:themeColor="text1"/>
              </w:rPr>
              <w:t xml:space="preserve">Общо </w:t>
            </w:r>
          </w:p>
        </w:tc>
        <w:tc>
          <w:tcPr>
            <w:tcW w:w="0" w:type="auto"/>
          </w:tcPr>
          <w:p w:rsidR="00096AED" w:rsidRPr="00BA4372" w:rsidRDefault="00096AED" w:rsidP="00260BBF">
            <w:pPr>
              <w:pStyle w:val="a6"/>
              <w:ind w:left="0"/>
              <w:jc w:val="both"/>
              <w:rPr>
                <w:color w:val="000000" w:themeColor="text1"/>
              </w:rPr>
            </w:pPr>
            <w:r w:rsidRPr="00BA4372">
              <w:rPr>
                <w:color w:val="000000" w:themeColor="text1"/>
              </w:rPr>
              <w:t>20.4%</w:t>
            </w:r>
          </w:p>
        </w:tc>
        <w:tc>
          <w:tcPr>
            <w:tcW w:w="0" w:type="auto"/>
          </w:tcPr>
          <w:p w:rsidR="00096AED" w:rsidRPr="00BA4372" w:rsidRDefault="00096AED" w:rsidP="00260BBF">
            <w:pPr>
              <w:pStyle w:val="a6"/>
              <w:ind w:left="0"/>
              <w:jc w:val="both"/>
              <w:rPr>
                <w:color w:val="000000" w:themeColor="text1"/>
              </w:rPr>
            </w:pPr>
            <w:r w:rsidRPr="00BA4372">
              <w:rPr>
                <w:color w:val="000000" w:themeColor="text1"/>
              </w:rPr>
              <w:t>17.8%</w:t>
            </w:r>
          </w:p>
        </w:tc>
        <w:tc>
          <w:tcPr>
            <w:tcW w:w="0" w:type="auto"/>
          </w:tcPr>
          <w:p w:rsidR="00096AED" w:rsidRPr="00BA4372" w:rsidRDefault="00096AED" w:rsidP="00260BBF">
            <w:pPr>
              <w:pStyle w:val="a6"/>
              <w:ind w:left="0"/>
              <w:jc w:val="both"/>
              <w:rPr>
                <w:color w:val="000000" w:themeColor="text1"/>
              </w:rPr>
            </w:pPr>
            <w:r w:rsidRPr="00BA4372">
              <w:rPr>
                <w:color w:val="000000" w:themeColor="text1"/>
              </w:rPr>
              <w:t>31.3%</w:t>
            </w:r>
          </w:p>
        </w:tc>
        <w:tc>
          <w:tcPr>
            <w:tcW w:w="0" w:type="auto"/>
          </w:tcPr>
          <w:p w:rsidR="00096AED" w:rsidRPr="00BA4372" w:rsidRDefault="00096AED" w:rsidP="00260BBF">
            <w:pPr>
              <w:pStyle w:val="a6"/>
              <w:ind w:left="0"/>
              <w:jc w:val="both"/>
              <w:rPr>
                <w:color w:val="000000" w:themeColor="text1"/>
              </w:rPr>
            </w:pPr>
            <w:r w:rsidRPr="00BA4372">
              <w:rPr>
                <w:color w:val="000000" w:themeColor="text1"/>
              </w:rPr>
              <w:t>29.6%</w:t>
            </w:r>
          </w:p>
        </w:tc>
        <w:tc>
          <w:tcPr>
            <w:tcW w:w="0" w:type="auto"/>
          </w:tcPr>
          <w:p w:rsidR="00096AED" w:rsidRPr="00BA4372" w:rsidRDefault="00096AED" w:rsidP="00260BBF">
            <w:pPr>
              <w:pStyle w:val="a6"/>
              <w:ind w:left="0"/>
              <w:jc w:val="both"/>
              <w:rPr>
                <w:color w:val="000000" w:themeColor="text1"/>
              </w:rPr>
            </w:pPr>
            <w:r w:rsidRPr="00BA4372">
              <w:rPr>
                <w:color w:val="000000" w:themeColor="text1"/>
              </w:rPr>
              <w:t>0.9%</w:t>
            </w:r>
          </w:p>
        </w:tc>
      </w:tr>
      <w:tr w:rsidR="00BA4372" w:rsidRPr="00BA4372" w:rsidTr="00322821">
        <w:tc>
          <w:tcPr>
            <w:tcW w:w="2498" w:type="dxa"/>
          </w:tcPr>
          <w:p w:rsidR="00096AED" w:rsidRPr="00BA4372" w:rsidRDefault="00322821" w:rsidP="00322821">
            <w:pPr>
              <w:pStyle w:val="a6"/>
              <w:ind w:left="0"/>
              <w:jc w:val="both"/>
              <w:rPr>
                <w:color w:val="000000" w:themeColor="text1"/>
              </w:rPr>
            </w:pPr>
            <w:r w:rsidRPr="00BA4372">
              <w:rPr>
                <w:color w:val="000000" w:themeColor="text1"/>
              </w:rPr>
              <w:t>2016</w:t>
            </w:r>
            <w:r w:rsidR="00096AED" w:rsidRPr="00BA4372">
              <w:rPr>
                <w:color w:val="000000" w:themeColor="text1"/>
              </w:rPr>
              <w:t xml:space="preserve">Общо </w:t>
            </w:r>
          </w:p>
        </w:tc>
        <w:tc>
          <w:tcPr>
            <w:tcW w:w="0" w:type="auto"/>
          </w:tcPr>
          <w:p w:rsidR="00096AED" w:rsidRPr="00BA4372" w:rsidRDefault="00096AED" w:rsidP="00260BBF">
            <w:pPr>
              <w:pStyle w:val="a6"/>
              <w:ind w:left="0"/>
              <w:jc w:val="both"/>
              <w:rPr>
                <w:color w:val="000000" w:themeColor="text1"/>
              </w:rPr>
            </w:pPr>
            <w:r w:rsidRPr="00BA4372">
              <w:rPr>
                <w:color w:val="000000" w:themeColor="text1"/>
              </w:rPr>
              <w:t>8.7%</w:t>
            </w:r>
          </w:p>
        </w:tc>
        <w:tc>
          <w:tcPr>
            <w:tcW w:w="0" w:type="auto"/>
          </w:tcPr>
          <w:p w:rsidR="00096AED" w:rsidRPr="00BA4372" w:rsidRDefault="00096AED" w:rsidP="00260BBF">
            <w:pPr>
              <w:pStyle w:val="a6"/>
              <w:ind w:left="0"/>
              <w:jc w:val="both"/>
              <w:rPr>
                <w:color w:val="000000" w:themeColor="text1"/>
              </w:rPr>
            </w:pPr>
            <w:r w:rsidRPr="00BA4372">
              <w:rPr>
                <w:color w:val="000000" w:themeColor="text1"/>
              </w:rPr>
              <w:t>16.4%</w:t>
            </w:r>
          </w:p>
        </w:tc>
        <w:tc>
          <w:tcPr>
            <w:tcW w:w="0" w:type="auto"/>
          </w:tcPr>
          <w:p w:rsidR="00096AED" w:rsidRPr="00BA4372" w:rsidRDefault="00096AED" w:rsidP="00260BBF">
            <w:pPr>
              <w:pStyle w:val="a6"/>
              <w:ind w:left="0"/>
              <w:jc w:val="both"/>
              <w:rPr>
                <w:color w:val="000000" w:themeColor="text1"/>
              </w:rPr>
            </w:pPr>
            <w:r w:rsidRPr="00BA4372">
              <w:rPr>
                <w:color w:val="000000" w:themeColor="text1"/>
              </w:rPr>
              <w:t>27.2%</w:t>
            </w:r>
          </w:p>
        </w:tc>
        <w:tc>
          <w:tcPr>
            <w:tcW w:w="0" w:type="auto"/>
          </w:tcPr>
          <w:p w:rsidR="00096AED" w:rsidRPr="00BA4372" w:rsidRDefault="00096AED" w:rsidP="00260BBF">
            <w:pPr>
              <w:pStyle w:val="a6"/>
              <w:ind w:left="0"/>
              <w:jc w:val="both"/>
              <w:rPr>
                <w:color w:val="000000" w:themeColor="text1"/>
              </w:rPr>
            </w:pPr>
            <w:r w:rsidRPr="00BA4372">
              <w:rPr>
                <w:color w:val="000000" w:themeColor="text1"/>
              </w:rPr>
              <w:t>47.3%</w:t>
            </w:r>
          </w:p>
        </w:tc>
        <w:tc>
          <w:tcPr>
            <w:tcW w:w="0" w:type="auto"/>
          </w:tcPr>
          <w:p w:rsidR="00096AED" w:rsidRPr="00BA4372" w:rsidRDefault="00096AED" w:rsidP="00260BBF">
            <w:pPr>
              <w:pStyle w:val="a6"/>
              <w:ind w:left="0"/>
              <w:jc w:val="both"/>
              <w:rPr>
                <w:color w:val="000000" w:themeColor="text1"/>
              </w:rPr>
            </w:pPr>
            <w:r w:rsidRPr="00BA4372">
              <w:rPr>
                <w:color w:val="000000" w:themeColor="text1"/>
              </w:rPr>
              <w:t>0.4%</w:t>
            </w:r>
          </w:p>
        </w:tc>
      </w:tr>
      <w:tr w:rsidR="00BA4372" w:rsidRPr="00BA4372" w:rsidTr="00322821">
        <w:tc>
          <w:tcPr>
            <w:tcW w:w="2498" w:type="dxa"/>
          </w:tcPr>
          <w:p w:rsidR="00322821" w:rsidRPr="00BA4372" w:rsidRDefault="00322821" w:rsidP="00260BBF">
            <w:pPr>
              <w:pStyle w:val="a6"/>
              <w:ind w:left="0"/>
              <w:jc w:val="both"/>
              <w:rPr>
                <w:color w:val="000000" w:themeColor="text1"/>
              </w:rPr>
            </w:pPr>
            <w:r w:rsidRPr="00BA4372">
              <w:rPr>
                <w:color w:val="000000" w:themeColor="text1"/>
              </w:rPr>
              <w:t xml:space="preserve"> 2016 Общо без гета</w:t>
            </w:r>
          </w:p>
        </w:tc>
        <w:tc>
          <w:tcPr>
            <w:tcW w:w="0" w:type="auto"/>
          </w:tcPr>
          <w:p w:rsidR="00322821" w:rsidRPr="00BA4372" w:rsidRDefault="00CF0A8B" w:rsidP="00260BBF">
            <w:pPr>
              <w:pStyle w:val="a6"/>
              <w:ind w:left="0"/>
              <w:jc w:val="both"/>
              <w:rPr>
                <w:color w:val="000000" w:themeColor="text1"/>
              </w:rPr>
            </w:pPr>
            <w:r w:rsidRPr="00BA4372">
              <w:rPr>
                <w:color w:val="000000" w:themeColor="text1"/>
              </w:rPr>
              <w:t>8.9%</w:t>
            </w:r>
          </w:p>
        </w:tc>
        <w:tc>
          <w:tcPr>
            <w:tcW w:w="0" w:type="auto"/>
          </w:tcPr>
          <w:p w:rsidR="00322821" w:rsidRPr="00BA4372" w:rsidRDefault="00CF0A8B" w:rsidP="00260BBF">
            <w:pPr>
              <w:pStyle w:val="a6"/>
              <w:ind w:left="0"/>
              <w:jc w:val="both"/>
              <w:rPr>
                <w:color w:val="000000" w:themeColor="text1"/>
              </w:rPr>
            </w:pPr>
            <w:r w:rsidRPr="00BA4372">
              <w:rPr>
                <w:color w:val="000000" w:themeColor="text1"/>
              </w:rPr>
              <w:t>14.4%</w:t>
            </w:r>
          </w:p>
        </w:tc>
        <w:tc>
          <w:tcPr>
            <w:tcW w:w="0" w:type="auto"/>
          </w:tcPr>
          <w:p w:rsidR="00322821" w:rsidRPr="00BA4372" w:rsidRDefault="00CF0A8B" w:rsidP="00260BBF">
            <w:pPr>
              <w:pStyle w:val="a6"/>
              <w:ind w:left="0"/>
              <w:jc w:val="both"/>
              <w:rPr>
                <w:color w:val="000000" w:themeColor="text1"/>
              </w:rPr>
            </w:pPr>
            <w:r w:rsidRPr="00BA4372">
              <w:rPr>
                <w:color w:val="000000" w:themeColor="text1"/>
              </w:rPr>
              <w:t>26.0%</w:t>
            </w:r>
          </w:p>
        </w:tc>
        <w:tc>
          <w:tcPr>
            <w:tcW w:w="0" w:type="auto"/>
          </w:tcPr>
          <w:p w:rsidR="00322821" w:rsidRPr="00BA4372" w:rsidRDefault="00CF0A8B" w:rsidP="00260BBF">
            <w:pPr>
              <w:pStyle w:val="a6"/>
              <w:ind w:left="0"/>
              <w:jc w:val="both"/>
              <w:rPr>
                <w:color w:val="000000" w:themeColor="text1"/>
              </w:rPr>
            </w:pPr>
            <w:r w:rsidRPr="00BA4372">
              <w:rPr>
                <w:color w:val="000000" w:themeColor="text1"/>
              </w:rPr>
              <w:t>50.2%</w:t>
            </w:r>
          </w:p>
        </w:tc>
        <w:tc>
          <w:tcPr>
            <w:tcW w:w="0" w:type="auto"/>
          </w:tcPr>
          <w:p w:rsidR="00322821" w:rsidRPr="00BA4372" w:rsidRDefault="00CF0A8B" w:rsidP="00260BBF">
            <w:pPr>
              <w:pStyle w:val="a6"/>
              <w:ind w:left="0"/>
              <w:jc w:val="both"/>
              <w:rPr>
                <w:color w:val="000000" w:themeColor="text1"/>
              </w:rPr>
            </w:pPr>
            <w:r w:rsidRPr="00BA4372">
              <w:rPr>
                <w:color w:val="000000" w:themeColor="text1"/>
              </w:rPr>
              <w:t>0.5%</w:t>
            </w:r>
          </w:p>
        </w:tc>
      </w:tr>
      <w:tr w:rsidR="00BA4372" w:rsidRPr="00BA4372" w:rsidTr="00322821">
        <w:tc>
          <w:tcPr>
            <w:tcW w:w="2498" w:type="dxa"/>
          </w:tcPr>
          <w:p w:rsidR="00322821" w:rsidRPr="00BA4372" w:rsidRDefault="00322821" w:rsidP="00260BBF">
            <w:pPr>
              <w:pStyle w:val="a6"/>
              <w:ind w:left="0"/>
              <w:jc w:val="both"/>
              <w:rPr>
                <w:color w:val="000000" w:themeColor="text1"/>
              </w:rPr>
            </w:pPr>
            <w:r w:rsidRPr="00BA4372">
              <w:rPr>
                <w:color w:val="000000" w:themeColor="text1"/>
              </w:rPr>
              <w:t>2016 Турци (сунити)</w:t>
            </w:r>
          </w:p>
        </w:tc>
        <w:tc>
          <w:tcPr>
            <w:tcW w:w="0" w:type="auto"/>
          </w:tcPr>
          <w:p w:rsidR="00322821" w:rsidRPr="00BA4372" w:rsidRDefault="00322821" w:rsidP="00260BBF">
            <w:pPr>
              <w:pStyle w:val="a6"/>
              <w:ind w:left="0"/>
              <w:jc w:val="both"/>
              <w:rPr>
                <w:color w:val="000000" w:themeColor="text1"/>
              </w:rPr>
            </w:pPr>
            <w:r w:rsidRPr="00BA4372">
              <w:rPr>
                <w:color w:val="000000" w:themeColor="text1"/>
              </w:rPr>
              <w:t>8.1%</w:t>
            </w:r>
          </w:p>
        </w:tc>
        <w:tc>
          <w:tcPr>
            <w:tcW w:w="0" w:type="auto"/>
          </w:tcPr>
          <w:p w:rsidR="00322821" w:rsidRPr="00BA4372" w:rsidRDefault="00322821" w:rsidP="00260BBF">
            <w:pPr>
              <w:pStyle w:val="a6"/>
              <w:ind w:left="0"/>
              <w:jc w:val="both"/>
              <w:rPr>
                <w:color w:val="000000" w:themeColor="text1"/>
              </w:rPr>
            </w:pPr>
            <w:r w:rsidRPr="00BA4372">
              <w:rPr>
                <w:color w:val="000000" w:themeColor="text1"/>
              </w:rPr>
              <w:t>14.2%</w:t>
            </w:r>
          </w:p>
        </w:tc>
        <w:tc>
          <w:tcPr>
            <w:tcW w:w="0" w:type="auto"/>
          </w:tcPr>
          <w:p w:rsidR="00322821" w:rsidRPr="00BA4372" w:rsidRDefault="00322821" w:rsidP="00260BBF">
            <w:pPr>
              <w:rPr>
                <w:color w:val="000000" w:themeColor="text1"/>
              </w:rPr>
            </w:pPr>
            <w:r w:rsidRPr="00BA4372">
              <w:rPr>
                <w:color w:val="000000" w:themeColor="text1"/>
              </w:rPr>
              <w:t>28.5%</w:t>
            </w:r>
          </w:p>
        </w:tc>
        <w:tc>
          <w:tcPr>
            <w:tcW w:w="0" w:type="auto"/>
          </w:tcPr>
          <w:p w:rsidR="00322821" w:rsidRPr="00BA4372" w:rsidRDefault="00322821" w:rsidP="00260BBF">
            <w:pPr>
              <w:rPr>
                <w:color w:val="000000" w:themeColor="text1"/>
              </w:rPr>
            </w:pPr>
            <w:r w:rsidRPr="00BA4372">
              <w:rPr>
                <w:color w:val="000000" w:themeColor="text1"/>
              </w:rPr>
              <w:t>48.7%</w:t>
            </w:r>
          </w:p>
        </w:tc>
        <w:tc>
          <w:tcPr>
            <w:tcW w:w="0" w:type="auto"/>
          </w:tcPr>
          <w:p w:rsidR="00322821" w:rsidRPr="00BA4372" w:rsidRDefault="00322821" w:rsidP="00260BBF">
            <w:pPr>
              <w:pStyle w:val="a6"/>
              <w:ind w:left="0"/>
              <w:jc w:val="both"/>
              <w:rPr>
                <w:color w:val="000000" w:themeColor="text1"/>
              </w:rPr>
            </w:pPr>
            <w:r w:rsidRPr="00BA4372">
              <w:rPr>
                <w:color w:val="000000" w:themeColor="text1"/>
              </w:rPr>
              <w:t>0.5%</w:t>
            </w:r>
          </w:p>
        </w:tc>
      </w:tr>
      <w:tr w:rsidR="00BA4372" w:rsidRPr="00BA4372" w:rsidTr="00322821">
        <w:tc>
          <w:tcPr>
            <w:tcW w:w="2498" w:type="dxa"/>
          </w:tcPr>
          <w:p w:rsidR="00322821" w:rsidRPr="00BA4372" w:rsidRDefault="00322821" w:rsidP="00260BBF">
            <w:pPr>
              <w:pStyle w:val="a6"/>
              <w:ind w:left="0"/>
              <w:jc w:val="both"/>
              <w:rPr>
                <w:color w:val="000000" w:themeColor="text1"/>
              </w:rPr>
            </w:pPr>
            <w:r w:rsidRPr="00BA4372">
              <w:rPr>
                <w:color w:val="000000" w:themeColor="text1"/>
              </w:rPr>
              <w:t>2016 Българоезични</w:t>
            </w:r>
          </w:p>
        </w:tc>
        <w:tc>
          <w:tcPr>
            <w:tcW w:w="0" w:type="auto"/>
          </w:tcPr>
          <w:p w:rsidR="00322821" w:rsidRPr="00BA4372" w:rsidRDefault="00322821" w:rsidP="00260BBF">
            <w:pPr>
              <w:pStyle w:val="a6"/>
              <w:ind w:left="0"/>
              <w:jc w:val="both"/>
              <w:rPr>
                <w:color w:val="000000" w:themeColor="text1"/>
              </w:rPr>
            </w:pPr>
            <w:r w:rsidRPr="00BA4372">
              <w:rPr>
                <w:color w:val="000000" w:themeColor="text1"/>
              </w:rPr>
              <w:t>7.2%</w:t>
            </w:r>
          </w:p>
        </w:tc>
        <w:tc>
          <w:tcPr>
            <w:tcW w:w="0" w:type="auto"/>
          </w:tcPr>
          <w:p w:rsidR="00322821" w:rsidRPr="00BA4372" w:rsidRDefault="00322821" w:rsidP="00260BBF">
            <w:pPr>
              <w:pStyle w:val="a6"/>
              <w:ind w:left="0"/>
              <w:jc w:val="both"/>
              <w:rPr>
                <w:color w:val="000000" w:themeColor="text1"/>
              </w:rPr>
            </w:pPr>
            <w:r w:rsidRPr="00BA4372">
              <w:rPr>
                <w:color w:val="000000" w:themeColor="text1"/>
              </w:rPr>
              <w:t>15.5%</w:t>
            </w:r>
          </w:p>
        </w:tc>
        <w:tc>
          <w:tcPr>
            <w:tcW w:w="0" w:type="auto"/>
          </w:tcPr>
          <w:p w:rsidR="00322821" w:rsidRPr="00BA4372" w:rsidRDefault="00322821" w:rsidP="00260BBF">
            <w:pPr>
              <w:pStyle w:val="a6"/>
              <w:ind w:left="0"/>
              <w:jc w:val="both"/>
              <w:rPr>
                <w:color w:val="000000" w:themeColor="text1"/>
              </w:rPr>
            </w:pPr>
            <w:r w:rsidRPr="00BA4372">
              <w:rPr>
                <w:color w:val="000000" w:themeColor="text1"/>
              </w:rPr>
              <w:t>23.1%</w:t>
            </w:r>
          </w:p>
        </w:tc>
        <w:tc>
          <w:tcPr>
            <w:tcW w:w="0" w:type="auto"/>
          </w:tcPr>
          <w:p w:rsidR="00322821" w:rsidRPr="00BA4372" w:rsidRDefault="00322821" w:rsidP="00260BBF">
            <w:pPr>
              <w:pStyle w:val="a6"/>
              <w:ind w:left="0"/>
              <w:jc w:val="both"/>
              <w:rPr>
                <w:color w:val="000000" w:themeColor="text1"/>
              </w:rPr>
            </w:pPr>
            <w:r w:rsidRPr="00BA4372">
              <w:rPr>
                <w:color w:val="000000" w:themeColor="text1"/>
              </w:rPr>
              <w:t>53.8%</w:t>
            </w:r>
          </w:p>
        </w:tc>
        <w:tc>
          <w:tcPr>
            <w:tcW w:w="0" w:type="auto"/>
          </w:tcPr>
          <w:p w:rsidR="00322821" w:rsidRPr="00BA4372" w:rsidRDefault="00322821" w:rsidP="00260BBF">
            <w:pPr>
              <w:pStyle w:val="a6"/>
              <w:ind w:left="0"/>
              <w:jc w:val="both"/>
              <w:rPr>
                <w:color w:val="000000" w:themeColor="text1"/>
              </w:rPr>
            </w:pPr>
            <w:r w:rsidRPr="00BA4372">
              <w:rPr>
                <w:color w:val="000000" w:themeColor="text1"/>
              </w:rPr>
              <w:t>0.3%</w:t>
            </w:r>
          </w:p>
        </w:tc>
      </w:tr>
      <w:tr w:rsidR="00BA4372" w:rsidRPr="00BA4372" w:rsidTr="00322821">
        <w:tc>
          <w:tcPr>
            <w:tcW w:w="2498" w:type="dxa"/>
          </w:tcPr>
          <w:p w:rsidR="00322821" w:rsidRPr="00BA4372" w:rsidRDefault="00322821" w:rsidP="00322821">
            <w:pPr>
              <w:pStyle w:val="a6"/>
              <w:ind w:left="0"/>
              <w:jc w:val="both"/>
              <w:rPr>
                <w:color w:val="000000" w:themeColor="text1"/>
              </w:rPr>
            </w:pPr>
            <w:r w:rsidRPr="00BA4372">
              <w:rPr>
                <w:color w:val="000000" w:themeColor="text1"/>
              </w:rPr>
              <w:lastRenderedPageBreak/>
              <w:t>2016 Мюсюл. в гета</w:t>
            </w:r>
          </w:p>
        </w:tc>
        <w:tc>
          <w:tcPr>
            <w:tcW w:w="0" w:type="auto"/>
          </w:tcPr>
          <w:p w:rsidR="00322821" w:rsidRPr="00BA4372" w:rsidRDefault="00322821" w:rsidP="00260BBF">
            <w:pPr>
              <w:pStyle w:val="a6"/>
              <w:ind w:left="0"/>
              <w:jc w:val="both"/>
              <w:rPr>
                <w:color w:val="000000" w:themeColor="text1"/>
              </w:rPr>
            </w:pPr>
            <w:r w:rsidRPr="00BA4372">
              <w:rPr>
                <w:color w:val="000000" w:themeColor="text1"/>
              </w:rPr>
              <w:t>7.0%</w:t>
            </w:r>
          </w:p>
        </w:tc>
        <w:tc>
          <w:tcPr>
            <w:tcW w:w="0" w:type="auto"/>
          </w:tcPr>
          <w:p w:rsidR="00322821" w:rsidRPr="00BA4372" w:rsidRDefault="00322821" w:rsidP="00260BBF">
            <w:pPr>
              <w:pStyle w:val="a6"/>
              <w:ind w:left="0"/>
              <w:jc w:val="both"/>
              <w:rPr>
                <w:color w:val="000000" w:themeColor="text1"/>
              </w:rPr>
            </w:pPr>
            <w:r w:rsidRPr="00BA4372">
              <w:rPr>
                <w:color w:val="000000" w:themeColor="text1"/>
              </w:rPr>
              <w:t>31.5%</w:t>
            </w:r>
          </w:p>
        </w:tc>
        <w:tc>
          <w:tcPr>
            <w:tcW w:w="0" w:type="auto"/>
          </w:tcPr>
          <w:p w:rsidR="00322821" w:rsidRPr="00BA4372" w:rsidRDefault="00322821" w:rsidP="00260BBF">
            <w:pPr>
              <w:pStyle w:val="a6"/>
              <w:ind w:left="0"/>
              <w:jc w:val="both"/>
              <w:rPr>
                <w:color w:val="000000" w:themeColor="text1"/>
              </w:rPr>
            </w:pPr>
            <w:r w:rsidRPr="00BA4372">
              <w:rPr>
                <w:color w:val="000000" w:themeColor="text1"/>
              </w:rPr>
              <w:t>35.7%</w:t>
            </w:r>
          </w:p>
        </w:tc>
        <w:tc>
          <w:tcPr>
            <w:tcW w:w="0" w:type="auto"/>
          </w:tcPr>
          <w:p w:rsidR="00322821" w:rsidRPr="00BA4372" w:rsidRDefault="00322821" w:rsidP="00260BBF">
            <w:pPr>
              <w:pStyle w:val="a6"/>
              <w:ind w:left="0"/>
              <w:jc w:val="both"/>
              <w:rPr>
                <w:color w:val="000000" w:themeColor="text1"/>
              </w:rPr>
            </w:pPr>
            <w:r w:rsidRPr="00BA4372">
              <w:rPr>
                <w:color w:val="000000" w:themeColor="text1"/>
              </w:rPr>
              <w:t>25.9%</w:t>
            </w:r>
          </w:p>
        </w:tc>
        <w:tc>
          <w:tcPr>
            <w:tcW w:w="0" w:type="auto"/>
          </w:tcPr>
          <w:p w:rsidR="00322821" w:rsidRPr="00BA4372" w:rsidRDefault="00322821" w:rsidP="00260BBF">
            <w:pPr>
              <w:pStyle w:val="a6"/>
              <w:ind w:left="0"/>
              <w:jc w:val="both"/>
              <w:rPr>
                <w:color w:val="000000" w:themeColor="text1"/>
              </w:rPr>
            </w:pPr>
          </w:p>
        </w:tc>
      </w:tr>
      <w:tr w:rsidR="00322821" w:rsidRPr="00BA4372" w:rsidTr="00322821">
        <w:tc>
          <w:tcPr>
            <w:tcW w:w="2498" w:type="dxa"/>
          </w:tcPr>
          <w:p w:rsidR="00322821" w:rsidRPr="00BA4372" w:rsidRDefault="00D07935" w:rsidP="00260BBF">
            <w:pPr>
              <w:pStyle w:val="a6"/>
              <w:ind w:left="0"/>
              <w:jc w:val="both"/>
              <w:rPr>
                <w:color w:val="000000" w:themeColor="text1"/>
              </w:rPr>
            </w:pPr>
            <w:r w:rsidRPr="00BA4372">
              <w:rPr>
                <w:color w:val="000000" w:themeColor="text1"/>
              </w:rPr>
              <w:t>2016 Алеви</w:t>
            </w:r>
            <w:r w:rsidR="003324FB" w:rsidRPr="00BA4372">
              <w:rPr>
                <w:color w:val="000000" w:themeColor="text1"/>
              </w:rPr>
              <w:t>и</w:t>
            </w:r>
          </w:p>
        </w:tc>
        <w:tc>
          <w:tcPr>
            <w:tcW w:w="0" w:type="auto"/>
          </w:tcPr>
          <w:p w:rsidR="00322821" w:rsidRPr="00BA4372" w:rsidRDefault="00322821" w:rsidP="00260BBF">
            <w:pPr>
              <w:pStyle w:val="a6"/>
              <w:ind w:left="0"/>
              <w:jc w:val="both"/>
              <w:rPr>
                <w:color w:val="000000" w:themeColor="text1"/>
              </w:rPr>
            </w:pPr>
            <w:r w:rsidRPr="00BA4372">
              <w:rPr>
                <w:color w:val="000000" w:themeColor="text1"/>
              </w:rPr>
              <w:t>37.5%</w:t>
            </w:r>
          </w:p>
        </w:tc>
        <w:tc>
          <w:tcPr>
            <w:tcW w:w="0" w:type="auto"/>
          </w:tcPr>
          <w:p w:rsidR="00322821" w:rsidRPr="00BA4372" w:rsidRDefault="00322821" w:rsidP="00260BBF">
            <w:pPr>
              <w:pStyle w:val="a6"/>
              <w:ind w:left="0"/>
              <w:jc w:val="both"/>
              <w:rPr>
                <w:color w:val="000000" w:themeColor="text1"/>
              </w:rPr>
            </w:pPr>
            <w:r w:rsidRPr="00BA4372">
              <w:rPr>
                <w:color w:val="000000" w:themeColor="text1"/>
              </w:rPr>
              <w:t>10.0%</w:t>
            </w:r>
          </w:p>
        </w:tc>
        <w:tc>
          <w:tcPr>
            <w:tcW w:w="0" w:type="auto"/>
          </w:tcPr>
          <w:p w:rsidR="00322821" w:rsidRPr="00BA4372" w:rsidRDefault="00322821" w:rsidP="00260BBF">
            <w:pPr>
              <w:pStyle w:val="a6"/>
              <w:ind w:left="0"/>
              <w:jc w:val="both"/>
              <w:rPr>
                <w:color w:val="000000" w:themeColor="text1"/>
              </w:rPr>
            </w:pPr>
            <w:r w:rsidRPr="00BA4372">
              <w:rPr>
                <w:color w:val="000000" w:themeColor="text1"/>
              </w:rPr>
              <w:t>2.5%</w:t>
            </w:r>
          </w:p>
        </w:tc>
        <w:tc>
          <w:tcPr>
            <w:tcW w:w="0" w:type="auto"/>
          </w:tcPr>
          <w:p w:rsidR="00322821" w:rsidRPr="00BA4372" w:rsidRDefault="00322821" w:rsidP="00260BBF">
            <w:pPr>
              <w:pStyle w:val="a6"/>
              <w:ind w:left="0"/>
              <w:jc w:val="both"/>
              <w:rPr>
                <w:color w:val="000000" w:themeColor="text1"/>
              </w:rPr>
            </w:pPr>
            <w:r w:rsidRPr="00BA4372">
              <w:rPr>
                <w:color w:val="000000" w:themeColor="text1"/>
              </w:rPr>
              <w:t>50.0%</w:t>
            </w:r>
          </w:p>
        </w:tc>
        <w:tc>
          <w:tcPr>
            <w:tcW w:w="0" w:type="auto"/>
          </w:tcPr>
          <w:p w:rsidR="00322821" w:rsidRPr="00BA4372" w:rsidRDefault="00322821" w:rsidP="00260BBF">
            <w:pPr>
              <w:pStyle w:val="a6"/>
              <w:ind w:left="0"/>
              <w:jc w:val="both"/>
              <w:rPr>
                <w:color w:val="000000" w:themeColor="text1"/>
              </w:rPr>
            </w:pPr>
          </w:p>
        </w:tc>
      </w:tr>
    </w:tbl>
    <w:p w:rsidR="00096AED" w:rsidRPr="00BA4372" w:rsidRDefault="00096AED" w:rsidP="00096AED">
      <w:pPr>
        <w:pStyle w:val="a6"/>
        <w:spacing w:after="0"/>
        <w:jc w:val="both"/>
        <w:rPr>
          <w:color w:val="000000" w:themeColor="text1"/>
        </w:rPr>
      </w:pPr>
    </w:p>
    <w:p w:rsidR="0046579B" w:rsidRPr="00BA4372" w:rsidRDefault="00187CC9" w:rsidP="0046579B">
      <w:pPr>
        <w:spacing w:after="0"/>
        <w:ind w:firstLine="708"/>
        <w:jc w:val="both"/>
        <w:rPr>
          <w:color w:val="000000" w:themeColor="text1"/>
        </w:rPr>
      </w:pPr>
      <w:r w:rsidRPr="00BA4372">
        <w:rPr>
          <w:color w:val="000000" w:themeColor="text1"/>
        </w:rPr>
        <w:t>Приемането на аборта (Таблица 2</w:t>
      </w:r>
      <w:r w:rsidRPr="00BA4372">
        <w:rPr>
          <w:color w:val="000000" w:themeColor="text1"/>
          <w:lang w:val="ru-RU"/>
        </w:rPr>
        <w:t>6</w:t>
      </w:r>
      <w:r w:rsidR="0046487D" w:rsidRPr="00BA4372">
        <w:rPr>
          <w:color w:val="000000" w:themeColor="text1"/>
        </w:rPr>
        <w:t>.) за петгодишния период спада с 20 пункта</w:t>
      </w:r>
      <w:r w:rsidR="0046579B" w:rsidRPr="00BA4372">
        <w:rPr>
          <w:color w:val="000000" w:themeColor="text1"/>
        </w:rPr>
        <w:t xml:space="preserve"> – през 2011 г. 41.2% приемане и 57.0% неприемане; през 2016 г. 21.1% приемане (21.4% без гетата) и 78.3% неприемане </w:t>
      </w:r>
      <w:r w:rsidR="007215E0" w:rsidRPr="00BA4372">
        <w:rPr>
          <w:color w:val="000000" w:themeColor="text1"/>
        </w:rPr>
        <w:t>(</w:t>
      </w:r>
      <w:r w:rsidR="0046579B" w:rsidRPr="00BA4372">
        <w:rPr>
          <w:color w:val="000000" w:themeColor="text1"/>
        </w:rPr>
        <w:t>77.9% без гета</w:t>
      </w:r>
      <w:r w:rsidR="00D07935" w:rsidRPr="00BA4372">
        <w:rPr>
          <w:color w:val="000000" w:themeColor="text1"/>
        </w:rPr>
        <w:t>та). И тук алеви</w:t>
      </w:r>
      <w:r w:rsidR="003324FB" w:rsidRPr="00BA4372">
        <w:rPr>
          <w:color w:val="000000" w:themeColor="text1"/>
        </w:rPr>
        <w:t>и</w:t>
      </w:r>
      <w:r w:rsidR="00D07935" w:rsidRPr="00BA4372">
        <w:rPr>
          <w:color w:val="000000" w:themeColor="text1"/>
        </w:rPr>
        <w:t>те</w:t>
      </w:r>
      <w:r w:rsidRPr="00BA4372">
        <w:rPr>
          <w:color w:val="000000" w:themeColor="text1"/>
        </w:rPr>
        <w:t xml:space="preserve"> са относително</w:t>
      </w:r>
      <w:r w:rsidR="0046579B" w:rsidRPr="00BA4372">
        <w:rPr>
          <w:color w:val="000000" w:themeColor="text1"/>
        </w:rPr>
        <w:t xml:space="preserve"> най-либерални – 37.5% приемане срещу 62.5% неприемане. Те са следвани от турците</w:t>
      </w:r>
      <w:r w:rsidR="007C0629" w:rsidRPr="00BA4372">
        <w:rPr>
          <w:color w:val="000000" w:themeColor="text1"/>
        </w:rPr>
        <w:t xml:space="preserve"> (сунит</w:t>
      </w:r>
      <w:r w:rsidR="0046487D" w:rsidRPr="00BA4372">
        <w:rPr>
          <w:color w:val="000000" w:themeColor="text1"/>
        </w:rPr>
        <w:t>и)</w:t>
      </w:r>
      <w:r w:rsidR="0046579B" w:rsidRPr="00BA4372">
        <w:rPr>
          <w:color w:val="000000" w:themeColor="text1"/>
        </w:rPr>
        <w:t xml:space="preserve"> с 24.3% приемане. Това би могло да бъде свързано с по-силното влияние на модерността сред тези две групи. Най-консервативни са българоезичните мюсюлмани, само 12.5% от които приемат аборта, следвани от мюсюлманите в гетата с 18.2% приемане.</w:t>
      </w:r>
    </w:p>
    <w:p w:rsidR="0046487D" w:rsidRPr="00BA4372" w:rsidRDefault="0046487D" w:rsidP="0046579B">
      <w:pPr>
        <w:spacing w:after="0"/>
        <w:ind w:firstLine="708"/>
        <w:jc w:val="both"/>
        <w:rPr>
          <w:color w:val="000000" w:themeColor="text1"/>
        </w:rPr>
      </w:pPr>
    </w:p>
    <w:p w:rsidR="0046487D" w:rsidRPr="00BA4372" w:rsidRDefault="0046487D" w:rsidP="0046487D">
      <w:pPr>
        <w:pStyle w:val="a6"/>
        <w:spacing w:after="0"/>
        <w:jc w:val="both"/>
        <w:rPr>
          <w:color w:val="000000" w:themeColor="text1"/>
          <w:sz w:val="22"/>
        </w:rPr>
      </w:pPr>
      <w:r w:rsidRPr="00BA4372">
        <w:rPr>
          <w:b/>
          <w:color w:val="000000" w:themeColor="text1"/>
        </w:rPr>
        <w:t xml:space="preserve">Таблица </w:t>
      </w:r>
      <w:r w:rsidR="00187CC9" w:rsidRPr="00BA4372">
        <w:rPr>
          <w:b/>
          <w:color w:val="000000" w:themeColor="text1"/>
          <w:lang w:val="ru-RU"/>
        </w:rPr>
        <w:t>26</w:t>
      </w:r>
      <w:r w:rsidRPr="00BA4372">
        <w:rPr>
          <w:b/>
          <w:color w:val="000000" w:themeColor="text1"/>
        </w:rPr>
        <w:t xml:space="preserve">. </w:t>
      </w:r>
      <w:r w:rsidRPr="00BA4372">
        <w:rPr>
          <w:color w:val="000000" w:themeColor="text1"/>
          <w:sz w:val="22"/>
        </w:rPr>
        <w:t>Алфа рисърч, 2011, 2016. Доколко е приемлив  абортът?</w:t>
      </w:r>
      <w:r w:rsidR="00C054B7" w:rsidRPr="00BA4372">
        <w:rPr>
          <w:color w:val="000000" w:themeColor="text1"/>
          <w:sz w:val="22"/>
        </w:rPr>
        <w:t xml:space="preserve"> (%)</w:t>
      </w:r>
    </w:p>
    <w:p w:rsidR="0057598A" w:rsidRPr="00BA4372" w:rsidRDefault="0057598A" w:rsidP="00322821">
      <w:pPr>
        <w:spacing w:after="0"/>
        <w:ind w:firstLine="708"/>
        <w:jc w:val="both"/>
        <w:rPr>
          <w:color w:val="000000" w:themeColor="text1"/>
        </w:rPr>
      </w:pPr>
    </w:p>
    <w:tbl>
      <w:tblPr>
        <w:tblStyle w:val="ac"/>
        <w:tblW w:w="0" w:type="auto"/>
        <w:tblInd w:w="108" w:type="dxa"/>
        <w:tblLook w:val="04A0" w:firstRow="1" w:lastRow="0" w:firstColumn="1" w:lastColumn="0" w:noHBand="0" w:noVBand="1"/>
      </w:tblPr>
      <w:tblGrid>
        <w:gridCol w:w="2498"/>
        <w:gridCol w:w="1333"/>
        <w:gridCol w:w="1333"/>
        <w:gridCol w:w="1568"/>
        <w:gridCol w:w="1568"/>
        <w:gridCol w:w="1105"/>
      </w:tblGrid>
      <w:tr w:rsidR="00BA4372" w:rsidRPr="00BA4372" w:rsidTr="005F7839">
        <w:tc>
          <w:tcPr>
            <w:tcW w:w="2498" w:type="dxa"/>
          </w:tcPr>
          <w:p w:rsidR="0057598A" w:rsidRPr="00BA4372" w:rsidRDefault="0057598A" w:rsidP="00260BBF">
            <w:pPr>
              <w:pStyle w:val="a6"/>
              <w:ind w:left="0"/>
              <w:jc w:val="both"/>
              <w:rPr>
                <w:color w:val="000000" w:themeColor="text1"/>
              </w:rPr>
            </w:pPr>
          </w:p>
        </w:tc>
        <w:tc>
          <w:tcPr>
            <w:tcW w:w="0" w:type="auto"/>
          </w:tcPr>
          <w:p w:rsidR="0057598A" w:rsidRPr="00BA4372" w:rsidRDefault="0057598A" w:rsidP="00260BBF">
            <w:pPr>
              <w:pStyle w:val="a6"/>
              <w:ind w:left="0"/>
              <w:jc w:val="both"/>
              <w:rPr>
                <w:color w:val="000000" w:themeColor="text1"/>
              </w:rPr>
            </w:pPr>
            <w:r w:rsidRPr="00BA4372">
              <w:rPr>
                <w:color w:val="000000" w:themeColor="text1"/>
              </w:rPr>
              <w:t xml:space="preserve">Напълно </w:t>
            </w:r>
          </w:p>
          <w:p w:rsidR="0057598A" w:rsidRPr="00BA4372" w:rsidRDefault="0057598A" w:rsidP="00260BBF">
            <w:pPr>
              <w:pStyle w:val="a6"/>
              <w:ind w:left="0"/>
              <w:jc w:val="both"/>
              <w:rPr>
                <w:color w:val="000000" w:themeColor="text1"/>
              </w:rPr>
            </w:pPr>
            <w:r w:rsidRPr="00BA4372">
              <w:rPr>
                <w:color w:val="000000" w:themeColor="text1"/>
              </w:rPr>
              <w:t>приемливо</w:t>
            </w:r>
          </w:p>
        </w:tc>
        <w:tc>
          <w:tcPr>
            <w:tcW w:w="0" w:type="auto"/>
          </w:tcPr>
          <w:p w:rsidR="0057598A" w:rsidRPr="00BA4372" w:rsidRDefault="0057598A" w:rsidP="00260BBF">
            <w:pPr>
              <w:pStyle w:val="a6"/>
              <w:ind w:left="0"/>
              <w:jc w:val="both"/>
              <w:rPr>
                <w:color w:val="000000" w:themeColor="text1"/>
              </w:rPr>
            </w:pPr>
            <w:r w:rsidRPr="00BA4372">
              <w:rPr>
                <w:color w:val="000000" w:themeColor="text1"/>
              </w:rPr>
              <w:t xml:space="preserve">По-скоро </w:t>
            </w:r>
          </w:p>
          <w:p w:rsidR="0057598A" w:rsidRPr="00BA4372" w:rsidRDefault="0057598A" w:rsidP="00260BBF">
            <w:pPr>
              <w:pStyle w:val="a6"/>
              <w:ind w:left="0"/>
              <w:jc w:val="both"/>
              <w:rPr>
                <w:color w:val="000000" w:themeColor="text1"/>
              </w:rPr>
            </w:pPr>
            <w:r w:rsidRPr="00BA4372">
              <w:rPr>
                <w:color w:val="000000" w:themeColor="text1"/>
              </w:rPr>
              <w:t>приемливо</w:t>
            </w:r>
          </w:p>
        </w:tc>
        <w:tc>
          <w:tcPr>
            <w:tcW w:w="0" w:type="auto"/>
          </w:tcPr>
          <w:p w:rsidR="0057598A" w:rsidRPr="00BA4372" w:rsidRDefault="0057598A" w:rsidP="00260BBF">
            <w:pPr>
              <w:pStyle w:val="a6"/>
              <w:ind w:left="0"/>
              <w:jc w:val="both"/>
              <w:rPr>
                <w:color w:val="000000" w:themeColor="text1"/>
              </w:rPr>
            </w:pPr>
            <w:r w:rsidRPr="00BA4372">
              <w:rPr>
                <w:color w:val="000000" w:themeColor="text1"/>
              </w:rPr>
              <w:t>По-скоро</w:t>
            </w:r>
          </w:p>
          <w:p w:rsidR="0057598A" w:rsidRPr="00BA4372" w:rsidRDefault="0057598A" w:rsidP="00260BBF">
            <w:pPr>
              <w:pStyle w:val="a6"/>
              <w:ind w:left="0"/>
              <w:jc w:val="both"/>
              <w:rPr>
                <w:color w:val="000000" w:themeColor="text1"/>
              </w:rPr>
            </w:pPr>
            <w:r w:rsidRPr="00BA4372">
              <w:rPr>
                <w:color w:val="000000" w:themeColor="text1"/>
              </w:rPr>
              <w:t>неприемливо</w:t>
            </w:r>
          </w:p>
        </w:tc>
        <w:tc>
          <w:tcPr>
            <w:tcW w:w="0" w:type="auto"/>
          </w:tcPr>
          <w:p w:rsidR="0057598A" w:rsidRPr="00BA4372" w:rsidRDefault="0057598A" w:rsidP="00260BBF">
            <w:pPr>
              <w:pStyle w:val="a6"/>
              <w:ind w:left="0"/>
              <w:jc w:val="both"/>
              <w:rPr>
                <w:color w:val="000000" w:themeColor="text1"/>
              </w:rPr>
            </w:pPr>
            <w:r w:rsidRPr="00BA4372">
              <w:rPr>
                <w:color w:val="000000" w:themeColor="text1"/>
              </w:rPr>
              <w:t>Напълно</w:t>
            </w:r>
          </w:p>
          <w:p w:rsidR="0057598A" w:rsidRPr="00BA4372" w:rsidRDefault="0057598A" w:rsidP="00260BBF">
            <w:pPr>
              <w:pStyle w:val="a6"/>
              <w:ind w:left="0"/>
              <w:jc w:val="both"/>
              <w:rPr>
                <w:color w:val="000000" w:themeColor="text1"/>
              </w:rPr>
            </w:pPr>
            <w:r w:rsidRPr="00BA4372">
              <w:rPr>
                <w:color w:val="000000" w:themeColor="text1"/>
              </w:rPr>
              <w:t>неприемливо</w:t>
            </w:r>
          </w:p>
        </w:tc>
        <w:tc>
          <w:tcPr>
            <w:tcW w:w="0" w:type="auto"/>
          </w:tcPr>
          <w:p w:rsidR="0057598A" w:rsidRPr="00BA4372" w:rsidRDefault="0057598A" w:rsidP="00260BBF">
            <w:pPr>
              <w:pStyle w:val="a6"/>
              <w:ind w:left="0"/>
              <w:jc w:val="both"/>
              <w:rPr>
                <w:color w:val="000000" w:themeColor="text1"/>
              </w:rPr>
            </w:pPr>
            <w:r w:rsidRPr="00BA4372">
              <w:rPr>
                <w:color w:val="000000" w:themeColor="text1"/>
              </w:rPr>
              <w:t>Без отговор</w:t>
            </w:r>
          </w:p>
        </w:tc>
      </w:tr>
      <w:tr w:rsidR="00BA4372" w:rsidRPr="00BA4372" w:rsidTr="005F7839">
        <w:tc>
          <w:tcPr>
            <w:tcW w:w="2498" w:type="dxa"/>
          </w:tcPr>
          <w:p w:rsidR="0057598A" w:rsidRPr="00BA4372" w:rsidRDefault="0057598A" w:rsidP="0057598A">
            <w:pPr>
              <w:pStyle w:val="a6"/>
              <w:ind w:left="0"/>
              <w:jc w:val="both"/>
              <w:rPr>
                <w:color w:val="000000" w:themeColor="text1"/>
              </w:rPr>
            </w:pPr>
            <w:r w:rsidRPr="00BA4372">
              <w:rPr>
                <w:color w:val="000000" w:themeColor="text1"/>
              </w:rPr>
              <w:t xml:space="preserve">2011Общо </w:t>
            </w:r>
          </w:p>
        </w:tc>
        <w:tc>
          <w:tcPr>
            <w:tcW w:w="0" w:type="auto"/>
          </w:tcPr>
          <w:p w:rsidR="0057598A" w:rsidRPr="00BA4372" w:rsidRDefault="0046487D" w:rsidP="00260BBF">
            <w:pPr>
              <w:pStyle w:val="a6"/>
              <w:ind w:left="0"/>
              <w:jc w:val="both"/>
              <w:rPr>
                <w:color w:val="000000" w:themeColor="text1"/>
              </w:rPr>
            </w:pPr>
            <w:r w:rsidRPr="00BA4372">
              <w:rPr>
                <w:color w:val="000000" w:themeColor="text1"/>
              </w:rPr>
              <w:t>9.0</w:t>
            </w:r>
          </w:p>
        </w:tc>
        <w:tc>
          <w:tcPr>
            <w:tcW w:w="0" w:type="auto"/>
          </w:tcPr>
          <w:p w:rsidR="0057598A" w:rsidRPr="00BA4372" w:rsidRDefault="0046487D" w:rsidP="00260BBF">
            <w:pPr>
              <w:pStyle w:val="a6"/>
              <w:ind w:left="0"/>
              <w:jc w:val="both"/>
              <w:rPr>
                <w:color w:val="000000" w:themeColor="text1"/>
              </w:rPr>
            </w:pPr>
            <w:r w:rsidRPr="00BA4372">
              <w:rPr>
                <w:color w:val="000000" w:themeColor="text1"/>
              </w:rPr>
              <w:t>32.2</w:t>
            </w:r>
          </w:p>
        </w:tc>
        <w:tc>
          <w:tcPr>
            <w:tcW w:w="0" w:type="auto"/>
          </w:tcPr>
          <w:p w:rsidR="0057598A" w:rsidRPr="00BA4372" w:rsidRDefault="0046487D" w:rsidP="00260BBF">
            <w:pPr>
              <w:pStyle w:val="a6"/>
              <w:ind w:left="0"/>
              <w:jc w:val="both"/>
              <w:rPr>
                <w:color w:val="000000" w:themeColor="text1"/>
              </w:rPr>
            </w:pPr>
            <w:r w:rsidRPr="00BA4372">
              <w:rPr>
                <w:color w:val="000000" w:themeColor="text1"/>
              </w:rPr>
              <w:t>22.5</w:t>
            </w:r>
          </w:p>
        </w:tc>
        <w:tc>
          <w:tcPr>
            <w:tcW w:w="0" w:type="auto"/>
          </w:tcPr>
          <w:p w:rsidR="0057598A" w:rsidRPr="00BA4372" w:rsidRDefault="0046487D" w:rsidP="00260BBF">
            <w:pPr>
              <w:pStyle w:val="a6"/>
              <w:ind w:left="0"/>
              <w:jc w:val="both"/>
              <w:rPr>
                <w:color w:val="000000" w:themeColor="text1"/>
              </w:rPr>
            </w:pPr>
            <w:r w:rsidRPr="00BA4372">
              <w:rPr>
                <w:color w:val="000000" w:themeColor="text1"/>
              </w:rPr>
              <w:t>34.5</w:t>
            </w:r>
          </w:p>
        </w:tc>
        <w:tc>
          <w:tcPr>
            <w:tcW w:w="0" w:type="auto"/>
          </w:tcPr>
          <w:p w:rsidR="0057598A" w:rsidRPr="00BA4372" w:rsidRDefault="0046487D" w:rsidP="00260BBF">
            <w:pPr>
              <w:pStyle w:val="a6"/>
              <w:ind w:left="0"/>
              <w:jc w:val="both"/>
              <w:rPr>
                <w:color w:val="000000" w:themeColor="text1"/>
              </w:rPr>
            </w:pPr>
            <w:r w:rsidRPr="00BA4372">
              <w:rPr>
                <w:color w:val="000000" w:themeColor="text1"/>
              </w:rPr>
              <w:t>1.9</w:t>
            </w:r>
          </w:p>
        </w:tc>
      </w:tr>
      <w:tr w:rsidR="00BA4372" w:rsidRPr="00BA4372" w:rsidTr="005F7839">
        <w:tc>
          <w:tcPr>
            <w:tcW w:w="2498" w:type="dxa"/>
          </w:tcPr>
          <w:p w:rsidR="0057598A" w:rsidRPr="00BA4372" w:rsidRDefault="0057598A" w:rsidP="0057598A">
            <w:pPr>
              <w:pStyle w:val="a6"/>
              <w:ind w:left="0"/>
              <w:jc w:val="both"/>
              <w:rPr>
                <w:color w:val="000000" w:themeColor="text1"/>
              </w:rPr>
            </w:pPr>
            <w:r w:rsidRPr="00BA4372">
              <w:rPr>
                <w:color w:val="000000" w:themeColor="text1"/>
              </w:rPr>
              <w:t xml:space="preserve">2016Общо </w:t>
            </w:r>
          </w:p>
        </w:tc>
        <w:tc>
          <w:tcPr>
            <w:tcW w:w="0" w:type="auto"/>
          </w:tcPr>
          <w:p w:rsidR="0057598A" w:rsidRPr="00BA4372" w:rsidRDefault="0046487D" w:rsidP="00260BBF">
            <w:pPr>
              <w:pStyle w:val="a6"/>
              <w:ind w:left="0"/>
              <w:jc w:val="both"/>
              <w:rPr>
                <w:color w:val="000000" w:themeColor="text1"/>
              </w:rPr>
            </w:pPr>
            <w:r w:rsidRPr="00BA4372">
              <w:rPr>
                <w:color w:val="000000" w:themeColor="text1"/>
              </w:rPr>
              <w:t>5.2</w:t>
            </w:r>
          </w:p>
        </w:tc>
        <w:tc>
          <w:tcPr>
            <w:tcW w:w="0" w:type="auto"/>
          </w:tcPr>
          <w:p w:rsidR="0057598A" w:rsidRPr="00BA4372" w:rsidRDefault="0046487D" w:rsidP="00260BBF">
            <w:pPr>
              <w:pStyle w:val="a6"/>
              <w:ind w:left="0"/>
              <w:jc w:val="both"/>
              <w:rPr>
                <w:color w:val="000000" w:themeColor="text1"/>
              </w:rPr>
            </w:pPr>
            <w:r w:rsidRPr="00BA4372">
              <w:rPr>
                <w:color w:val="000000" w:themeColor="text1"/>
              </w:rPr>
              <w:t>15.9</w:t>
            </w:r>
          </w:p>
        </w:tc>
        <w:tc>
          <w:tcPr>
            <w:tcW w:w="0" w:type="auto"/>
          </w:tcPr>
          <w:p w:rsidR="0057598A" w:rsidRPr="00BA4372" w:rsidRDefault="0046487D" w:rsidP="00260BBF">
            <w:pPr>
              <w:pStyle w:val="a6"/>
              <w:ind w:left="0"/>
              <w:jc w:val="both"/>
              <w:rPr>
                <w:color w:val="000000" w:themeColor="text1"/>
              </w:rPr>
            </w:pPr>
            <w:r w:rsidRPr="00BA4372">
              <w:rPr>
                <w:color w:val="000000" w:themeColor="text1"/>
              </w:rPr>
              <w:t>36.0</w:t>
            </w:r>
            <w:r w:rsidR="005F7839" w:rsidRPr="00BA4372">
              <w:rPr>
                <w:color w:val="000000" w:themeColor="text1"/>
              </w:rPr>
              <w:t xml:space="preserve"> </w:t>
            </w:r>
          </w:p>
        </w:tc>
        <w:tc>
          <w:tcPr>
            <w:tcW w:w="0" w:type="auto"/>
          </w:tcPr>
          <w:p w:rsidR="0057598A" w:rsidRPr="00BA4372" w:rsidRDefault="0046487D" w:rsidP="00260BBF">
            <w:pPr>
              <w:pStyle w:val="a6"/>
              <w:ind w:left="0"/>
              <w:jc w:val="both"/>
              <w:rPr>
                <w:color w:val="000000" w:themeColor="text1"/>
              </w:rPr>
            </w:pPr>
            <w:r w:rsidRPr="00BA4372">
              <w:rPr>
                <w:color w:val="000000" w:themeColor="text1"/>
              </w:rPr>
              <w:t>42.3</w:t>
            </w:r>
            <w:r w:rsidR="005F7839" w:rsidRPr="00BA4372">
              <w:rPr>
                <w:color w:val="000000" w:themeColor="text1"/>
              </w:rPr>
              <w:t xml:space="preserve"> </w:t>
            </w:r>
          </w:p>
        </w:tc>
        <w:tc>
          <w:tcPr>
            <w:tcW w:w="0" w:type="auto"/>
          </w:tcPr>
          <w:p w:rsidR="0057598A" w:rsidRPr="00BA4372" w:rsidRDefault="0046487D" w:rsidP="00260BBF">
            <w:pPr>
              <w:pStyle w:val="a6"/>
              <w:ind w:left="0"/>
              <w:jc w:val="both"/>
              <w:rPr>
                <w:color w:val="000000" w:themeColor="text1"/>
              </w:rPr>
            </w:pPr>
            <w:r w:rsidRPr="00BA4372">
              <w:rPr>
                <w:color w:val="000000" w:themeColor="text1"/>
              </w:rPr>
              <w:t>0.6</w:t>
            </w:r>
          </w:p>
        </w:tc>
      </w:tr>
      <w:tr w:rsidR="00BA4372" w:rsidRPr="00BA4372" w:rsidTr="005F7839">
        <w:tc>
          <w:tcPr>
            <w:tcW w:w="2498" w:type="dxa"/>
          </w:tcPr>
          <w:p w:rsidR="0057598A" w:rsidRPr="00BA4372" w:rsidRDefault="0057598A" w:rsidP="00260BBF">
            <w:pPr>
              <w:pStyle w:val="a6"/>
              <w:ind w:left="0"/>
              <w:jc w:val="both"/>
              <w:rPr>
                <w:color w:val="000000" w:themeColor="text1"/>
              </w:rPr>
            </w:pPr>
            <w:r w:rsidRPr="00BA4372">
              <w:rPr>
                <w:color w:val="000000" w:themeColor="text1"/>
              </w:rPr>
              <w:t>2016 Общо без гета</w:t>
            </w:r>
          </w:p>
        </w:tc>
        <w:tc>
          <w:tcPr>
            <w:tcW w:w="0" w:type="auto"/>
          </w:tcPr>
          <w:p w:rsidR="0057598A" w:rsidRPr="00BA4372" w:rsidRDefault="0046487D" w:rsidP="00260BBF">
            <w:pPr>
              <w:pStyle w:val="a6"/>
              <w:ind w:left="0"/>
              <w:jc w:val="both"/>
              <w:rPr>
                <w:color w:val="000000" w:themeColor="text1"/>
              </w:rPr>
            </w:pPr>
            <w:r w:rsidRPr="00BA4372">
              <w:rPr>
                <w:color w:val="000000" w:themeColor="text1"/>
              </w:rPr>
              <w:t>5.0</w:t>
            </w:r>
          </w:p>
        </w:tc>
        <w:tc>
          <w:tcPr>
            <w:tcW w:w="0" w:type="auto"/>
          </w:tcPr>
          <w:p w:rsidR="0057598A" w:rsidRPr="00BA4372" w:rsidRDefault="0046487D" w:rsidP="00260BBF">
            <w:pPr>
              <w:pStyle w:val="a6"/>
              <w:ind w:left="0"/>
              <w:jc w:val="both"/>
              <w:rPr>
                <w:color w:val="000000" w:themeColor="text1"/>
              </w:rPr>
            </w:pPr>
            <w:r w:rsidRPr="00BA4372">
              <w:rPr>
                <w:color w:val="000000" w:themeColor="text1"/>
              </w:rPr>
              <w:t>16.4</w:t>
            </w:r>
          </w:p>
        </w:tc>
        <w:tc>
          <w:tcPr>
            <w:tcW w:w="0" w:type="auto"/>
          </w:tcPr>
          <w:p w:rsidR="0057598A" w:rsidRPr="00BA4372" w:rsidRDefault="0046487D" w:rsidP="00260BBF">
            <w:pPr>
              <w:pStyle w:val="a6"/>
              <w:ind w:left="0"/>
              <w:jc w:val="both"/>
              <w:rPr>
                <w:color w:val="000000" w:themeColor="text1"/>
              </w:rPr>
            </w:pPr>
            <w:r w:rsidRPr="00BA4372">
              <w:rPr>
                <w:color w:val="000000" w:themeColor="text1"/>
              </w:rPr>
              <w:t>36.9</w:t>
            </w:r>
          </w:p>
        </w:tc>
        <w:tc>
          <w:tcPr>
            <w:tcW w:w="0" w:type="auto"/>
          </w:tcPr>
          <w:p w:rsidR="0057598A" w:rsidRPr="00BA4372" w:rsidRDefault="0046487D" w:rsidP="00260BBF">
            <w:pPr>
              <w:pStyle w:val="a6"/>
              <w:ind w:left="0"/>
              <w:jc w:val="both"/>
              <w:rPr>
                <w:color w:val="000000" w:themeColor="text1"/>
              </w:rPr>
            </w:pPr>
            <w:r w:rsidRPr="00BA4372">
              <w:rPr>
                <w:color w:val="000000" w:themeColor="text1"/>
              </w:rPr>
              <w:t>41.0</w:t>
            </w:r>
          </w:p>
        </w:tc>
        <w:tc>
          <w:tcPr>
            <w:tcW w:w="0" w:type="auto"/>
          </w:tcPr>
          <w:p w:rsidR="0057598A" w:rsidRPr="00BA4372" w:rsidRDefault="0046487D" w:rsidP="00260BBF">
            <w:pPr>
              <w:pStyle w:val="a6"/>
              <w:ind w:left="0"/>
              <w:jc w:val="both"/>
              <w:rPr>
                <w:color w:val="000000" w:themeColor="text1"/>
              </w:rPr>
            </w:pPr>
            <w:r w:rsidRPr="00BA4372">
              <w:rPr>
                <w:color w:val="000000" w:themeColor="text1"/>
              </w:rPr>
              <w:t>0.7</w:t>
            </w:r>
          </w:p>
        </w:tc>
      </w:tr>
      <w:tr w:rsidR="00BA4372" w:rsidRPr="00BA4372" w:rsidTr="005F7839">
        <w:tc>
          <w:tcPr>
            <w:tcW w:w="2498" w:type="dxa"/>
          </w:tcPr>
          <w:p w:rsidR="0057598A" w:rsidRPr="00BA4372" w:rsidRDefault="0057598A" w:rsidP="00260BBF">
            <w:pPr>
              <w:pStyle w:val="a6"/>
              <w:ind w:left="0"/>
              <w:jc w:val="both"/>
              <w:rPr>
                <w:color w:val="000000" w:themeColor="text1"/>
              </w:rPr>
            </w:pPr>
            <w:r w:rsidRPr="00BA4372">
              <w:rPr>
                <w:color w:val="000000" w:themeColor="text1"/>
              </w:rPr>
              <w:t>2016 Турци (сунити)</w:t>
            </w:r>
          </w:p>
        </w:tc>
        <w:tc>
          <w:tcPr>
            <w:tcW w:w="0" w:type="auto"/>
          </w:tcPr>
          <w:p w:rsidR="0057598A" w:rsidRPr="00BA4372" w:rsidRDefault="0046487D" w:rsidP="00260BBF">
            <w:pPr>
              <w:pStyle w:val="a6"/>
              <w:ind w:left="0"/>
              <w:jc w:val="both"/>
              <w:rPr>
                <w:color w:val="000000" w:themeColor="text1"/>
              </w:rPr>
            </w:pPr>
            <w:r w:rsidRPr="00BA4372">
              <w:rPr>
                <w:color w:val="000000" w:themeColor="text1"/>
              </w:rPr>
              <w:t>4.2</w:t>
            </w:r>
          </w:p>
        </w:tc>
        <w:tc>
          <w:tcPr>
            <w:tcW w:w="0" w:type="auto"/>
          </w:tcPr>
          <w:p w:rsidR="0057598A" w:rsidRPr="00BA4372" w:rsidRDefault="0046487D" w:rsidP="00260BBF">
            <w:pPr>
              <w:pStyle w:val="a6"/>
              <w:ind w:left="0"/>
              <w:jc w:val="both"/>
              <w:rPr>
                <w:color w:val="000000" w:themeColor="text1"/>
              </w:rPr>
            </w:pPr>
            <w:r w:rsidRPr="00BA4372">
              <w:rPr>
                <w:color w:val="000000" w:themeColor="text1"/>
              </w:rPr>
              <w:t>20.1</w:t>
            </w:r>
          </w:p>
        </w:tc>
        <w:tc>
          <w:tcPr>
            <w:tcW w:w="0" w:type="auto"/>
          </w:tcPr>
          <w:p w:rsidR="0057598A" w:rsidRPr="00BA4372" w:rsidRDefault="0046487D" w:rsidP="00260BBF">
            <w:pPr>
              <w:rPr>
                <w:color w:val="000000" w:themeColor="text1"/>
              </w:rPr>
            </w:pPr>
            <w:r w:rsidRPr="00BA4372">
              <w:rPr>
                <w:color w:val="000000" w:themeColor="text1"/>
              </w:rPr>
              <w:t>41.5</w:t>
            </w:r>
          </w:p>
        </w:tc>
        <w:tc>
          <w:tcPr>
            <w:tcW w:w="0" w:type="auto"/>
          </w:tcPr>
          <w:p w:rsidR="0057598A" w:rsidRPr="00BA4372" w:rsidRDefault="0046487D" w:rsidP="00260BBF">
            <w:pPr>
              <w:rPr>
                <w:color w:val="000000" w:themeColor="text1"/>
              </w:rPr>
            </w:pPr>
            <w:r w:rsidRPr="00BA4372">
              <w:rPr>
                <w:color w:val="000000" w:themeColor="text1"/>
              </w:rPr>
              <w:t>33.4</w:t>
            </w:r>
          </w:p>
        </w:tc>
        <w:tc>
          <w:tcPr>
            <w:tcW w:w="0" w:type="auto"/>
          </w:tcPr>
          <w:p w:rsidR="0057598A" w:rsidRPr="00BA4372" w:rsidRDefault="0046487D" w:rsidP="00260BBF">
            <w:pPr>
              <w:pStyle w:val="a6"/>
              <w:ind w:left="0"/>
              <w:jc w:val="both"/>
              <w:rPr>
                <w:color w:val="000000" w:themeColor="text1"/>
              </w:rPr>
            </w:pPr>
            <w:r w:rsidRPr="00BA4372">
              <w:rPr>
                <w:color w:val="000000" w:themeColor="text1"/>
              </w:rPr>
              <w:t>0.8</w:t>
            </w:r>
          </w:p>
        </w:tc>
      </w:tr>
      <w:tr w:rsidR="00BA4372" w:rsidRPr="00BA4372" w:rsidTr="005F7839">
        <w:tc>
          <w:tcPr>
            <w:tcW w:w="2498" w:type="dxa"/>
          </w:tcPr>
          <w:p w:rsidR="0057598A" w:rsidRPr="00BA4372" w:rsidRDefault="0057598A" w:rsidP="00260BBF">
            <w:pPr>
              <w:pStyle w:val="a6"/>
              <w:ind w:left="0"/>
              <w:jc w:val="both"/>
              <w:rPr>
                <w:color w:val="000000" w:themeColor="text1"/>
              </w:rPr>
            </w:pPr>
            <w:r w:rsidRPr="00BA4372">
              <w:rPr>
                <w:color w:val="000000" w:themeColor="text1"/>
              </w:rPr>
              <w:t>2016 Българоезични</w:t>
            </w:r>
          </w:p>
        </w:tc>
        <w:tc>
          <w:tcPr>
            <w:tcW w:w="0" w:type="auto"/>
          </w:tcPr>
          <w:p w:rsidR="0057598A" w:rsidRPr="00BA4372" w:rsidRDefault="0046487D" w:rsidP="00260BBF">
            <w:pPr>
              <w:pStyle w:val="a6"/>
              <w:ind w:left="0"/>
              <w:jc w:val="both"/>
              <w:rPr>
                <w:color w:val="000000" w:themeColor="text1"/>
              </w:rPr>
            </w:pPr>
            <w:r w:rsidRPr="00BA4372">
              <w:rPr>
                <w:color w:val="000000" w:themeColor="text1"/>
              </w:rPr>
              <w:t>6.6</w:t>
            </w:r>
          </w:p>
        </w:tc>
        <w:tc>
          <w:tcPr>
            <w:tcW w:w="0" w:type="auto"/>
          </w:tcPr>
          <w:p w:rsidR="0057598A" w:rsidRPr="00BA4372" w:rsidRDefault="0046487D" w:rsidP="00260BBF">
            <w:pPr>
              <w:pStyle w:val="a6"/>
              <w:ind w:left="0"/>
              <w:jc w:val="both"/>
              <w:rPr>
                <w:color w:val="000000" w:themeColor="text1"/>
              </w:rPr>
            </w:pPr>
            <w:r w:rsidRPr="00BA4372">
              <w:rPr>
                <w:color w:val="000000" w:themeColor="text1"/>
              </w:rPr>
              <w:t>5.9</w:t>
            </w:r>
          </w:p>
        </w:tc>
        <w:tc>
          <w:tcPr>
            <w:tcW w:w="0" w:type="auto"/>
          </w:tcPr>
          <w:p w:rsidR="0057598A" w:rsidRPr="00BA4372" w:rsidRDefault="0046487D" w:rsidP="00260BBF">
            <w:pPr>
              <w:pStyle w:val="a6"/>
              <w:ind w:left="0"/>
              <w:jc w:val="both"/>
              <w:rPr>
                <w:color w:val="000000" w:themeColor="text1"/>
              </w:rPr>
            </w:pPr>
            <w:r w:rsidRPr="00BA4372">
              <w:rPr>
                <w:color w:val="000000" w:themeColor="text1"/>
              </w:rPr>
              <w:t>24.8</w:t>
            </w:r>
          </w:p>
        </w:tc>
        <w:tc>
          <w:tcPr>
            <w:tcW w:w="0" w:type="auto"/>
          </w:tcPr>
          <w:p w:rsidR="0057598A" w:rsidRPr="00BA4372" w:rsidRDefault="0046487D" w:rsidP="00260BBF">
            <w:pPr>
              <w:pStyle w:val="a6"/>
              <w:ind w:left="0"/>
              <w:jc w:val="both"/>
              <w:rPr>
                <w:color w:val="000000" w:themeColor="text1"/>
              </w:rPr>
            </w:pPr>
            <w:r w:rsidRPr="00BA4372">
              <w:rPr>
                <w:color w:val="000000" w:themeColor="text1"/>
              </w:rPr>
              <w:t>62.4</w:t>
            </w:r>
          </w:p>
        </w:tc>
        <w:tc>
          <w:tcPr>
            <w:tcW w:w="0" w:type="auto"/>
          </w:tcPr>
          <w:p w:rsidR="0057598A" w:rsidRPr="00BA4372" w:rsidRDefault="0046487D" w:rsidP="00260BBF">
            <w:pPr>
              <w:pStyle w:val="a6"/>
              <w:ind w:left="0"/>
              <w:jc w:val="both"/>
              <w:rPr>
                <w:color w:val="000000" w:themeColor="text1"/>
              </w:rPr>
            </w:pPr>
            <w:r w:rsidRPr="00BA4372">
              <w:rPr>
                <w:color w:val="000000" w:themeColor="text1"/>
              </w:rPr>
              <w:t>0.3</w:t>
            </w:r>
          </w:p>
        </w:tc>
      </w:tr>
      <w:tr w:rsidR="00BA4372" w:rsidRPr="00BA4372" w:rsidTr="005F7839">
        <w:tc>
          <w:tcPr>
            <w:tcW w:w="2498" w:type="dxa"/>
          </w:tcPr>
          <w:p w:rsidR="0057598A" w:rsidRPr="00BA4372" w:rsidRDefault="0057598A" w:rsidP="005F7839">
            <w:pPr>
              <w:pStyle w:val="a6"/>
              <w:ind w:left="0"/>
              <w:jc w:val="both"/>
              <w:rPr>
                <w:color w:val="000000" w:themeColor="text1"/>
              </w:rPr>
            </w:pPr>
            <w:r w:rsidRPr="00BA4372">
              <w:rPr>
                <w:color w:val="000000" w:themeColor="text1"/>
              </w:rPr>
              <w:t xml:space="preserve">2016 </w:t>
            </w:r>
            <w:r w:rsidR="005F7839" w:rsidRPr="00BA4372">
              <w:rPr>
                <w:color w:val="000000" w:themeColor="text1"/>
              </w:rPr>
              <w:t>Мюсюл. в гета</w:t>
            </w:r>
          </w:p>
        </w:tc>
        <w:tc>
          <w:tcPr>
            <w:tcW w:w="0" w:type="auto"/>
          </w:tcPr>
          <w:p w:rsidR="0057598A" w:rsidRPr="00BA4372" w:rsidRDefault="0046487D" w:rsidP="00260BBF">
            <w:pPr>
              <w:pStyle w:val="a6"/>
              <w:ind w:left="0"/>
              <w:jc w:val="both"/>
              <w:rPr>
                <w:color w:val="000000" w:themeColor="text1"/>
              </w:rPr>
            </w:pPr>
            <w:r w:rsidRPr="00BA4372">
              <w:rPr>
                <w:color w:val="000000" w:themeColor="text1"/>
              </w:rPr>
              <w:t>6.3</w:t>
            </w:r>
          </w:p>
        </w:tc>
        <w:tc>
          <w:tcPr>
            <w:tcW w:w="0" w:type="auto"/>
          </w:tcPr>
          <w:p w:rsidR="0057598A" w:rsidRPr="00BA4372" w:rsidRDefault="0046487D" w:rsidP="00260BBF">
            <w:pPr>
              <w:pStyle w:val="a6"/>
              <w:ind w:left="0"/>
              <w:jc w:val="both"/>
              <w:rPr>
                <w:color w:val="000000" w:themeColor="text1"/>
              </w:rPr>
            </w:pPr>
            <w:r w:rsidRPr="00BA4372">
              <w:rPr>
                <w:color w:val="000000" w:themeColor="text1"/>
              </w:rPr>
              <w:t>11.9</w:t>
            </w:r>
          </w:p>
        </w:tc>
        <w:tc>
          <w:tcPr>
            <w:tcW w:w="0" w:type="auto"/>
          </w:tcPr>
          <w:p w:rsidR="0057598A" w:rsidRPr="00BA4372" w:rsidRDefault="0046487D" w:rsidP="00260BBF">
            <w:pPr>
              <w:pStyle w:val="a6"/>
              <w:ind w:left="0"/>
              <w:jc w:val="both"/>
              <w:rPr>
                <w:color w:val="000000" w:themeColor="text1"/>
              </w:rPr>
            </w:pPr>
            <w:r w:rsidRPr="00BA4372">
              <w:rPr>
                <w:color w:val="000000" w:themeColor="text1"/>
              </w:rPr>
              <w:t>29.4</w:t>
            </w:r>
          </w:p>
        </w:tc>
        <w:tc>
          <w:tcPr>
            <w:tcW w:w="0" w:type="auto"/>
          </w:tcPr>
          <w:p w:rsidR="0057598A" w:rsidRPr="00BA4372" w:rsidRDefault="0046487D" w:rsidP="00260BBF">
            <w:pPr>
              <w:pStyle w:val="a6"/>
              <w:ind w:left="0"/>
              <w:jc w:val="both"/>
              <w:rPr>
                <w:color w:val="000000" w:themeColor="text1"/>
              </w:rPr>
            </w:pPr>
            <w:r w:rsidRPr="00BA4372">
              <w:rPr>
                <w:color w:val="000000" w:themeColor="text1"/>
              </w:rPr>
              <w:t>52.4</w:t>
            </w:r>
          </w:p>
        </w:tc>
        <w:tc>
          <w:tcPr>
            <w:tcW w:w="0" w:type="auto"/>
          </w:tcPr>
          <w:p w:rsidR="0057598A" w:rsidRPr="00BA4372" w:rsidRDefault="0057598A" w:rsidP="00260BBF">
            <w:pPr>
              <w:pStyle w:val="a6"/>
              <w:ind w:left="0"/>
              <w:jc w:val="both"/>
              <w:rPr>
                <w:color w:val="000000" w:themeColor="text1"/>
              </w:rPr>
            </w:pPr>
          </w:p>
        </w:tc>
      </w:tr>
      <w:tr w:rsidR="0057598A" w:rsidRPr="00BA4372" w:rsidTr="005F7839">
        <w:tc>
          <w:tcPr>
            <w:tcW w:w="2498" w:type="dxa"/>
          </w:tcPr>
          <w:p w:rsidR="0057598A" w:rsidRPr="00BA4372" w:rsidRDefault="00D07935" w:rsidP="00260BBF">
            <w:pPr>
              <w:pStyle w:val="a6"/>
              <w:ind w:left="0"/>
              <w:jc w:val="both"/>
              <w:rPr>
                <w:color w:val="000000" w:themeColor="text1"/>
              </w:rPr>
            </w:pPr>
            <w:r w:rsidRPr="00BA4372">
              <w:rPr>
                <w:color w:val="000000" w:themeColor="text1"/>
              </w:rPr>
              <w:t>2016 Алеви</w:t>
            </w:r>
            <w:r w:rsidR="003324FB" w:rsidRPr="00BA4372">
              <w:rPr>
                <w:color w:val="000000" w:themeColor="text1"/>
              </w:rPr>
              <w:t>и</w:t>
            </w:r>
          </w:p>
        </w:tc>
        <w:tc>
          <w:tcPr>
            <w:tcW w:w="0" w:type="auto"/>
          </w:tcPr>
          <w:p w:rsidR="0057598A" w:rsidRPr="00BA4372" w:rsidRDefault="0046487D" w:rsidP="00260BBF">
            <w:pPr>
              <w:pStyle w:val="a6"/>
              <w:ind w:left="0"/>
              <w:jc w:val="both"/>
              <w:rPr>
                <w:color w:val="000000" w:themeColor="text1"/>
              </w:rPr>
            </w:pPr>
            <w:r w:rsidRPr="00BA4372">
              <w:rPr>
                <w:color w:val="000000" w:themeColor="text1"/>
              </w:rPr>
              <w:t>10.0</w:t>
            </w:r>
          </w:p>
        </w:tc>
        <w:tc>
          <w:tcPr>
            <w:tcW w:w="0" w:type="auto"/>
          </w:tcPr>
          <w:p w:rsidR="0057598A" w:rsidRPr="00BA4372" w:rsidRDefault="0046487D" w:rsidP="00260BBF">
            <w:pPr>
              <w:pStyle w:val="a6"/>
              <w:ind w:left="0"/>
              <w:jc w:val="both"/>
              <w:rPr>
                <w:color w:val="000000" w:themeColor="text1"/>
              </w:rPr>
            </w:pPr>
            <w:r w:rsidRPr="00BA4372">
              <w:rPr>
                <w:color w:val="000000" w:themeColor="text1"/>
              </w:rPr>
              <w:t>27.5</w:t>
            </w:r>
          </w:p>
        </w:tc>
        <w:tc>
          <w:tcPr>
            <w:tcW w:w="0" w:type="auto"/>
          </w:tcPr>
          <w:p w:rsidR="0057598A" w:rsidRPr="00BA4372" w:rsidRDefault="0046487D" w:rsidP="00260BBF">
            <w:pPr>
              <w:pStyle w:val="a6"/>
              <w:ind w:left="0"/>
              <w:jc w:val="both"/>
              <w:rPr>
                <w:color w:val="000000" w:themeColor="text1"/>
              </w:rPr>
            </w:pPr>
            <w:r w:rsidRPr="00BA4372">
              <w:rPr>
                <w:color w:val="000000" w:themeColor="text1"/>
              </w:rPr>
              <w:t>40.0</w:t>
            </w:r>
          </w:p>
        </w:tc>
        <w:tc>
          <w:tcPr>
            <w:tcW w:w="0" w:type="auto"/>
          </w:tcPr>
          <w:p w:rsidR="0057598A" w:rsidRPr="00BA4372" w:rsidRDefault="0046487D" w:rsidP="00260BBF">
            <w:pPr>
              <w:pStyle w:val="a6"/>
              <w:ind w:left="0"/>
              <w:jc w:val="both"/>
              <w:rPr>
                <w:color w:val="000000" w:themeColor="text1"/>
              </w:rPr>
            </w:pPr>
            <w:r w:rsidRPr="00BA4372">
              <w:rPr>
                <w:color w:val="000000" w:themeColor="text1"/>
              </w:rPr>
              <w:t>22.5</w:t>
            </w:r>
          </w:p>
        </w:tc>
        <w:tc>
          <w:tcPr>
            <w:tcW w:w="0" w:type="auto"/>
          </w:tcPr>
          <w:p w:rsidR="0057598A" w:rsidRPr="00BA4372" w:rsidRDefault="0057598A" w:rsidP="00260BBF">
            <w:pPr>
              <w:pStyle w:val="a6"/>
              <w:ind w:left="0"/>
              <w:jc w:val="both"/>
              <w:rPr>
                <w:color w:val="000000" w:themeColor="text1"/>
              </w:rPr>
            </w:pPr>
          </w:p>
        </w:tc>
      </w:tr>
    </w:tbl>
    <w:p w:rsidR="007C0629" w:rsidRPr="00BA4372" w:rsidRDefault="007C0629" w:rsidP="007C0629">
      <w:pPr>
        <w:spacing w:after="0"/>
        <w:jc w:val="both"/>
        <w:rPr>
          <w:b/>
          <w:color w:val="000000" w:themeColor="text1"/>
          <w:szCs w:val="24"/>
        </w:rPr>
      </w:pPr>
    </w:p>
    <w:p w:rsidR="00C7686C" w:rsidRPr="00BA4372" w:rsidRDefault="00C7686C" w:rsidP="00D82927">
      <w:pPr>
        <w:spacing w:after="0"/>
        <w:ind w:firstLine="708"/>
        <w:jc w:val="both"/>
        <w:rPr>
          <w:color w:val="000000" w:themeColor="text1"/>
          <w:szCs w:val="24"/>
        </w:rPr>
      </w:pPr>
      <w:r w:rsidRPr="00BA4372">
        <w:rPr>
          <w:b/>
          <w:color w:val="000000" w:themeColor="text1"/>
          <w:szCs w:val="24"/>
        </w:rPr>
        <w:t xml:space="preserve">В отношенията </w:t>
      </w:r>
      <w:r w:rsidR="00187CC9" w:rsidRPr="00BA4372">
        <w:rPr>
          <w:b/>
          <w:color w:val="000000" w:themeColor="text1"/>
          <w:szCs w:val="24"/>
        </w:rPr>
        <w:t xml:space="preserve">между стари и </w:t>
      </w:r>
      <w:r w:rsidRPr="00BA4372">
        <w:rPr>
          <w:b/>
          <w:color w:val="000000" w:themeColor="text1"/>
          <w:szCs w:val="24"/>
        </w:rPr>
        <w:t xml:space="preserve">млади в семейството също има завръщане към </w:t>
      </w:r>
      <w:r w:rsidR="00575076" w:rsidRPr="00BA4372">
        <w:rPr>
          <w:b/>
          <w:color w:val="000000" w:themeColor="text1"/>
          <w:szCs w:val="24"/>
        </w:rPr>
        <w:t>патриархалния модел</w:t>
      </w:r>
      <w:r w:rsidRPr="00BA4372">
        <w:rPr>
          <w:b/>
          <w:color w:val="000000" w:themeColor="text1"/>
          <w:szCs w:val="24"/>
        </w:rPr>
        <w:t>. За петгодишния период отчетливо е засилена ролята на родителите (възрастните) при взимането на важни за децата им решения, и по-специално при сключване на брак, заминаване в чужбина</w:t>
      </w:r>
      <w:r w:rsidR="00D82927" w:rsidRPr="00BA4372">
        <w:rPr>
          <w:b/>
          <w:color w:val="000000" w:themeColor="text1"/>
          <w:szCs w:val="24"/>
        </w:rPr>
        <w:t>, продължаване на образованието</w:t>
      </w:r>
      <w:r w:rsidR="002D6476" w:rsidRPr="00BA4372">
        <w:rPr>
          <w:b/>
          <w:color w:val="000000" w:themeColor="text1"/>
          <w:szCs w:val="24"/>
        </w:rPr>
        <w:t xml:space="preserve"> </w:t>
      </w:r>
      <w:r w:rsidR="002D6476" w:rsidRPr="00BA4372">
        <w:rPr>
          <w:color w:val="000000" w:themeColor="text1"/>
          <w:szCs w:val="24"/>
        </w:rPr>
        <w:t>(таблици</w:t>
      </w:r>
      <w:r w:rsidR="00B54123" w:rsidRPr="00BA4372">
        <w:rPr>
          <w:color w:val="000000" w:themeColor="text1"/>
          <w:szCs w:val="24"/>
        </w:rPr>
        <w:t xml:space="preserve"> 27.-29</w:t>
      </w:r>
      <w:r w:rsidR="002D6476" w:rsidRPr="00BA4372">
        <w:rPr>
          <w:color w:val="000000" w:themeColor="text1"/>
          <w:szCs w:val="24"/>
        </w:rPr>
        <w:t>.)</w:t>
      </w:r>
    </w:p>
    <w:p w:rsidR="002D6476" w:rsidRPr="00BA4372" w:rsidRDefault="002D6476" w:rsidP="002D6476">
      <w:pPr>
        <w:spacing w:after="0"/>
        <w:ind w:firstLine="708"/>
        <w:jc w:val="both"/>
        <w:rPr>
          <w:color w:val="000000" w:themeColor="text1"/>
        </w:rPr>
      </w:pPr>
      <w:r w:rsidRPr="00BA4372">
        <w:rPr>
          <w:color w:val="000000" w:themeColor="text1"/>
        </w:rPr>
        <w:t>Сравнението общо за всички мюсюлмани между 2011 г. и 2016 г. показва спад с около 14 пункта на съгласните да се наруши волята на родителите при сключването на брак (Таблица</w:t>
      </w:r>
      <w:r w:rsidR="00187CC9" w:rsidRPr="00BA4372">
        <w:rPr>
          <w:color w:val="000000" w:themeColor="text1"/>
        </w:rPr>
        <w:t xml:space="preserve"> 27</w:t>
      </w:r>
      <w:r w:rsidRPr="00BA4372">
        <w:rPr>
          <w:color w:val="000000" w:themeColor="text1"/>
        </w:rPr>
        <w:t>.) – от 35.0% на 21.2% (20.2% без гетата), като същевременно делът на онези, които са  да се зачете тяхното мнение нараства с 10 пункта – от 42.4% на 52.2% (52.5%без гетата).</w:t>
      </w:r>
    </w:p>
    <w:p w:rsidR="00F91D1B" w:rsidRPr="00BA4372" w:rsidRDefault="002D6476" w:rsidP="002D6476">
      <w:pPr>
        <w:spacing w:after="0"/>
        <w:ind w:firstLine="708"/>
        <w:jc w:val="both"/>
        <w:rPr>
          <w:color w:val="000000" w:themeColor="text1"/>
        </w:rPr>
      </w:pPr>
      <w:r w:rsidRPr="00BA4372">
        <w:rPr>
          <w:color w:val="000000" w:themeColor="text1"/>
        </w:rPr>
        <w:t>При турците</w:t>
      </w:r>
      <w:r w:rsidR="00187CC9" w:rsidRPr="00BA4372">
        <w:rPr>
          <w:color w:val="000000" w:themeColor="text1"/>
        </w:rPr>
        <w:t xml:space="preserve"> (сунити)</w:t>
      </w:r>
      <w:r w:rsidRPr="00BA4372">
        <w:rPr>
          <w:color w:val="000000" w:themeColor="text1"/>
        </w:rPr>
        <w:t xml:space="preserve"> картината е най-консервативна - 60.6% смятат, че ако родителите (възрастните) не са съгласни</w:t>
      </w:r>
      <w:r w:rsidR="00187CC9" w:rsidRPr="00BA4372">
        <w:rPr>
          <w:color w:val="000000" w:themeColor="text1"/>
        </w:rPr>
        <w:t>,</w:t>
      </w:r>
      <w:r w:rsidRPr="00BA4372">
        <w:rPr>
          <w:color w:val="000000" w:themeColor="text1"/>
        </w:rPr>
        <w:t xml:space="preserve"> бракът не може да се сключи, докато само 16.3% са на обратното мнение. Приблизително такава е картината</w:t>
      </w:r>
      <w:r w:rsidR="00875E79" w:rsidRPr="00BA4372">
        <w:rPr>
          <w:color w:val="000000" w:themeColor="text1"/>
        </w:rPr>
        <w:t xml:space="preserve"> и</w:t>
      </w:r>
      <w:r w:rsidR="00D07935" w:rsidRPr="00BA4372">
        <w:rPr>
          <w:color w:val="000000" w:themeColor="text1"/>
        </w:rPr>
        <w:t xml:space="preserve"> при алеви</w:t>
      </w:r>
      <w:r w:rsidR="003324FB" w:rsidRPr="00BA4372">
        <w:rPr>
          <w:color w:val="000000" w:themeColor="text1"/>
        </w:rPr>
        <w:t>и</w:t>
      </w:r>
      <w:r w:rsidR="00D07935" w:rsidRPr="00BA4372">
        <w:rPr>
          <w:color w:val="000000" w:themeColor="text1"/>
        </w:rPr>
        <w:t>т</w:t>
      </w:r>
      <w:r w:rsidRPr="00BA4372">
        <w:rPr>
          <w:color w:val="000000" w:themeColor="text1"/>
        </w:rPr>
        <w:t>е - процентът на смятащите, че несъгласието не е п</w:t>
      </w:r>
      <w:r w:rsidR="00875E79" w:rsidRPr="00BA4372">
        <w:rPr>
          <w:color w:val="000000" w:themeColor="text1"/>
        </w:rPr>
        <w:t>речка</w:t>
      </w:r>
      <w:r w:rsidR="00B54123" w:rsidRPr="00BA4372">
        <w:rPr>
          <w:color w:val="000000" w:themeColor="text1"/>
        </w:rPr>
        <w:t>,</w:t>
      </w:r>
      <w:r w:rsidR="00875E79" w:rsidRPr="00BA4372">
        <w:rPr>
          <w:color w:val="000000" w:themeColor="text1"/>
        </w:rPr>
        <w:t xml:space="preserve"> при тях е 17.5%</w:t>
      </w:r>
      <w:r w:rsidRPr="00BA4372">
        <w:rPr>
          <w:color w:val="000000" w:themeColor="text1"/>
        </w:rPr>
        <w:t>. По-висок е делът на противниците на патриархалната традиция при мюсюлманите в гетата и българоезичните мюсюлмани – и за двете групи около 30%. Но докато при българоезичните мюсюлмани двете групи (за и против съобразяване с несъгласието) са почти равни по брой (съответно около 35% и 30%), то при мюсюлманите в гетата тези, които са против да се върви против волята на родителите</w:t>
      </w:r>
      <w:r w:rsidR="00F91D1B" w:rsidRPr="00BA4372">
        <w:rPr>
          <w:color w:val="000000" w:themeColor="text1"/>
        </w:rPr>
        <w:t xml:space="preserve">, са  49% срещу около 30% „за“ </w:t>
      </w:r>
    </w:p>
    <w:p w:rsidR="002D6476" w:rsidRPr="00BA4372" w:rsidRDefault="002D6476" w:rsidP="002D6476">
      <w:pPr>
        <w:spacing w:after="0"/>
        <w:ind w:firstLine="708"/>
        <w:jc w:val="both"/>
        <w:rPr>
          <w:color w:val="000000" w:themeColor="text1"/>
        </w:rPr>
      </w:pPr>
      <w:r w:rsidRPr="00BA4372">
        <w:rPr>
          <w:color w:val="000000" w:themeColor="text1"/>
        </w:rPr>
        <w:t>.</w:t>
      </w:r>
    </w:p>
    <w:p w:rsidR="002D6476" w:rsidRPr="00BA4372" w:rsidRDefault="00875E79" w:rsidP="00875E79">
      <w:pPr>
        <w:spacing w:after="0"/>
        <w:ind w:left="708"/>
        <w:jc w:val="both"/>
        <w:rPr>
          <w:color w:val="000000" w:themeColor="text1"/>
          <w:sz w:val="22"/>
        </w:rPr>
      </w:pPr>
      <w:r w:rsidRPr="00BA4372">
        <w:rPr>
          <w:b/>
          <w:color w:val="000000" w:themeColor="text1"/>
        </w:rPr>
        <w:t xml:space="preserve">Таблица </w:t>
      </w:r>
      <w:r w:rsidR="00187CC9" w:rsidRPr="00BA4372">
        <w:rPr>
          <w:b/>
          <w:color w:val="000000" w:themeColor="text1"/>
          <w:lang w:val="ru-RU"/>
        </w:rPr>
        <w:t>27</w:t>
      </w:r>
      <w:r w:rsidRPr="00BA4372">
        <w:rPr>
          <w:b/>
          <w:color w:val="000000" w:themeColor="text1"/>
        </w:rPr>
        <w:t xml:space="preserve">. </w:t>
      </w:r>
      <w:r w:rsidRPr="00BA4372">
        <w:rPr>
          <w:color w:val="000000" w:themeColor="text1"/>
          <w:sz w:val="22"/>
        </w:rPr>
        <w:t>Алфа рисърч, 2011, 2016.</w:t>
      </w:r>
      <w:r w:rsidRPr="00BA4372">
        <w:rPr>
          <w:b/>
          <w:color w:val="000000" w:themeColor="text1"/>
          <w:sz w:val="22"/>
        </w:rPr>
        <w:t xml:space="preserve"> </w:t>
      </w:r>
      <w:r w:rsidRPr="00BA4372">
        <w:rPr>
          <w:color w:val="000000" w:themeColor="text1"/>
          <w:sz w:val="22"/>
        </w:rPr>
        <w:t xml:space="preserve">Редно ли е младите да сключат брак, ако родителите/възрастните не са съгласни? </w:t>
      </w:r>
      <w:r w:rsidR="00C054B7" w:rsidRPr="00BA4372">
        <w:rPr>
          <w:color w:val="000000" w:themeColor="text1"/>
          <w:sz w:val="22"/>
        </w:rPr>
        <w:t>(%)</w:t>
      </w:r>
    </w:p>
    <w:p w:rsidR="00D82927" w:rsidRPr="00BA4372" w:rsidRDefault="00D82927" w:rsidP="00D82927">
      <w:pPr>
        <w:spacing w:after="0"/>
        <w:ind w:firstLine="708"/>
        <w:jc w:val="both"/>
        <w:rPr>
          <w:b/>
          <w:color w:val="000000" w:themeColor="text1"/>
          <w:szCs w:val="24"/>
        </w:rPr>
      </w:pPr>
    </w:p>
    <w:tbl>
      <w:tblPr>
        <w:tblStyle w:val="ac"/>
        <w:tblW w:w="0" w:type="auto"/>
        <w:tblInd w:w="720" w:type="dxa"/>
        <w:tblLook w:val="04A0" w:firstRow="1" w:lastRow="0" w:firstColumn="1" w:lastColumn="0" w:noHBand="0" w:noVBand="1"/>
      </w:tblPr>
      <w:tblGrid>
        <w:gridCol w:w="2932"/>
        <w:gridCol w:w="851"/>
        <w:gridCol w:w="992"/>
        <w:gridCol w:w="2268"/>
      </w:tblGrid>
      <w:tr w:rsidR="00BA4372" w:rsidRPr="00BA4372" w:rsidTr="001B78D6">
        <w:tc>
          <w:tcPr>
            <w:tcW w:w="2932" w:type="dxa"/>
          </w:tcPr>
          <w:p w:rsidR="00C7686C" w:rsidRPr="00BA4372" w:rsidRDefault="00C7686C" w:rsidP="001B78D6">
            <w:pPr>
              <w:pStyle w:val="a6"/>
              <w:ind w:left="0"/>
              <w:jc w:val="both"/>
              <w:rPr>
                <w:color w:val="000000" w:themeColor="text1"/>
              </w:rPr>
            </w:pPr>
          </w:p>
        </w:tc>
        <w:tc>
          <w:tcPr>
            <w:tcW w:w="851" w:type="dxa"/>
          </w:tcPr>
          <w:p w:rsidR="00C7686C" w:rsidRPr="00BA4372" w:rsidRDefault="00C7686C" w:rsidP="001B78D6">
            <w:pPr>
              <w:pStyle w:val="a6"/>
              <w:ind w:left="0"/>
              <w:jc w:val="both"/>
              <w:rPr>
                <w:color w:val="000000" w:themeColor="text1"/>
              </w:rPr>
            </w:pPr>
            <w:r w:rsidRPr="00BA4372">
              <w:rPr>
                <w:color w:val="000000" w:themeColor="text1"/>
              </w:rPr>
              <w:t xml:space="preserve">Да </w:t>
            </w:r>
          </w:p>
        </w:tc>
        <w:tc>
          <w:tcPr>
            <w:tcW w:w="992" w:type="dxa"/>
          </w:tcPr>
          <w:p w:rsidR="00C7686C" w:rsidRPr="00BA4372" w:rsidRDefault="00C7686C" w:rsidP="001B78D6">
            <w:pPr>
              <w:pStyle w:val="a6"/>
              <w:ind w:left="0"/>
              <w:jc w:val="both"/>
              <w:rPr>
                <w:color w:val="000000" w:themeColor="text1"/>
              </w:rPr>
            </w:pPr>
            <w:r w:rsidRPr="00BA4372">
              <w:rPr>
                <w:color w:val="000000" w:themeColor="text1"/>
              </w:rPr>
              <w:t>Не</w:t>
            </w:r>
          </w:p>
        </w:tc>
        <w:tc>
          <w:tcPr>
            <w:tcW w:w="2268" w:type="dxa"/>
          </w:tcPr>
          <w:p w:rsidR="00C7686C" w:rsidRPr="00BA4372" w:rsidRDefault="00C7686C" w:rsidP="001B78D6">
            <w:pPr>
              <w:pStyle w:val="a6"/>
              <w:ind w:left="0"/>
              <w:jc w:val="both"/>
              <w:rPr>
                <w:color w:val="000000" w:themeColor="text1"/>
              </w:rPr>
            </w:pPr>
            <w:r w:rsidRPr="00BA4372">
              <w:rPr>
                <w:color w:val="000000" w:themeColor="text1"/>
              </w:rPr>
              <w:t>Зависи, нямам</w:t>
            </w:r>
          </w:p>
          <w:p w:rsidR="00C7686C" w:rsidRPr="00BA4372" w:rsidRDefault="00C7686C" w:rsidP="001B78D6">
            <w:pPr>
              <w:pStyle w:val="a6"/>
              <w:ind w:left="0"/>
              <w:jc w:val="both"/>
              <w:rPr>
                <w:color w:val="000000" w:themeColor="text1"/>
              </w:rPr>
            </w:pPr>
            <w:r w:rsidRPr="00BA4372">
              <w:rPr>
                <w:color w:val="000000" w:themeColor="text1"/>
              </w:rPr>
              <w:t>определено мнение</w:t>
            </w:r>
          </w:p>
        </w:tc>
      </w:tr>
      <w:tr w:rsidR="00BA4372" w:rsidRPr="00BA4372" w:rsidTr="001B78D6">
        <w:tc>
          <w:tcPr>
            <w:tcW w:w="2932" w:type="dxa"/>
          </w:tcPr>
          <w:p w:rsidR="00C7686C" w:rsidRPr="00BA4372" w:rsidRDefault="00C7686C" w:rsidP="001B78D6">
            <w:pPr>
              <w:pStyle w:val="a6"/>
              <w:ind w:left="0"/>
              <w:jc w:val="both"/>
              <w:rPr>
                <w:color w:val="000000" w:themeColor="text1"/>
              </w:rPr>
            </w:pPr>
            <w:r w:rsidRPr="00BA4372">
              <w:rPr>
                <w:color w:val="000000" w:themeColor="text1"/>
              </w:rPr>
              <w:t>2011 Общо</w:t>
            </w:r>
          </w:p>
        </w:tc>
        <w:tc>
          <w:tcPr>
            <w:tcW w:w="851" w:type="dxa"/>
          </w:tcPr>
          <w:p w:rsidR="00C7686C" w:rsidRPr="00BA4372" w:rsidRDefault="00C7686C" w:rsidP="001B78D6">
            <w:pPr>
              <w:pStyle w:val="a6"/>
              <w:ind w:left="0"/>
              <w:jc w:val="both"/>
              <w:rPr>
                <w:color w:val="000000" w:themeColor="text1"/>
              </w:rPr>
            </w:pPr>
            <w:r w:rsidRPr="00BA4372">
              <w:rPr>
                <w:color w:val="000000" w:themeColor="text1"/>
              </w:rPr>
              <w:t>35.0</w:t>
            </w:r>
          </w:p>
        </w:tc>
        <w:tc>
          <w:tcPr>
            <w:tcW w:w="992" w:type="dxa"/>
          </w:tcPr>
          <w:p w:rsidR="00C7686C" w:rsidRPr="00BA4372" w:rsidRDefault="00C7686C" w:rsidP="001B78D6">
            <w:pPr>
              <w:pStyle w:val="a6"/>
              <w:ind w:left="0"/>
              <w:jc w:val="both"/>
              <w:rPr>
                <w:color w:val="000000" w:themeColor="text1"/>
              </w:rPr>
            </w:pPr>
            <w:r w:rsidRPr="00BA4372">
              <w:rPr>
                <w:color w:val="000000" w:themeColor="text1"/>
              </w:rPr>
              <w:t>42.4</w:t>
            </w:r>
          </w:p>
        </w:tc>
        <w:tc>
          <w:tcPr>
            <w:tcW w:w="2268" w:type="dxa"/>
          </w:tcPr>
          <w:p w:rsidR="00C7686C" w:rsidRPr="00BA4372" w:rsidRDefault="00C7686C" w:rsidP="001B78D6">
            <w:pPr>
              <w:pStyle w:val="a6"/>
              <w:ind w:left="0"/>
              <w:jc w:val="both"/>
              <w:rPr>
                <w:color w:val="000000" w:themeColor="text1"/>
              </w:rPr>
            </w:pPr>
            <w:r w:rsidRPr="00BA4372">
              <w:rPr>
                <w:color w:val="000000" w:themeColor="text1"/>
              </w:rPr>
              <w:t>22.7</w:t>
            </w:r>
          </w:p>
        </w:tc>
      </w:tr>
      <w:tr w:rsidR="00BA4372" w:rsidRPr="00BA4372" w:rsidTr="001B78D6">
        <w:tc>
          <w:tcPr>
            <w:tcW w:w="2932" w:type="dxa"/>
          </w:tcPr>
          <w:p w:rsidR="00C7686C" w:rsidRPr="00BA4372" w:rsidRDefault="00C7686C" w:rsidP="001B78D6">
            <w:pPr>
              <w:pStyle w:val="a6"/>
              <w:ind w:left="0"/>
              <w:jc w:val="both"/>
              <w:rPr>
                <w:color w:val="000000" w:themeColor="text1"/>
              </w:rPr>
            </w:pPr>
            <w:r w:rsidRPr="00BA4372">
              <w:rPr>
                <w:color w:val="000000" w:themeColor="text1"/>
              </w:rPr>
              <w:t>2016 Общо</w:t>
            </w:r>
          </w:p>
        </w:tc>
        <w:tc>
          <w:tcPr>
            <w:tcW w:w="851" w:type="dxa"/>
          </w:tcPr>
          <w:p w:rsidR="00C7686C" w:rsidRPr="00BA4372" w:rsidRDefault="00C7686C" w:rsidP="001B78D6">
            <w:pPr>
              <w:pStyle w:val="a6"/>
              <w:ind w:left="0"/>
              <w:jc w:val="both"/>
              <w:rPr>
                <w:color w:val="000000" w:themeColor="text1"/>
              </w:rPr>
            </w:pPr>
            <w:r w:rsidRPr="00BA4372">
              <w:rPr>
                <w:color w:val="000000" w:themeColor="text1"/>
              </w:rPr>
              <w:t>21.2</w:t>
            </w:r>
          </w:p>
        </w:tc>
        <w:tc>
          <w:tcPr>
            <w:tcW w:w="992" w:type="dxa"/>
          </w:tcPr>
          <w:p w:rsidR="00C7686C" w:rsidRPr="00BA4372" w:rsidRDefault="00C7686C" w:rsidP="001B78D6">
            <w:pPr>
              <w:pStyle w:val="a6"/>
              <w:ind w:left="0"/>
              <w:jc w:val="both"/>
              <w:rPr>
                <w:color w:val="000000" w:themeColor="text1"/>
              </w:rPr>
            </w:pPr>
            <w:r w:rsidRPr="00BA4372">
              <w:rPr>
                <w:color w:val="000000" w:themeColor="text1"/>
              </w:rPr>
              <w:t>52.2</w:t>
            </w:r>
          </w:p>
        </w:tc>
        <w:tc>
          <w:tcPr>
            <w:tcW w:w="2268" w:type="dxa"/>
          </w:tcPr>
          <w:p w:rsidR="00C7686C" w:rsidRPr="00BA4372" w:rsidRDefault="00C7686C" w:rsidP="001B78D6">
            <w:pPr>
              <w:pStyle w:val="a6"/>
              <w:ind w:left="0"/>
              <w:jc w:val="both"/>
              <w:rPr>
                <w:color w:val="000000" w:themeColor="text1"/>
              </w:rPr>
            </w:pPr>
            <w:r w:rsidRPr="00BA4372">
              <w:rPr>
                <w:color w:val="000000" w:themeColor="text1"/>
              </w:rPr>
              <w:t>26.6</w:t>
            </w:r>
          </w:p>
        </w:tc>
      </w:tr>
      <w:tr w:rsidR="00BA4372" w:rsidRPr="00BA4372" w:rsidTr="001B78D6">
        <w:tc>
          <w:tcPr>
            <w:tcW w:w="2932" w:type="dxa"/>
          </w:tcPr>
          <w:p w:rsidR="00BD5905" w:rsidRPr="00BA4372" w:rsidRDefault="00BD5905" w:rsidP="001B78D6">
            <w:pPr>
              <w:pStyle w:val="a6"/>
              <w:ind w:left="0"/>
              <w:jc w:val="both"/>
              <w:rPr>
                <w:color w:val="000000" w:themeColor="text1"/>
              </w:rPr>
            </w:pPr>
            <w:r w:rsidRPr="00BA4372">
              <w:rPr>
                <w:color w:val="000000" w:themeColor="text1"/>
              </w:rPr>
              <w:t>2016 Общо без гета</w:t>
            </w:r>
          </w:p>
        </w:tc>
        <w:tc>
          <w:tcPr>
            <w:tcW w:w="851" w:type="dxa"/>
          </w:tcPr>
          <w:p w:rsidR="00BD5905" w:rsidRPr="00BA4372" w:rsidRDefault="00875E79" w:rsidP="001B78D6">
            <w:pPr>
              <w:pStyle w:val="a6"/>
              <w:ind w:left="0"/>
              <w:jc w:val="both"/>
              <w:rPr>
                <w:color w:val="000000" w:themeColor="text1"/>
              </w:rPr>
            </w:pPr>
            <w:r w:rsidRPr="00BA4372">
              <w:rPr>
                <w:color w:val="000000" w:themeColor="text1"/>
              </w:rPr>
              <w:t>20.2</w:t>
            </w:r>
          </w:p>
        </w:tc>
        <w:tc>
          <w:tcPr>
            <w:tcW w:w="992" w:type="dxa"/>
          </w:tcPr>
          <w:p w:rsidR="00BD5905" w:rsidRPr="00BA4372" w:rsidRDefault="004924E1" w:rsidP="001B78D6">
            <w:pPr>
              <w:pStyle w:val="a6"/>
              <w:ind w:left="0"/>
              <w:jc w:val="both"/>
              <w:rPr>
                <w:color w:val="000000" w:themeColor="text1"/>
              </w:rPr>
            </w:pPr>
            <w:r w:rsidRPr="00BA4372">
              <w:rPr>
                <w:color w:val="000000" w:themeColor="text1"/>
              </w:rPr>
              <w:t>52.5</w:t>
            </w:r>
          </w:p>
        </w:tc>
        <w:tc>
          <w:tcPr>
            <w:tcW w:w="2268" w:type="dxa"/>
          </w:tcPr>
          <w:p w:rsidR="00BD5905" w:rsidRPr="00BA4372" w:rsidRDefault="004924E1" w:rsidP="001B78D6">
            <w:pPr>
              <w:pStyle w:val="a6"/>
              <w:ind w:left="0"/>
              <w:jc w:val="both"/>
              <w:rPr>
                <w:color w:val="000000" w:themeColor="text1"/>
              </w:rPr>
            </w:pPr>
            <w:r w:rsidRPr="00BA4372">
              <w:rPr>
                <w:color w:val="000000" w:themeColor="text1"/>
              </w:rPr>
              <w:t>27.2</w:t>
            </w:r>
          </w:p>
        </w:tc>
      </w:tr>
      <w:tr w:rsidR="00BA4372" w:rsidRPr="00BA4372" w:rsidTr="001B78D6">
        <w:tc>
          <w:tcPr>
            <w:tcW w:w="2932" w:type="dxa"/>
          </w:tcPr>
          <w:p w:rsidR="001B78D6" w:rsidRPr="00BA4372" w:rsidRDefault="001B78D6" w:rsidP="00B84B0B">
            <w:pPr>
              <w:pStyle w:val="a6"/>
              <w:ind w:left="0"/>
              <w:jc w:val="both"/>
              <w:rPr>
                <w:color w:val="000000" w:themeColor="text1"/>
              </w:rPr>
            </w:pPr>
            <w:r w:rsidRPr="00BA4372">
              <w:rPr>
                <w:color w:val="000000" w:themeColor="text1"/>
              </w:rPr>
              <w:t>2016 Турци (сунити)</w:t>
            </w:r>
          </w:p>
        </w:tc>
        <w:tc>
          <w:tcPr>
            <w:tcW w:w="851" w:type="dxa"/>
          </w:tcPr>
          <w:p w:rsidR="001B78D6" w:rsidRPr="00BA4372" w:rsidRDefault="001B78D6" w:rsidP="00B84B0B">
            <w:pPr>
              <w:pStyle w:val="a6"/>
              <w:ind w:left="0"/>
              <w:jc w:val="both"/>
              <w:rPr>
                <w:color w:val="000000" w:themeColor="text1"/>
              </w:rPr>
            </w:pPr>
            <w:r w:rsidRPr="00BA4372">
              <w:rPr>
                <w:color w:val="000000" w:themeColor="text1"/>
              </w:rPr>
              <w:t>16.3</w:t>
            </w:r>
          </w:p>
        </w:tc>
        <w:tc>
          <w:tcPr>
            <w:tcW w:w="992" w:type="dxa"/>
          </w:tcPr>
          <w:p w:rsidR="001B78D6" w:rsidRPr="00BA4372" w:rsidRDefault="001B78D6" w:rsidP="00B84B0B">
            <w:pPr>
              <w:pStyle w:val="a6"/>
              <w:ind w:left="0"/>
              <w:jc w:val="both"/>
              <w:rPr>
                <w:color w:val="000000" w:themeColor="text1"/>
              </w:rPr>
            </w:pPr>
            <w:r w:rsidRPr="00BA4372">
              <w:rPr>
                <w:color w:val="000000" w:themeColor="text1"/>
              </w:rPr>
              <w:t>60.6</w:t>
            </w:r>
          </w:p>
        </w:tc>
        <w:tc>
          <w:tcPr>
            <w:tcW w:w="2268" w:type="dxa"/>
          </w:tcPr>
          <w:p w:rsidR="001B78D6" w:rsidRPr="00BA4372" w:rsidRDefault="001B78D6" w:rsidP="00B84B0B">
            <w:pPr>
              <w:rPr>
                <w:color w:val="000000" w:themeColor="text1"/>
              </w:rPr>
            </w:pPr>
            <w:r w:rsidRPr="00BA4372">
              <w:rPr>
                <w:color w:val="000000" w:themeColor="text1"/>
              </w:rPr>
              <w:t>23.1</w:t>
            </w:r>
          </w:p>
        </w:tc>
      </w:tr>
      <w:tr w:rsidR="00BA4372" w:rsidRPr="00BA4372" w:rsidTr="001B78D6">
        <w:tc>
          <w:tcPr>
            <w:tcW w:w="2932" w:type="dxa"/>
          </w:tcPr>
          <w:p w:rsidR="001B78D6" w:rsidRPr="00BA4372" w:rsidRDefault="001B78D6" w:rsidP="001B78D6">
            <w:pPr>
              <w:pStyle w:val="a6"/>
              <w:ind w:left="0"/>
              <w:jc w:val="both"/>
              <w:rPr>
                <w:color w:val="000000" w:themeColor="text1"/>
              </w:rPr>
            </w:pPr>
            <w:r w:rsidRPr="00BA4372">
              <w:rPr>
                <w:color w:val="000000" w:themeColor="text1"/>
              </w:rPr>
              <w:t xml:space="preserve">2016 Българоезични </w:t>
            </w:r>
          </w:p>
        </w:tc>
        <w:tc>
          <w:tcPr>
            <w:tcW w:w="851" w:type="dxa"/>
          </w:tcPr>
          <w:p w:rsidR="001B78D6" w:rsidRPr="00BA4372" w:rsidRDefault="001B78D6" w:rsidP="001B78D6">
            <w:pPr>
              <w:pStyle w:val="a6"/>
              <w:ind w:left="0"/>
              <w:jc w:val="both"/>
              <w:rPr>
                <w:color w:val="000000" w:themeColor="text1"/>
              </w:rPr>
            </w:pPr>
            <w:r w:rsidRPr="00BA4372">
              <w:rPr>
                <w:color w:val="000000" w:themeColor="text1"/>
              </w:rPr>
              <w:t>30.3</w:t>
            </w:r>
          </w:p>
        </w:tc>
        <w:tc>
          <w:tcPr>
            <w:tcW w:w="992" w:type="dxa"/>
          </w:tcPr>
          <w:p w:rsidR="001B78D6" w:rsidRPr="00BA4372" w:rsidRDefault="001B78D6" w:rsidP="001B78D6">
            <w:pPr>
              <w:pStyle w:val="a6"/>
              <w:ind w:left="0"/>
              <w:jc w:val="both"/>
              <w:rPr>
                <w:color w:val="000000" w:themeColor="text1"/>
              </w:rPr>
            </w:pPr>
            <w:r w:rsidRPr="00BA4372">
              <w:rPr>
                <w:color w:val="000000" w:themeColor="text1"/>
              </w:rPr>
              <w:t>34.5</w:t>
            </w:r>
          </w:p>
        </w:tc>
        <w:tc>
          <w:tcPr>
            <w:tcW w:w="2268" w:type="dxa"/>
          </w:tcPr>
          <w:p w:rsidR="001B78D6" w:rsidRPr="00BA4372" w:rsidRDefault="001B78D6" w:rsidP="001B78D6">
            <w:pPr>
              <w:pStyle w:val="a6"/>
              <w:ind w:left="0"/>
              <w:jc w:val="both"/>
              <w:rPr>
                <w:color w:val="000000" w:themeColor="text1"/>
              </w:rPr>
            </w:pPr>
            <w:r w:rsidRPr="00BA4372">
              <w:rPr>
                <w:color w:val="000000" w:themeColor="text1"/>
              </w:rPr>
              <w:t>35.2</w:t>
            </w:r>
          </w:p>
        </w:tc>
      </w:tr>
      <w:tr w:rsidR="00BA4372" w:rsidRPr="00BA4372" w:rsidTr="001B78D6">
        <w:tc>
          <w:tcPr>
            <w:tcW w:w="2932" w:type="dxa"/>
          </w:tcPr>
          <w:p w:rsidR="001B78D6" w:rsidRPr="00BA4372" w:rsidRDefault="001B78D6" w:rsidP="00B84B0B">
            <w:pPr>
              <w:pStyle w:val="a6"/>
              <w:ind w:left="0"/>
              <w:jc w:val="both"/>
              <w:rPr>
                <w:color w:val="000000" w:themeColor="text1"/>
              </w:rPr>
            </w:pPr>
            <w:r w:rsidRPr="00BA4372">
              <w:rPr>
                <w:color w:val="000000" w:themeColor="text1"/>
              </w:rPr>
              <w:t>2016 Мюсюлмани в гета</w:t>
            </w:r>
          </w:p>
        </w:tc>
        <w:tc>
          <w:tcPr>
            <w:tcW w:w="851" w:type="dxa"/>
          </w:tcPr>
          <w:p w:rsidR="001B78D6" w:rsidRPr="00BA4372" w:rsidRDefault="001B78D6" w:rsidP="00B84B0B">
            <w:pPr>
              <w:pStyle w:val="a6"/>
              <w:ind w:left="0"/>
              <w:jc w:val="both"/>
              <w:rPr>
                <w:color w:val="000000" w:themeColor="text1"/>
              </w:rPr>
            </w:pPr>
            <w:r w:rsidRPr="00BA4372">
              <w:rPr>
                <w:color w:val="000000" w:themeColor="text1"/>
              </w:rPr>
              <w:t>28.7</w:t>
            </w:r>
          </w:p>
        </w:tc>
        <w:tc>
          <w:tcPr>
            <w:tcW w:w="992" w:type="dxa"/>
          </w:tcPr>
          <w:p w:rsidR="001B78D6" w:rsidRPr="00BA4372" w:rsidRDefault="001B78D6" w:rsidP="00B84B0B">
            <w:pPr>
              <w:pStyle w:val="a6"/>
              <w:ind w:left="0"/>
              <w:jc w:val="both"/>
              <w:rPr>
                <w:color w:val="000000" w:themeColor="text1"/>
              </w:rPr>
            </w:pPr>
            <w:r w:rsidRPr="00BA4372">
              <w:rPr>
                <w:color w:val="000000" w:themeColor="text1"/>
              </w:rPr>
              <w:t>49.0</w:t>
            </w:r>
          </w:p>
        </w:tc>
        <w:tc>
          <w:tcPr>
            <w:tcW w:w="2268" w:type="dxa"/>
          </w:tcPr>
          <w:p w:rsidR="001B78D6" w:rsidRPr="00BA4372" w:rsidRDefault="001B78D6" w:rsidP="00B84B0B">
            <w:pPr>
              <w:pStyle w:val="a6"/>
              <w:ind w:left="0"/>
              <w:jc w:val="both"/>
              <w:rPr>
                <w:color w:val="000000" w:themeColor="text1"/>
              </w:rPr>
            </w:pPr>
            <w:r w:rsidRPr="00BA4372">
              <w:rPr>
                <w:color w:val="000000" w:themeColor="text1"/>
              </w:rPr>
              <w:t>22.4</w:t>
            </w:r>
          </w:p>
        </w:tc>
      </w:tr>
      <w:tr w:rsidR="001B78D6" w:rsidRPr="00BA4372" w:rsidTr="001B78D6">
        <w:tc>
          <w:tcPr>
            <w:tcW w:w="2932" w:type="dxa"/>
          </w:tcPr>
          <w:p w:rsidR="001B78D6" w:rsidRPr="00BA4372" w:rsidRDefault="00D07935" w:rsidP="001B78D6">
            <w:pPr>
              <w:pStyle w:val="a6"/>
              <w:ind w:left="0"/>
              <w:jc w:val="both"/>
              <w:rPr>
                <w:color w:val="000000" w:themeColor="text1"/>
              </w:rPr>
            </w:pPr>
            <w:r w:rsidRPr="00BA4372">
              <w:rPr>
                <w:color w:val="000000" w:themeColor="text1"/>
              </w:rPr>
              <w:t>2016 Алеви</w:t>
            </w:r>
            <w:r w:rsidR="003324FB" w:rsidRPr="00BA4372">
              <w:rPr>
                <w:color w:val="000000" w:themeColor="text1"/>
              </w:rPr>
              <w:t>и</w:t>
            </w:r>
          </w:p>
        </w:tc>
        <w:tc>
          <w:tcPr>
            <w:tcW w:w="851" w:type="dxa"/>
          </w:tcPr>
          <w:p w:rsidR="001B78D6" w:rsidRPr="00BA4372" w:rsidRDefault="001B78D6" w:rsidP="001B78D6">
            <w:pPr>
              <w:pStyle w:val="a6"/>
              <w:ind w:left="0"/>
              <w:jc w:val="both"/>
              <w:rPr>
                <w:color w:val="000000" w:themeColor="text1"/>
              </w:rPr>
            </w:pPr>
            <w:r w:rsidRPr="00BA4372">
              <w:rPr>
                <w:color w:val="000000" w:themeColor="text1"/>
              </w:rPr>
              <w:t>17.5</w:t>
            </w:r>
          </w:p>
        </w:tc>
        <w:tc>
          <w:tcPr>
            <w:tcW w:w="992" w:type="dxa"/>
          </w:tcPr>
          <w:p w:rsidR="001B78D6" w:rsidRPr="00BA4372" w:rsidRDefault="001B78D6" w:rsidP="001B78D6">
            <w:pPr>
              <w:pStyle w:val="a6"/>
              <w:ind w:left="0"/>
              <w:jc w:val="both"/>
              <w:rPr>
                <w:color w:val="000000" w:themeColor="text1"/>
              </w:rPr>
            </w:pPr>
            <w:r w:rsidRPr="00BA4372">
              <w:rPr>
                <w:color w:val="000000" w:themeColor="text1"/>
              </w:rPr>
              <w:t>40.0</w:t>
            </w:r>
          </w:p>
        </w:tc>
        <w:tc>
          <w:tcPr>
            <w:tcW w:w="2268" w:type="dxa"/>
          </w:tcPr>
          <w:p w:rsidR="001B78D6" w:rsidRPr="00BA4372" w:rsidRDefault="001B78D6" w:rsidP="001B78D6">
            <w:pPr>
              <w:pStyle w:val="a6"/>
              <w:ind w:left="0"/>
              <w:jc w:val="both"/>
              <w:rPr>
                <w:color w:val="000000" w:themeColor="text1"/>
              </w:rPr>
            </w:pPr>
            <w:r w:rsidRPr="00BA4372">
              <w:rPr>
                <w:color w:val="000000" w:themeColor="text1"/>
              </w:rPr>
              <w:t>42.5</w:t>
            </w:r>
          </w:p>
        </w:tc>
      </w:tr>
    </w:tbl>
    <w:p w:rsidR="004556E5" w:rsidRPr="00BA4372" w:rsidRDefault="004556E5" w:rsidP="001B78D6">
      <w:pPr>
        <w:spacing w:after="0"/>
        <w:ind w:left="708"/>
        <w:jc w:val="both"/>
        <w:rPr>
          <w:color w:val="000000" w:themeColor="text1"/>
          <w:sz w:val="22"/>
        </w:rPr>
      </w:pPr>
    </w:p>
    <w:p w:rsidR="004924E1" w:rsidRPr="00BA4372" w:rsidRDefault="004924E1" w:rsidP="004924E1">
      <w:pPr>
        <w:spacing w:after="0"/>
        <w:ind w:firstLine="708"/>
        <w:jc w:val="both"/>
        <w:rPr>
          <w:color w:val="000000" w:themeColor="text1"/>
        </w:rPr>
      </w:pPr>
      <w:r w:rsidRPr="00BA4372">
        <w:rPr>
          <w:color w:val="000000" w:themeColor="text1"/>
        </w:rPr>
        <w:t>Тенденцията към по-голям консерватизъм в отношенията е видима и при взимането на решение за заминаване на младите в чужбина</w:t>
      </w:r>
      <w:r w:rsidR="00187CC9" w:rsidRPr="00BA4372">
        <w:rPr>
          <w:color w:val="000000" w:themeColor="text1"/>
        </w:rPr>
        <w:t xml:space="preserve"> (Таблица 28</w:t>
      </w:r>
      <w:r w:rsidRPr="00BA4372">
        <w:rPr>
          <w:color w:val="000000" w:themeColor="text1"/>
        </w:rPr>
        <w:t>.). В периода между 2011 г. и 2016 г. се увеличава броят на тези мюсюлман</w:t>
      </w:r>
      <w:r w:rsidR="00187CC9" w:rsidRPr="00BA4372">
        <w:rPr>
          <w:color w:val="000000" w:themeColor="text1"/>
        </w:rPr>
        <w:t>и, които са за това да се зачита</w:t>
      </w:r>
      <w:r w:rsidRPr="00BA4372">
        <w:rPr>
          <w:color w:val="000000" w:themeColor="text1"/>
        </w:rPr>
        <w:t xml:space="preserve"> мнението на старите – от 39.6% на 46.8% (47.4% без гетата), и се намалява  броят на тези, които са против от 45.8% на 23.4% (21.4% без гетата).  </w:t>
      </w:r>
    </w:p>
    <w:p w:rsidR="004924E1" w:rsidRPr="00BA4372" w:rsidRDefault="004924E1" w:rsidP="004924E1">
      <w:pPr>
        <w:spacing w:after="0"/>
        <w:ind w:firstLine="708"/>
        <w:jc w:val="both"/>
        <w:rPr>
          <w:color w:val="000000" w:themeColor="text1"/>
        </w:rPr>
      </w:pPr>
      <w:r w:rsidRPr="00BA4372">
        <w:rPr>
          <w:color w:val="000000" w:themeColor="text1"/>
        </w:rPr>
        <w:t>И т</w:t>
      </w:r>
      <w:r w:rsidR="00D24AD5" w:rsidRPr="00BA4372">
        <w:rPr>
          <w:color w:val="000000" w:themeColor="text1"/>
        </w:rPr>
        <w:t xml:space="preserve">ук най-консервативни са турците </w:t>
      </w:r>
      <w:r w:rsidR="00F91D1B" w:rsidRPr="00BA4372">
        <w:rPr>
          <w:color w:val="000000" w:themeColor="text1"/>
        </w:rPr>
        <w:t xml:space="preserve">(сунити) </w:t>
      </w:r>
      <w:r w:rsidR="00D24AD5" w:rsidRPr="00BA4372">
        <w:rPr>
          <w:color w:val="000000" w:themeColor="text1"/>
        </w:rPr>
        <w:t>(</w:t>
      </w:r>
      <w:r w:rsidRPr="00BA4372">
        <w:rPr>
          <w:color w:val="000000" w:themeColor="text1"/>
        </w:rPr>
        <w:t>само 17.9% са съгласни, че младите могат да заминат в чужбина, въпреки несъгласието на родителите, докато 56.</w:t>
      </w:r>
      <w:r w:rsidRPr="00BA4372">
        <w:rPr>
          <w:color w:val="000000" w:themeColor="text1"/>
          <w:lang w:val="ru-RU"/>
        </w:rPr>
        <w:t>4</w:t>
      </w:r>
      <w:r w:rsidR="00D07935" w:rsidRPr="00BA4372">
        <w:rPr>
          <w:color w:val="000000" w:themeColor="text1"/>
        </w:rPr>
        <w:t>% са против) и алеви</w:t>
      </w:r>
      <w:r w:rsidR="003324FB" w:rsidRPr="00BA4372">
        <w:rPr>
          <w:color w:val="000000" w:themeColor="text1"/>
        </w:rPr>
        <w:t>и</w:t>
      </w:r>
      <w:r w:rsidR="00D07935" w:rsidRPr="00BA4372">
        <w:rPr>
          <w:color w:val="000000" w:themeColor="text1"/>
        </w:rPr>
        <w:t>те</w:t>
      </w:r>
      <w:r w:rsidRPr="00BA4372">
        <w:rPr>
          <w:color w:val="000000" w:themeColor="text1"/>
        </w:rPr>
        <w:t xml:space="preserve"> (само 12.5% да и 45.0% против). На другия полюс са мюсюлманите в гетата, които са най-разкрепостени (38.5% да, 42,7% против). При българо</w:t>
      </w:r>
      <w:r w:rsidR="00187CC9" w:rsidRPr="00BA4372">
        <w:rPr>
          <w:color w:val="000000" w:themeColor="text1"/>
        </w:rPr>
        <w:t>езичните мюсюлмани е относително</w:t>
      </w:r>
      <w:r w:rsidRPr="00BA4372">
        <w:rPr>
          <w:color w:val="000000" w:themeColor="text1"/>
        </w:rPr>
        <w:t xml:space="preserve"> висок делът на тези, които са за това младите да не се съобразяват с мнението на възрастните, но от друга ст</w:t>
      </w:r>
      <w:r w:rsidR="00C054B7" w:rsidRPr="00BA4372">
        <w:rPr>
          <w:color w:val="000000" w:themeColor="text1"/>
        </w:rPr>
        <w:t>рана</w:t>
      </w:r>
      <w:r w:rsidRPr="00BA4372">
        <w:rPr>
          <w:color w:val="000000" w:themeColor="text1"/>
        </w:rPr>
        <w:t xml:space="preserve"> при тях преобладават отговарящите уклончиво, оставяйки възможност да се подходи според случая (31.4% да, 25.2% против и 43.4% не се ангажират с определено мнение).</w:t>
      </w:r>
    </w:p>
    <w:p w:rsidR="004924E1" w:rsidRPr="00BA4372" w:rsidRDefault="004924E1" w:rsidP="004924E1">
      <w:pPr>
        <w:spacing w:after="0"/>
        <w:ind w:firstLine="708"/>
        <w:jc w:val="both"/>
        <w:rPr>
          <w:color w:val="000000" w:themeColor="text1"/>
        </w:rPr>
      </w:pPr>
    </w:p>
    <w:p w:rsidR="004924E1" w:rsidRPr="00BA4372" w:rsidRDefault="004924E1" w:rsidP="004924E1">
      <w:pPr>
        <w:spacing w:after="0"/>
        <w:ind w:left="708"/>
        <w:jc w:val="both"/>
        <w:rPr>
          <w:color w:val="000000" w:themeColor="text1"/>
          <w:sz w:val="22"/>
        </w:rPr>
      </w:pPr>
      <w:r w:rsidRPr="00BA4372">
        <w:rPr>
          <w:b/>
          <w:color w:val="000000" w:themeColor="text1"/>
        </w:rPr>
        <w:t xml:space="preserve">Таблица </w:t>
      </w:r>
      <w:r w:rsidR="00187CC9" w:rsidRPr="00BA4372">
        <w:rPr>
          <w:b/>
          <w:color w:val="000000" w:themeColor="text1"/>
          <w:lang w:val="ru-RU"/>
        </w:rPr>
        <w:t>28</w:t>
      </w:r>
      <w:r w:rsidRPr="00BA4372">
        <w:rPr>
          <w:b/>
          <w:color w:val="000000" w:themeColor="text1"/>
        </w:rPr>
        <w:t xml:space="preserve">. </w:t>
      </w:r>
      <w:r w:rsidRPr="00BA4372">
        <w:rPr>
          <w:color w:val="000000" w:themeColor="text1"/>
          <w:sz w:val="22"/>
        </w:rPr>
        <w:t>Алфа рисърч, 2011, 2016.</w:t>
      </w:r>
      <w:r w:rsidRPr="00BA4372">
        <w:rPr>
          <w:b/>
          <w:color w:val="000000" w:themeColor="text1"/>
          <w:sz w:val="22"/>
        </w:rPr>
        <w:t xml:space="preserve"> </w:t>
      </w:r>
      <w:r w:rsidRPr="00BA4372">
        <w:rPr>
          <w:color w:val="000000" w:themeColor="text1"/>
          <w:sz w:val="22"/>
        </w:rPr>
        <w:t xml:space="preserve">Редно ли е младите да заминат за чужбина, ако родителите/възрастните не са съгласни? </w:t>
      </w:r>
      <w:r w:rsidR="00C054B7" w:rsidRPr="00BA4372">
        <w:rPr>
          <w:color w:val="000000" w:themeColor="text1"/>
          <w:sz w:val="22"/>
        </w:rPr>
        <w:t>(%)</w:t>
      </w:r>
    </w:p>
    <w:p w:rsidR="00C7686C" w:rsidRPr="00BA4372" w:rsidRDefault="00C7686C" w:rsidP="00C7686C">
      <w:pPr>
        <w:spacing w:after="0"/>
        <w:jc w:val="both"/>
        <w:rPr>
          <w:color w:val="000000" w:themeColor="text1"/>
          <w:szCs w:val="24"/>
        </w:rPr>
      </w:pPr>
    </w:p>
    <w:tbl>
      <w:tblPr>
        <w:tblStyle w:val="ac"/>
        <w:tblW w:w="0" w:type="auto"/>
        <w:tblInd w:w="720" w:type="dxa"/>
        <w:tblLayout w:type="fixed"/>
        <w:tblLook w:val="04A0" w:firstRow="1" w:lastRow="0" w:firstColumn="1" w:lastColumn="0" w:noHBand="0" w:noVBand="1"/>
      </w:tblPr>
      <w:tblGrid>
        <w:gridCol w:w="2932"/>
        <w:gridCol w:w="851"/>
        <w:gridCol w:w="850"/>
        <w:gridCol w:w="2268"/>
      </w:tblGrid>
      <w:tr w:rsidR="00BA4372" w:rsidRPr="00BA4372" w:rsidTr="00752003">
        <w:tc>
          <w:tcPr>
            <w:tcW w:w="2932" w:type="dxa"/>
          </w:tcPr>
          <w:p w:rsidR="00C7686C" w:rsidRPr="00BA4372" w:rsidRDefault="00C7686C" w:rsidP="001B78D6">
            <w:pPr>
              <w:ind w:left="705"/>
              <w:jc w:val="both"/>
              <w:rPr>
                <w:color w:val="000000" w:themeColor="text1"/>
              </w:rPr>
            </w:pPr>
          </w:p>
        </w:tc>
        <w:tc>
          <w:tcPr>
            <w:tcW w:w="851" w:type="dxa"/>
          </w:tcPr>
          <w:p w:rsidR="00C7686C" w:rsidRPr="00BA4372" w:rsidRDefault="00C7686C" w:rsidP="001B78D6">
            <w:pPr>
              <w:jc w:val="both"/>
              <w:rPr>
                <w:color w:val="000000" w:themeColor="text1"/>
              </w:rPr>
            </w:pPr>
            <w:r w:rsidRPr="00BA4372">
              <w:rPr>
                <w:color w:val="000000" w:themeColor="text1"/>
              </w:rPr>
              <w:t xml:space="preserve">Да </w:t>
            </w:r>
          </w:p>
        </w:tc>
        <w:tc>
          <w:tcPr>
            <w:tcW w:w="850" w:type="dxa"/>
          </w:tcPr>
          <w:p w:rsidR="00C7686C" w:rsidRPr="00BA4372" w:rsidRDefault="00C7686C" w:rsidP="001B78D6">
            <w:pPr>
              <w:jc w:val="both"/>
              <w:rPr>
                <w:color w:val="000000" w:themeColor="text1"/>
              </w:rPr>
            </w:pPr>
            <w:r w:rsidRPr="00BA4372">
              <w:rPr>
                <w:color w:val="000000" w:themeColor="text1"/>
              </w:rPr>
              <w:t>Не</w:t>
            </w:r>
          </w:p>
        </w:tc>
        <w:tc>
          <w:tcPr>
            <w:tcW w:w="2268" w:type="dxa"/>
          </w:tcPr>
          <w:p w:rsidR="00C7686C" w:rsidRPr="00BA4372" w:rsidRDefault="00C7686C" w:rsidP="001B78D6">
            <w:pPr>
              <w:jc w:val="both"/>
              <w:rPr>
                <w:color w:val="000000" w:themeColor="text1"/>
              </w:rPr>
            </w:pPr>
            <w:r w:rsidRPr="00BA4372">
              <w:rPr>
                <w:color w:val="000000" w:themeColor="text1"/>
              </w:rPr>
              <w:t>Зависи,</w:t>
            </w:r>
            <w:r w:rsidR="00C054B7" w:rsidRPr="00BA4372">
              <w:rPr>
                <w:color w:val="000000" w:themeColor="text1"/>
              </w:rPr>
              <w:t xml:space="preserve"> </w:t>
            </w:r>
            <w:r w:rsidRPr="00BA4372">
              <w:rPr>
                <w:color w:val="000000" w:themeColor="text1"/>
              </w:rPr>
              <w:t>нямам</w:t>
            </w:r>
          </w:p>
          <w:p w:rsidR="00C7686C" w:rsidRPr="00BA4372" w:rsidRDefault="00C7686C" w:rsidP="001B78D6">
            <w:pPr>
              <w:jc w:val="both"/>
              <w:rPr>
                <w:color w:val="000000" w:themeColor="text1"/>
              </w:rPr>
            </w:pPr>
            <w:r w:rsidRPr="00BA4372">
              <w:rPr>
                <w:color w:val="000000" w:themeColor="text1"/>
              </w:rPr>
              <w:t>определено мнение</w:t>
            </w:r>
          </w:p>
        </w:tc>
      </w:tr>
      <w:tr w:rsidR="00BA4372" w:rsidRPr="00BA4372" w:rsidTr="00752003">
        <w:tc>
          <w:tcPr>
            <w:tcW w:w="2932" w:type="dxa"/>
          </w:tcPr>
          <w:p w:rsidR="00C7686C" w:rsidRPr="00BA4372" w:rsidRDefault="00C7686C" w:rsidP="001B78D6">
            <w:pPr>
              <w:jc w:val="both"/>
              <w:rPr>
                <w:color w:val="000000" w:themeColor="text1"/>
              </w:rPr>
            </w:pPr>
            <w:r w:rsidRPr="00BA4372">
              <w:rPr>
                <w:color w:val="000000" w:themeColor="text1"/>
              </w:rPr>
              <w:t>2011 Общо</w:t>
            </w:r>
          </w:p>
        </w:tc>
        <w:tc>
          <w:tcPr>
            <w:tcW w:w="851" w:type="dxa"/>
          </w:tcPr>
          <w:p w:rsidR="00C7686C" w:rsidRPr="00BA4372" w:rsidRDefault="00C7686C" w:rsidP="001B78D6">
            <w:pPr>
              <w:jc w:val="both"/>
              <w:rPr>
                <w:color w:val="000000" w:themeColor="text1"/>
              </w:rPr>
            </w:pPr>
            <w:r w:rsidRPr="00BA4372">
              <w:rPr>
                <w:color w:val="000000" w:themeColor="text1"/>
              </w:rPr>
              <w:t>45.8</w:t>
            </w:r>
          </w:p>
        </w:tc>
        <w:tc>
          <w:tcPr>
            <w:tcW w:w="850" w:type="dxa"/>
          </w:tcPr>
          <w:p w:rsidR="00C7686C" w:rsidRPr="00BA4372" w:rsidRDefault="00C7686C" w:rsidP="001B78D6">
            <w:pPr>
              <w:jc w:val="both"/>
              <w:rPr>
                <w:color w:val="000000" w:themeColor="text1"/>
              </w:rPr>
            </w:pPr>
            <w:r w:rsidRPr="00BA4372">
              <w:rPr>
                <w:color w:val="000000" w:themeColor="text1"/>
              </w:rPr>
              <w:t xml:space="preserve">39.6   </w:t>
            </w:r>
          </w:p>
        </w:tc>
        <w:tc>
          <w:tcPr>
            <w:tcW w:w="2268" w:type="dxa"/>
          </w:tcPr>
          <w:p w:rsidR="00C7686C" w:rsidRPr="00BA4372" w:rsidRDefault="00C7686C" w:rsidP="001B78D6">
            <w:pPr>
              <w:jc w:val="both"/>
              <w:rPr>
                <w:color w:val="000000" w:themeColor="text1"/>
              </w:rPr>
            </w:pPr>
            <w:r w:rsidRPr="00BA4372">
              <w:rPr>
                <w:color w:val="000000" w:themeColor="text1"/>
              </w:rPr>
              <w:t>14.6</w:t>
            </w:r>
          </w:p>
        </w:tc>
      </w:tr>
      <w:tr w:rsidR="00BA4372" w:rsidRPr="00BA4372" w:rsidTr="00752003">
        <w:trPr>
          <w:trHeight w:val="207"/>
        </w:trPr>
        <w:tc>
          <w:tcPr>
            <w:tcW w:w="2932" w:type="dxa"/>
          </w:tcPr>
          <w:p w:rsidR="00C7686C" w:rsidRPr="00BA4372" w:rsidRDefault="00C7686C" w:rsidP="001B78D6">
            <w:pPr>
              <w:jc w:val="both"/>
              <w:rPr>
                <w:color w:val="000000" w:themeColor="text1"/>
              </w:rPr>
            </w:pPr>
            <w:r w:rsidRPr="00BA4372">
              <w:rPr>
                <w:color w:val="000000" w:themeColor="text1"/>
              </w:rPr>
              <w:t>2016 Общо</w:t>
            </w:r>
          </w:p>
        </w:tc>
        <w:tc>
          <w:tcPr>
            <w:tcW w:w="851" w:type="dxa"/>
          </w:tcPr>
          <w:p w:rsidR="00C7686C" w:rsidRPr="00BA4372" w:rsidRDefault="00C7686C" w:rsidP="001B78D6">
            <w:pPr>
              <w:jc w:val="both"/>
              <w:rPr>
                <w:color w:val="000000" w:themeColor="text1"/>
              </w:rPr>
            </w:pPr>
            <w:r w:rsidRPr="00BA4372">
              <w:rPr>
                <w:color w:val="000000" w:themeColor="text1"/>
              </w:rPr>
              <w:t>23.4</w:t>
            </w:r>
          </w:p>
        </w:tc>
        <w:tc>
          <w:tcPr>
            <w:tcW w:w="850" w:type="dxa"/>
          </w:tcPr>
          <w:p w:rsidR="00C7686C" w:rsidRPr="00BA4372" w:rsidRDefault="00C7686C" w:rsidP="001B78D6">
            <w:pPr>
              <w:jc w:val="both"/>
              <w:rPr>
                <w:color w:val="000000" w:themeColor="text1"/>
              </w:rPr>
            </w:pPr>
            <w:r w:rsidRPr="00BA4372">
              <w:rPr>
                <w:color w:val="000000" w:themeColor="text1"/>
              </w:rPr>
              <w:t>46.8</w:t>
            </w:r>
            <w:r w:rsidR="0084609C" w:rsidRPr="00BA4372">
              <w:rPr>
                <w:color w:val="000000" w:themeColor="text1"/>
              </w:rPr>
              <w:t xml:space="preserve"> </w:t>
            </w:r>
          </w:p>
        </w:tc>
        <w:tc>
          <w:tcPr>
            <w:tcW w:w="2268" w:type="dxa"/>
          </w:tcPr>
          <w:p w:rsidR="00C7686C" w:rsidRPr="00BA4372" w:rsidRDefault="00C7686C" w:rsidP="001B78D6">
            <w:pPr>
              <w:jc w:val="both"/>
              <w:rPr>
                <w:color w:val="000000" w:themeColor="text1"/>
              </w:rPr>
            </w:pPr>
            <w:r w:rsidRPr="00BA4372">
              <w:rPr>
                <w:color w:val="000000" w:themeColor="text1"/>
              </w:rPr>
              <w:t>29.7</w:t>
            </w:r>
            <w:r w:rsidR="0084609C" w:rsidRPr="00BA4372">
              <w:rPr>
                <w:color w:val="000000" w:themeColor="text1"/>
              </w:rPr>
              <w:t xml:space="preserve"> </w:t>
            </w:r>
          </w:p>
        </w:tc>
      </w:tr>
      <w:tr w:rsidR="00BA4372" w:rsidRPr="00BA4372" w:rsidTr="00752003">
        <w:trPr>
          <w:trHeight w:val="207"/>
        </w:trPr>
        <w:tc>
          <w:tcPr>
            <w:tcW w:w="2932" w:type="dxa"/>
          </w:tcPr>
          <w:p w:rsidR="004556E5" w:rsidRPr="00BA4372" w:rsidRDefault="004556E5" w:rsidP="001B78D6">
            <w:pPr>
              <w:jc w:val="both"/>
              <w:rPr>
                <w:color w:val="000000" w:themeColor="text1"/>
              </w:rPr>
            </w:pPr>
            <w:r w:rsidRPr="00BA4372">
              <w:rPr>
                <w:color w:val="000000" w:themeColor="text1"/>
              </w:rPr>
              <w:t>2016 Общо без гетата</w:t>
            </w:r>
          </w:p>
        </w:tc>
        <w:tc>
          <w:tcPr>
            <w:tcW w:w="851" w:type="dxa"/>
          </w:tcPr>
          <w:p w:rsidR="004556E5" w:rsidRPr="00BA4372" w:rsidRDefault="00C054B7" w:rsidP="001B78D6">
            <w:pPr>
              <w:jc w:val="both"/>
              <w:rPr>
                <w:color w:val="000000" w:themeColor="text1"/>
              </w:rPr>
            </w:pPr>
            <w:r w:rsidRPr="00BA4372">
              <w:rPr>
                <w:color w:val="000000" w:themeColor="text1"/>
              </w:rPr>
              <w:t>21.4</w:t>
            </w:r>
          </w:p>
        </w:tc>
        <w:tc>
          <w:tcPr>
            <w:tcW w:w="850" w:type="dxa"/>
          </w:tcPr>
          <w:p w:rsidR="004556E5" w:rsidRPr="00BA4372" w:rsidRDefault="00C054B7" w:rsidP="001B78D6">
            <w:pPr>
              <w:jc w:val="both"/>
              <w:rPr>
                <w:color w:val="000000" w:themeColor="text1"/>
              </w:rPr>
            </w:pPr>
            <w:r w:rsidRPr="00BA4372">
              <w:rPr>
                <w:color w:val="000000" w:themeColor="text1"/>
              </w:rPr>
              <w:t>47.4</w:t>
            </w:r>
          </w:p>
        </w:tc>
        <w:tc>
          <w:tcPr>
            <w:tcW w:w="2268" w:type="dxa"/>
          </w:tcPr>
          <w:p w:rsidR="004556E5" w:rsidRPr="00BA4372" w:rsidRDefault="00C054B7" w:rsidP="001B78D6">
            <w:pPr>
              <w:jc w:val="both"/>
              <w:rPr>
                <w:color w:val="000000" w:themeColor="text1"/>
              </w:rPr>
            </w:pPr>
            <w:r w:rsidRPr="00BA4372">
              <w:rPr>
                <w:color w:val="000000" w:themeColor="text1"/>
              </w:rPr>
              <w:t xml:space="preserve"> 31.1</w:t>
            </w:r>
          </w:p>
        </w:tc>
      </w:tr>
      <w:tr w:rsidR="00BA4372" w:rsidRPr="00BA4372" w:rsidTr="00752003">
        <w:trPr>
          <w:trHeight w:val="207"/>
        </w:trPr>
        <w:tc>
          <w:tcPr>
            <w:tcW w:w="2932" w:type="dxa"/>
          </w:tcPr>
          <w:p w:rsidR="001B78D6" w:rsidRPr="00BA4372" w:rsidRDefault="001B78D6" w:rsidP="00B84B0B">
            <w:pPr>
              <w:jc w:val="both"/>
              <w:rPr>
                <w:color w:val="000000" w:themeColor="text1"/>
              </w:rPr>
            </w:pPr>
            <w:r w:rsidRPr="00BA4372">
              <w:rPr>
                <w:color w:val="000000" w:themeColor="text1"/>
              </w:rPr>
              <w:t>2016 Турци (сунити)</w:t>
            </w:r>
          </w:p>
        </w:tc>
        <w:tc>
          <w:tcPr>
            <w:tcW w:w="851" w:type="dxa"/>
          </w:tcPr>
          <w:p w:rsidR="001B78D6" w:rsidRPr="00BA4372" w:rsidRDefault="001B78D6" w:rsidP="00B84B0B">
            <w:pPr>
              <w:jc w:val="both"/>
              <w:rPr>
                <w:color w:val="000000" w:themeColor="text1"/>
              </w:rPr>
            </w:pPr>
            <w:r w:rsidRPr="00BA4372">
              <w:rPr>
                <w:color w:val="000000" w:themeColor="text1"/>
              </w:rPr>
              <w:t>17.9</w:t>
            </w:r>
          </w:p>
        </w:tc>
        <w:tc>
          <w:tcPr>
            <w:tcW w:w="850" w:type="dxa"/>
          </w:tcPr>
          <w:p w:rsidR="001B78D6" w:rsidRPr="00BA4372" w:rsidRDefault="001B78D6" w:rsidP="00B84B0B">
            <w:pPr>
              <w:jc w:val="both"/>
              <w:rPr>
                <w:color w:val="000000" w:themeColor="text1"/>
              </w:rPr>
            </w:pPr>
            <w:r w:rsidRPr="00BA4372">
              <w:rPr>
                <w:color w:val="000000" w:themeColor="text1"/>
              </w:rPr>
              <w:t>56.4</w:t>
            </w:r>
          </w:p>
        </w:tc>
        <w:tc>
          <w:tcPr>
            <w:tcW w:w="2268" w:type="dxa"/>
          </w:tcPr>
          <w:p w:rsidR="001B78D6" w:rsidRPr="00BA4372" w:rsidRDefault="001B78D6" w:rsidP="00B84B0B">
            <w:pPr>
              <w:jc w:val="both"/>
              <w:rPr>
                <w:color w:val="000000" w:themeColor="text1"/>
              </w:rPr>
            </w:pPr>
            <w:r w:rsidRPr="00BA4372">
              <w:rPr>
                <w:color w:val="000000" w:themeColor="text1"/>
              </w:rPr>
              <w:t>25.7</w:t>
            </w:r>
          </w:p>
        </w:tc>
      </w:tr>
      <w:tr w:rsidR="00BA4372" w:rsidRPr="00BA4372" w:rsidTr="00752003">
        <w:tc>
          <w:tcPr>
            <w:tcW w:w="2932" w:type="dxa"/>
          </w:tcPr>
          <w:p w:rsidR="001B78D6" w:rsidRPr="00BA4372" w:rsidRDefault="001B78D6" w:rsidP="001B78D6">
            <w:pPr>
              <w:jc w:val="both"/>
              <w:rPr>
                <w:color w:val="000000" w:themeColor="text1"/>
              </w:rPr>
            </w:pPr>
            <w:r w:rsidRPr="00BA4372">
              <w:rPr>
                <w:color w:val="000000" w:themeColor="text1"/>
              </w:rPr>
              <w:t>2016 Българоезични</w:t>
            </w:r>
          </w:p>
        </w:tc>
        <w:tc>
          <w:tcPr>
            <w:tcW w:w="851" w:type="dxa"/>
          </w:tcPr>
          <w:p w:rsidR="001B78D6" w:rsidRPr="00BA4372" w:rsidRDefault="001B78D6" w:rsidP="001B78D6">
            <w:pPr>
              <w:jc w:val="both"/>
              <w:rPr>
                <w:color w:val="000000" w:themeColor="text1"/>
              </w:rPr>
            </w:pPr>
            <w:r w:rsidRPr="00BA4372">
              <w:rPr>
                <w:color w:val="000000" w:themeColor="text1"/>
              </w:rPr>
              <w:t>31.4</w:t>
            </w:r>
          </w:p>
        </w:tc>
        <w:tc>
          <w:tcPr>
            <w:tcW w:w="850" w:type="dxa"/>
          </w:tcPr>
          <w:p w:rsidR="001B78D6" w:rsidRPr="00BA4372" w:rsidRDefault="001B78D6" w:rsidP="001B78D6">
            <w:pPr>
              <w:jc w:val="both"/>
              <w:rPr>
                <w:color w:val="000000" w:themeColor="text1"/>
              </w:rPr>
            </w:pPr>
            <w:r w:rsidRPr="00BA4372">
              <w:rPr>
                <w:color w:val="000000" w:themeColor="text1"/>
              </w:rPr>
              <w:t>25.2</w:t>
            </w:r>
          </w:p>
        </w:tc>
        <w:tc>
          <w:tcPr>
            <w:tcW w:w="2268" w:type="dxa"/>
          </w:tcPr>
          <w:p w:rsidR="001B78D6" w:rsidRPr="00BA4372" w:rsidRDefault="001B78D6" w:rsidP="001B78D6">
            <w:pPr>
              <w:jc w:val="both"/>
              <w:rPr>
                <w:color w:val="000000" w:themeColor="text1"/>
              </w:rPr>
            </w:pPr>
            <w:r w:rsidRPr="00BA4372">
              <w:rPr>
                <w:color w:val="000000" w:themeColor="text1"/>
              </w:rPr>
              <w:t>43.4</w:t>
            </w:r>
          </w:p>
        </w:tc>
      </w:tr>
      <w:tr w:rsidR="00BA4372" w:rsidRPr="00BA4372" w:rsidTr="00752003">
        <w:tc>
          <w:tcPr>
            <w:tcW w:w="2932" w:type="dxa"/>
          </w:tcPr>
          <w:p w:rsidR="001B78D6" w:rsidRPr="00BA4372" w:rsidRDefault="0084609C" w:rsidP="00B84B0B">
            <w:pPr>
              <w:jc w:val="both"/>
              <w:rPr>
                <w:color w:val="000000" w:themeColor="text1"/>
              </w:rPr>
            </w:pPr>
            <w:r w:rsidRPr="00BA4372">
              <w:rPr>
                <w:color w:val="000000" w:themeColor="text1"/>
              </w:rPr>
              <w:t>2016 Мюсюлмани в гета</w:t>
            </w:r>
            <w:r w:rsidR="001B78D6" w:rsidRPr="00BA4372">
              <w:rPr>
                <w:color w:val="000000" w:themeColor="text1"/>
              </w:rPr>
              <w:t xml:space="preserve">        </w:t>
            </w:r>
          </w:p>
        </w:tc>
        <w:tc>
          <w:tcPr>
            <w:tcW w:w="851" w:type="dxa"/>
          </w:tcPr>
          <w:p w:rsidR="001B78D6" w:rsidRPr="00BA4372" w:rsidRDefault="001B78D6" w:rsidP="00B84B0B">
            <w:pPr>
              <w:jc w:val="both"/>
              <w:rPr>
                <w:color w:val="000000" w:themeColor="text1"/>
              </w:rPr>
            </w:pPr>
            <w:r w:rsidRPr="00BA4372">
              <w:rPr>
                <w:color w:val="000000" w:themeColor="text1"/>
              </w:rPr>
              <w:t>38.5</w:t>
            </w:r>
          </w:p>
        </w:tc>
        <w:tc>
          <w:tcPr>
            <w:tcW w:w="850" w:type="dxa"/>
          </w:tcPr>
          <w:p w:rsidR="004556E5" w:rsidRPr="00BA4372" w:rsidRDefault="001B78D6" w:rsidP="00B84B0B">
            <w:pPr>
              <w:jc w:val="both"/>
              <w:rPr>
                <w:color w:val="000000" w:themeColor="text1"/>
              </w:rPr>
            </w:pPr>
            <w:r w:rsidRPr="00BA4372">
              <w:rPr>
                <w:color w:val="000000" w:themeColor="text1"/>
              </w:rPr>
              <w:t>42.7</w:t>
            </w:r>
          </w:p>
        </w:tc>
        <w:tc>
          <w:tcPr>
            <w:tcW w:w="2268" w:type="dxa"/>
          </w:tcPr>
          <w:p w:rsidR="001B78D6" w:rsidRPr="00BA4372" w:rsidRDefault="001B78D6" w:rsidP="00B84B0B">
            <w:pPr>
              <w:jc w:val="both"/>
              <w:rPr>
                <w:color w:val="000000" w:themeColor="text1"/>
              </w:rPr>
            </w:pPr>
            <w:r w:rsidRPr="00BA4372">
              <w:rPr>
                <w:color w:val="000000" w:themeColor="text1"/>
              </w:rPr>
              <w:t>18.9</w:t>
            </w:r>
          </w:p>
        </w:tc>
      </w:tr>
      <w:tr w:rsidR="001B78D6" w:rsidRPr="00BA4372" w:rsidTr="00752003">
        <w:tc>
          <w:tcPr>
            <w:tcW w:w="2932" w:type="dxa"/>
          </w:tcPr>
          <w:p w:rsidR="001B78D6" w:rsidRPr="00BA4372" w:rsidRDefault="00752003" w:rsidP="001B78D6">
            <w:pPr>
              <w:jc w:val="both"/>
              <w:rPr>
                <w:color w:val="000000" w:themeColor="text1"/>
              </w:rPr>
            </w:pPr>
            <w:r w:rsidRPr="00BA4372">
              <w:rPr>
                <w:color w:val="000000" w:themeColor="text1"/>
              </w:rPr>
              <w:t xml:space="preserve">2016 </w:t>
            </w:r>
            <w:r w:rsidR="00D07935" w:rsidRPr="00BA4372">
              <w:rPr>
                <w:color w:val="000000" w:themeColor="text1"/>
              </w:rPr>
              <w:t>Алеви</w:t>
            </w:r>
            <w:r w:rsidR="003324FB" w:rsidRPr="00BA4372">
              <w:rPr>
                <w:color w:val="000000" w:themeColor="text1"/>
              </w:rPr>
              <w:t>и</w:t>
            </w:r>
          </w:p>
        </w:tc>
        <w:tc>
          <w:tcPr>
            <w:tcW w:w="851" w:type="dxa"/>
          </w:tcPr>
          <w:p w:rsidR="001B78D6" w:rsidRPr="00BA4372" w:rsidRDefault="001B78D6" w:rsidP="001B78D6">
            <w:pPr>
              <w:jc w:val="both"/>
              <w:rPr>
                <w:color w:val="000000" w:themeColor="text1"/>
              </w:rPr>
            </w:pPr>
            <w:r w:rsidRPr="00BA4372">
              <w:rPr>
                <w:color w:val="000000" w:themeColor="text1"/>
              </w:rPr>
              <w:t>12.5</w:t>
            </w:r>
          </w:p>
        </w:tc>
        <w:tc>
          <w:tcPr>
            <w:tcW w:w="850" w:type="dxa"/>
          </w:tcPr>
          <w:p w:rsidR="001B78D6" w:rsidRPr="00BA4372" w:rsidRDefault="001B78D6" w:rsidP="001B78D6">
            <w:pPr>
              <w:jc w:val="both"/>
              <w:rPr>
                <w:color w:val="000000" w:themeColor="text1"/>
              </w:rPr>
            </w:pPr>
            <w:r w:rsidRPr="00BA4372">
              <w:rPr>
                <w:color w:val="000000" w:themeColor="text1"/>
              </w:rPr>
              <w:t>45.0</w:t>
            </w:r>
          </w:p>
        </w:tc>
        <w:tc>
          <w:tcPr>
            <w:tcW w:w="2268" w:type="dxa"/>
          </w:tcPr>
          <w:p w:rsidR="001B78D6" w:rsidRPr="00BA4372" w:rsidRDefault="001B78D6" w:rsidP="001B78D6">
            <w:pPr>
              <w:jc w:val="both"/>
              <w:rPr>
                <w:color w:val="000000" w:themeColor="text1"/>
              </w:rPr>
            </w:pPr>
            <w:r w:rsidRPr="00BA4372">
              <w:rPr>
                <w:color w:val="000000" w:themeColor="text1"/>
              </w:rPr>
              <w:t>42.5</w:t>
            </w:r>
          </w:p>
        </w:tc>
      </w:tr>
    </w:tbl>
    <w:p w:rsidR="00C7686C" w:rsidRPr="00BA4372" w:rsidRDefault="00C7686C" w:rsidP="00C7686C">
      <w:pPr>
        <w:spacing w:after="0"/>
        <w:jc w:val="both"/>
        <w:rPr>
          <w:color w:val="000000" w:themeColor="text1"/>
          <w:szCs w:val="24"/>
        </w:rPr>
      </w:pPr>
    </w:p>
    <w:p w:rsidR="00C054B7" w:rsidRPr="00BA4372" w:rsidRDefault="00C054B7" w:rsidP="00C054B7">
      <w:pPr>
        <w:spacing w:after="0"/>
        <w:ind w:firstLine="705"/>
        <w:jc w:val="both"/>
        <w:rPr>
          <w:color w:val="000000" w:themeColor="text1"/>
        </w:rPr>
      </w:pPr>
      <w:r w:rsidRPr="00BA4372">
        <w:rPr>
          <w:color w:val="000000" w:themeColor="text1"/>
        </w:rPr>
        <w:t>Що се отнася до въпроса дали е редно младите да продължат образованието си без съгласието на родителите/възрастните</w:t>
      </w:r>
      <w:r w:rsidR="00BB6298" w:rsidRPr="00BA4372">
        <w:rPr>
          <w:color w:val="000000" w:themeColor="text1"/>
        </w:rPr>
        <w:t xml:space="preserve"> (Таблица 29</w:t>
      </w:r>
      <w:r w:rsidR="00A03FE0" w:rsidRPr="00BA4372">
        <w:rPr>
          <w:color w:val="000000" w:themeColor="text1"/>
        </w:rPr>
        <w:t>.</w:t>
      </w:r>
      <w:r w:rsidR="005D5418" w:rsidRPr="00BA4372">
        <w:rPr>
          <w:color w:val="000000" w:themeColor="text1"/>
        </w:rPr>
        <w:t>)</w:t>
      </w:r>
      <w:r w:rsidRPr="00BA4372">
        <w:rPr>
          <w:color w:val="000000" w:themeColor="text1"/>
        </w:rPr>
        <w:t xml:space="preserve">, прави впечатление високата степен на </w:t>
      </w:r>
      <w:r w:rsidR="005D5418" w:rsidRPr="00BA4372">
        <w:rPr>
          <w:color w:val="000000" w:themeColor="text1"/>
        </w:rPr>
        <w:t>разкрепостеност</w:t>
      </w:r>
      <w:r w:rsidRPr="00BA4372">
        <w:rPr>
          <w:color w:val="000000" w:themeColor="text1"/>
        </w:rPr>
        <w:t xml:space="preserve"> през 2011 г. (73.4% да и 18.3% против). През 2016 г. картината е коренно ра</w:t>
      </w:r>
      <w:r w:rsidR="005D5418" w:rsidRPr="00BA4372">
        <w:rPr>
          <w:color w:val="000000" w:themeColor="text1"/>
        </w:rPr>
        <w:t xml:space="preserve">злична – отговорилите с „да“ намаляват с повече от 35 пункта, а отговорилите с „не“ са нараснали с 15 пункта (да – 38.4% (37.2% без гетата), не –33.4% (33.7% без гетата)). </w:t>
      </w:r>
    </w:p>
    <w:p w:rsidR="00C054B7" w:rsidRPr="00BA4372" w:rsidRDefault="005D5418" w:rsidP="00C054B7">
      <w:pPr>
        <w:spacing w:after="0"/>
        <w:ind w:firstLine="705"/>
        <w:jc w:val="both"/>
        <w:rPr>
          <w:color w:val="000000" w:themeColor="text1"/>
        </w:rPr>
      </w:pPr>
      <w:r w:rsidRPr="00BA4372">
        <w:rPr>
          <w:color w:val="000000" w:themeColor="text1"/>
        </w:rPr>
        <w:t>А</w:t>
      </w:r>
      <w:r w:rsidR="00D07935" w:rsidRPr="00BA4372">
        <w:rPr>
          <w:color w:val="000000" w:themeColor="text1"/>
        </w:rPr>
        <w:t>леви</w:t>
      </w:r>
      <w:r w:rsidR="003324FB" w:rsidRPr="00BA4372">
        <w:rPr>
          <w:color w:val="000000" w:themeColor="text1"/>
        </w:rPr>
        <w:t>и</w:t>
      </w:r>
      <w:r w:rsidR="00D07935" w:rsidRPr="00BA4372">
        <w:rPr>
          <w:color w:val="000000" w:themeColor="text1"/>
        </w:rPr>
        <w:t>т</w:t>
      </w:r>
      <w:r w:rsidRPr="00BA4372">
        <w:rPr>
          <w:color w:val="000000" w:themeColor="text1"/>
        </w:rPr>
        <w:t>е</w:t>
      </w:r>
      <w:r w:rsidR="00C054B7" w:rsidRPr="00BA4372">
        <w:rPr>
          <w:color w:val="000000" w:themeColor="text1"/>
        </w:rPr>
        <w:t xml:space="preserve"> силно с</w:t>
      </w:r>
      <w:r w:rsidR="003A7224" w:rsidRPr="00BA4372">
        <w:rPr>
          <w:color w:val="000000" w:themeColor="text1"/>
        </w:rPr>
        <w:t>е отличават от останалите. Делът</w:t>
      </w:r>
      <w:r w:rsidR="00C054B7" w:rsidRPr="00BA4372">
        <w:rPr>
          <w:color w:val="000000" w:themeColor="text1"/>
        </w:rPr>
        <w:t xml:space="preserve"> на тези</w:t>
      </w:r>
      <w:r w:rsidR="003A7224" w:rsidRPr="00BA4372">
        <w:rPr>
          <w:color w:val="000000" w:themeColor="text1"/>
        </w:rPr>
        <w:t xml:space="preserve"> от тях</w:t>
      </w:r>
      <w:r w:rsidR="00C054B7" w:rsidRPr="00BA4372">
        <w:rPr>
          <w:color w:val="000000" w:themeColor="text1"/>
        </w:rPr>
        <w:t xml:space="preserve">, които подкрепят младите да се противопоставят на родителите си е най-малък в сравнение с останалите подгрупи (12.5%), но за сметка на това при тях е най-голям процентът на тези, които </w:t>
      </w:r>
      <w:r w:rsidR="00C054B7" w:rsidRPr="00BA4372">
        <w:rPr>
          <w:color w:val="000000" w:themeColor="text1"/>
        </w:rPr>
        <w:lastRenderedPageBreak/>
        <w:t>д</w:t>
      </w:r>
      <w:r w:rsidR="003A7224" w:rsidRPr="00BA4372">
        <w:rPr>
          <w:color w:val="000000" w:themeColor="text1"/>
        </w:rPr>
        <w:t>ават неопределен отговор и с това оставят</w:t>
      </w:r>
      <w:r w:rsidR="00C054B7" w:rsidRPr="00BA4372">
        <w:rPr>
          <w:color w:val="000000" w:themeColor="text1"/>
        </w:rPr>
        <w:t xml:space="preserve"> пространство да се постъпи според случая без предварително да</w:t>
      </w:r>
      <w:r w:rsidRPr="00BA4372">
        <w:rPr>
          <w:color w:val="000000" w:themeColor="text1"/>
        </w:rPr>
        <w:t xml:space="preserve"> се предрешават нещата. Най-високо</w:t>
      </w:r>
      <w:r w:rsidR="00C054B7" w:rsidRPr="00BA4372">
        <w:rPr>
          <w:color w:val="000000" w:themeColor="text1"/>
        </w:rPr>
        <w:t xml:space="preserve"> е несъгласието с евентуална забрана на родителите (възрастните) при мюсюлманите от гетата (48.3% да, 31.5% против). При турците</w:t>
      </w:r>
      <w:r w:rsidR="00F91D1B" w:rsidRPr="00BA4372">
        <w:rPr>
          <w:color w:val="000000" w:themeColor="text1"/>
        </w:rPr>
        <w:t xml:space="preserve"> (сунити)</w:t>
      </w:r>
      <w:r w:rsidR="00C054B7" w:rsidRPr="00BA4372">
        <w:rPr>
          <w:color w:val="000000" w:themeColor="text1"/>
        </w:rPr>
        <w:t xml:space="preserve"> и българоезичните мюсюлмани има относителен баланс между трите групи – тези, които смятат, че младите трябва да се съобразяват с евентуална забрана да се продължи образованието (с</w:t>
      </w:r>
      <w:r w:rsidR="003A7224" w:rsidRPr="00BA4372">
        <w:rPr>
          <w:color w:val="000000" w:themeColor="text1"/>
        </w:rPr>
        <w:t>ъответно 34.5% и 30.3%) са не много</w:t>
      </w:r>
      <w:r w:rsidR="00C054B7" w:rsidRPr="00BA4372">
        <w:rPr>
          <w:color w:val="000000" w:themeColor="text1"/>
        </w:rPr>
        <w:t xml:space="preserve"> по-малко от  тези, които са за това волята на старите да бъде уважена </w:t>
      </w:r>
      <w:r w:rsidR="003A7224" w:rsidRPr="00BA4372">
        <w:rPr>
          <w:color w:val="000000" w:themeColor="text1"/>
        </w:rPr>
        <w:t xml:space="preserve">(съответно 38.4% и 36.9%), а </w:t>
      </w:r>
      <w:r w:rsidR="00C054B7" w:rsidRPr="00BA4372">
        <w:rPr>
          <w:color w:val="000000" w:themeColor="text1"/>
        </w:rPr>
        <w:t>тези, които не се</w:t>
      </w:r>
      <w:r w:rsidR="003A7224" w:rsidRPr="00BA4372">
        <w:rPr>
          <w:color w:val="000000" w:themeColor="text1"/>
        </w:rPr>
        <w:t xml:space="preserve"> ангажират с определено мнение са </w:t>
      </w:r>
      <w:r w:rsidR="00C054B7" w:rsidRPr="00BA4372">
        <w:rPr>
          <w:color w:val="000000" w:themeColor="text1"/>
        </w:rPr>
        <w:t>съответно 27.1% при турците и 32.8</w:t>
      </w:r>
      <w:r w:rsidR="003A7224" w:rsidRPr="00BA4372">
        <w:rPr>
          <w:color w:val="000000" w:themeColor="text1"/>
        </w:rPr>
        <w:t>% при българоезичните мюсюлмани.</w:t>
      </w:r>
      <w:r w:rsidR="00C054B7" w:rsidRPr="00BA4372">
        <w:rPr>
          <w:color w:val="000000" w:themeColor="text1"/>
        </w:rPr>
        <w:t xml:space="preserve"> </w:t>
      </w:r>
    </w:p>
    <w:p w:rsidR="00C054B7" w:rsidRPr="00BA4372" w:rsidRDefault="00C054B7" w:rsidP="00C054B7">
      <w:pPr>
        <w:spacing w:after="0"/>
        <w:ind w:firstLine="705"/>
        <w:jc w:val="both"/>
        <w:rPr>
          <w:color w:val="000000" w:themeColor="text1"/>
        </w:rPr>
      </w:pPr>
      <w:r w:rsidRPr="00BA4372">
        <w:rPr>
          <w:color w:val="000000" w:themeColor="text1"/>
        </w:rPr>
        <w:t xml:space="preserve"> </w:t>
      </w:r>
    </w:p>
    <w:p w:rsidR="00C054B7" w:rsidRPr="00BA4372" w:rsidRDefault="00C054B7" w:rsidP="00C054B7">
      <w:pPr>
        <w:spacing w:after="0"/>
        <w:ind w:left="708"/>
        <w:jc w:val="both"/>
        <w:rPr>
          <w:color w:val="000000" w:themeColor="text1"/>
          <w:sz w:val="22"/>
        </w:rPr>
      </w:pPr>
      <w:r w:rsidRPr="00BA4372">
        <w:rPr>
          <w:b/>
          <w:color w:val="000000" w:themeColor="text1"/>
        </w:rPr>
        <w:t xml:space="preserve">Таблица </w:t>
      </w:r>
      <w:r w:rsidR="00187CC9" w:rsidRPr="00BA4372">
        <w:rPr>
          <w:b/>
          <w:color w:val="000000" w:themeColor="text1"/>
          <w:lang w:val="ru-RU"/>
        </w:rPr>
        <w:t>29</w:t>
      </w:r>
      <w:r w:rsidRPr="00BA4372">
        <w:rPr>
          <w:b/>
          <w:color w:val="000000" w:themeColor="text1"/>
        </w:rPr>
        <w:t xml:space="preserve">. </w:t>
      </w:r>
      <w:r w:rsidRPr="00BA4372">
        <w:rPr>
          <w:color w:val="000000" w:themeColor="text1"/>
          <w:sz w:val="22"/>
        </w:rPr>
        <w:t>Алфа рисърч, 2011, 2016.</w:t>
      </w:r>
      <w:r w:rsidRPr="00BA4372">
        <w:rPr>
          <w:b/>
          <w:color w:val="000000" w:themeColor="text1"/>
          <w:sz w:val="22"/>
        </w:rPr>
        <w:t xml:space="preserve"> </w:t>
      </w:r>
      <w:r w:rsidRPr="00BA4372">
        <w:rPr>
          <w:color w:val="000000" w:themeColor="text1"/>
          <w:sz w:val="22"/>
        </w:rPr>
        <w:t>Редно ли е младите да продължат образованието си, ако родителите/възрастните не са съгласни?</w:t>
      </w:r>
      <w:r w:rsidR="000D7E4B" w:rsidRPr="00BA4372">
        <w:rPr>
          <w:color w:val="000000" w:themeColor="text1"/>
          <w:sz w:val="22"/>
        </w:rPr>
        <w:t xml:space="preserve"> (%)</w:t>
      </w:r>
    </w:p>
    <w:p w:rsidR="004556E5" w:rsidRPr="00BA4372" w:rsidRDefault="004556E5" w:rsidP="00C7686C">
      <w:pPr>
        <w:spacing w:after="0"/>
        <w:jc w:val="both"/>
        <w:rPr>
          <w:color w:val="000000" w:themeColor="text1"/>
          <w:szCs w:val="24"/>
        </w:rPr>
      </w:pPr>
    </w:p>
    <w:tbl>
      <w:tblPr>
        <w:tblStyle w:val="ac"/>
        <w:tblW w:w="0" w:type="auto"/>
        <w:tblInd w:w="720" w:type="dxa"/>
        <w:tblLayout w:type="fixed"/>
        <w:tblLook w:val="04A0" w:firstRow="1" w:lastRow="0" w:firstColumn="1" w:lastColumn="0" w:noHBand="0" w:noVBand="1"/>
      </w:tblPr>
      <w:tblGrid>
        <w:gridCol w:w="2932"/>
        <w:gridCol w:w="851"/>
        <w:gridCol w:w="850"/>
        <w:gridCol w:w="2268"/>
      </w:tblGrid>
      <w:tr w:rsidR="00BA4372" w:rsidRPr="00BA4372" w:rsidTr="00752003">
        <w:tc>
          <w:tcPr>
            <w:tcW w:w="2932" w:type="dxa"/>
          </w:tcPr>
          <w:p w:rsidR="00C7686C" w:rsidRPr="00BA4372" w:rsidRDefault="00C7686C" w:rsidP="00752003">
            <w:pPr>
              <w:ind w:left="705"/>
              <w:jc w:val="both"/>
              <w:rPr>
                <w:color w:val="000000" w:themeColor="text1"/>
              </w:rPr>
            </w:pPr>
          </w:p>
        </w:tc>
        <w:tc>
          <w:tcPr>
            <w:tcW w:w="851" w:type="dxa"/>
          </w:tcPr>
          <w:p w:rsidR="00C7686C" w:rsidRPr="00BA4372" w:rsidRDefault="00C7686C" w:rsidP="00752003">
            <w:pPr>
              <w:jc w:val="both"/>
              <w:rPr>
                <w:color w:val="000000" w:themeColor="text1"/>
              </w:rPr>
            </w:pPr>
            <w:r w:rsidRPr="00BA4372">
              <w:rPr>
                <w:color w:val="000000" w:themeColor="text1"/>
              </w:rPr>
              <w:t xml:space="preserve">Да </w:t>
            </w:r>
          </w:p>
        </w:tc>
        <w:tc>
          <w:tcPr>
            <w:tcW w:w="850" w:type="dxa"/>
          </w:tcPr>
          <w:p w:rsidR="00C7686C" w:rsidRPr="00BA4372" w:rsidRDefault="00C7686C" w:rsidP="00752003">
            <w:pPr>
              <w:jc w:val="both"/>
              <w:rPr>
                <w:color w:val="000000" w:themeColor="text1"/>
              </w:rPr>
            </w:pPr>
            <w:r w:rsidRPr="00BA4372">
              <w:rPr>
                <w:color w:val="000000" w:themeColor="text1"/>
              </w:rPr>
              <w:t>Не</w:t>
            </w:r>
          </w:p>
        </w:tc>
        <w:tc>
          <w:tcPr>
            <w:tcW w:w="2268" w:type="dxa"/>
          </w:tcPr>
          <w:p w:rsidR="00C7686C" w:rsidRPr="00BA4372" w:rsidRDefault="00C7686C" w:rsidP="00752003">
            <w:pPr>
              <w:jc w:val="both"/>
              <w:rPr>
                <w:color w:val="000000" w:themeColor="text1"/>
              </w:rPr>
            </w:pPr>
            <w:r w:rsidRPr="00BA4372">
              <w:rPr>
                <w:color w:val="000000" w:themeColor="text1"/>
              </w:rPr>
              <w:t>Зависи,нямам</w:t>
            </w:r>
          </w:p>
          <w:p w:rsidR="00C7686C" w:rsidRPr="00BA4372" w:rsidRDefault="00C7686C" w:rsidP="00752003">
            <w:pPr>
              <w:jc w:val="both"/>
              <w:rPr>
                <w:color w:val="000000" w:themeColor="text1"/>
              </w:rPr>
            </w:pPr>
            <w:r w:rsidRPr="00BA4372">
              <w:rPr>
                <w:color w:val="000000" w:themeColor="text1"/>
              </w:rPr>
              <w:t>определено мнение</w:t>
            </w:r>
          </w:p>
        </w:tc>
      </w:tr>
      <w:tr w:rsidR="00BA4372" w:rsidRPr="00BA4372" w:rsidTr="00752003">
        <w:tc>
          <w:tcPr>
            <w:tcW w:w="2932" w:type="dxa"/>
          </w:tcPr>
          <w:p w:rsidR="00C7686C" w:rsidRPr="00BA4372" w:rsidRDefault="00C7686C" w:rsidP="00752003">
            <w:pPr>
              <w:jc w:val="both"/>
              <w:rPr>
                <w:color w:val="000000" w:themeColor="text1"/>
              </w:rPr>
            </w:pPr>
            <w:r w:rsidRPr="00BA4372">
              <w:rPr>
                <w:color w:val="000000" w:themeColor="text1"/>
              </w:rPr>
              <w:t>2011 Общо</w:t>
            </w:r>
          </w:p>
        </w:tc>
        <w:tc>
          <w:tcPr>
            <w:tcW w:w="851" w:type="dxa"/>
          </w:tcPr>
          <w:p w:rsidR="00C7686C" w:rsidRPr="00BA4372" w:rsidRDefault="00C7686C" w:rsidP="00752003">
            <w:pPr>
              <w:jc w:val="both"/>
              <w:rPr>
                <w:color w:val="000000" w:themeColor="text1"/>
              </w:rPr>
            </w:pPr>
            <w:r w:rsidRPr="00BA4372">
              <w:rPr>
                <w:color w:val="000000" w:themeColor="text1"/>
              </w:rPr>
              <w:t>73.4</w:t>
            </w:r>
          </w:p>
        </w:tc>
        <w:tc>
          <w:tcPr>
            <w:tcW w:w="850" w:type="dxa"/>
          </w:tcPr>
          <w:p w:rsidR="00C7686C" w:rsidRPr="00BA4372" w:rsidRDefault="00C7686C" w:rsidP="00752003">
            <w:pPr>
              <w:jc w:val="both"/>
              <w:rPr>
                <w:color w:val="000000" w:themeColor="text1"/>
              </w:rPr>
            </w:pPr>
            <w:r w:rsidRPr="00BA4372">
              <w:rPr>
                <w:color w:val="000000" w:themeColor="text1"/>
              </w:rPr>
              <w:t>18.3</w:t>
            </w:r>
          </w:p>
        </w:tc>
        <w:tc>
          <w:tcPr>
            <w:tcW w:w="2268" w:type="dxa"/>
          </w:tcPr>
          <w:p w:rsidR="00C7686C" w:rsidRPr="00BA4372" w:rsidRDefault="00C7686C" w:rsidP="00752003">
            <w:pPr>
              <w:jc w:val="both"/>
              <w:rPr>
                <w:color w:val="000000" w:themeColor="text1"/>
              </w:rPr>
            </w:pPr>
            <w:r w:rsidRPr="00BA4372">
              <w:rPr>
                <w:color w:val="000000" w:themeColor="text1"/>
              </w:rPr>
              <w:t>8.3</w:t>
            </w:r>
          </w:p>
        </w:tc>
      </w:tr>
      <w:tr w:rsidR="00BA4372" w:rsidRPr="00BA4372" w:rsidTr="00752003">
        <w:trPr>
          <w:trHeight w:val="207"/>
        </w:trPr>
        <w:tc>
          <w:tcPr>
            <w:tcW w:w="2932" w:type="dxa"/>
          </w:tcPr>
          <w:p w:rsidR="00C7686C" w:rsidRPr="00BA4372" w:rsidRDefault="00C7686C" w:rsidP="00752003">
            <w:pPr>
              <w:jc w:val="both"/>
              <w:rPr>
                <w:color w:val="000000" w:themeColor="text1"/>
              </w:rPr>
            </w:pPr>
            <w:r w:rsidRPr="00BA4372">
              <w:rPr>
                <w:color w:val="000000" w:themeColor="text1"/>
              </w:rPr>
              <w:t>2016 Общо</w:t>
            </w:r>
          </w:p>
        </w:tc>
        <w:tc>
          <w:tcPr>
            <w:tcW w:w="851" w:type="dxa"/>
          </w:tcPr>
          <w:p w:rsidR="00C7686C" w:rsidRPr="00BA4372" w:rsidRDefault="00C7686C" w:rsidP="00752003">
            <w:pPr>
              <w:jc w:val="both"/>
              <w:rPr>
                <w:color w:val="000000" w:themeColor="text1"/>
                <w:lang w:val="en-US"/>
              </w:rPr>
            </w:pPr>
            <w:r w:rsidRPr="00BA4372">
              <w:rPr>
                <w:color w:val="000000" w:themeColor="text1"/>
              </w:rPr>
              <w:t>38.4</w:t>
            </w:r>
          </w:p>
        </w:tc>
        <w:tc>
          <w:tcPr>
            <w:tcW w:w="850" w:type="dxa"/>
          </w:tcPr>
          <w:p w:rsidR="00C7686C" w:rsidRPr="00BA4372" w:rsidRDefault="00C7686C" w:rsidP="00752003">
            <w:pPr>
              <w:jc w:val="both"/>
              <w:rPr>
                <w:color w:val="000000" w:themeColor="text1"/>
                <w:lang w:val="en-US"/>
              </w:rPr>
            </w:pPr>
            <w:r w:rsidRPr="00BA4372">
              <w:rPr>
                <w:color w:val="000000" w:themeColor="text1"/>
              </w:rPr>
              <w:t>33.4</w:t>
            </w:r>
          </w:p>
        </w:tc>
        <w:tc>
          <w:tcPr>
            <w:tcW w:w="2268" w:type="dxa"/>
          </w:tcPr>
          <w:p w:rsidR="00C7686C" w:rsidRPr="00BA4372" w:rsidRDefault="00DA3EF6" w:rsidP="00752003">
            <w:pPr>
              <w:jc w:val="both"/>
              <w:rPr>
                <w:color w:val="000000" w:themeColor="text1"/>
                <w:lang w:val="en-US"/>
              </w:rPr>
            </w:pPr>
            <w:r w:rsidRPr="00BA4372">
              <w:rPr>
                <w:color w:val="000000" w:themeColor="text1"/>
              </w:rPr>
              <w:t>28.2</w:t>
            </w:r>
            <w:r w:rsidR="00CF0773" w:rsidRPr="00BA4372">
              <w:rPr>
                <w:color w:val="000000" w:themeColor="text1"/>
              </w:rPr>
              <w:t xml:space="preserve"> </w:t>
            </w:r>
          </w:p>
        </w:tc>
      </w:tr>
      <w:tr w:rsidR="00BA4372" w:rsidRPr="00BA4372" w:rsidTr="00752003">
        <w:trPr>
          <w:trHeight w:val="207"/>
        </w:trPr>
        <w:tc>
          <w:tcPr>
            <w:tcW w:w="2932" w:type="dxa"/>
          </w:tcPr>
          <w:p w:rsidR="001F5667" w:rsidRPr="00BA4372" w:rsidRDefault="001F5667" w:rsidP="00752003">
            <w:pPr>
              <w:jc w:val="both"/>
              <w:rPr>
                <w:color w:val="000000" w:themeColor="text1"/>
              </w:rPr>
            </w:pPr>
            <w:r w:rsidRPr="00BA4372">
              <w:rPr>
                <w:color w:val="000000" w:themeColor="text1"/>
              </w:rPr>
              <w:t>2016 Общо без гета</w:t>
            </w:r>
          </w:p>
        </w:tc>
        <w:tc>
          <w:tcPr>
            <w:tcW w:w="851" w:type="dxa"/>
          </w:tcPr>
          <w:p w:rsidR="001F5667" w:rsidRPr="00BA4372" w:rsidRDefault="003A7224" w:rsidP="00752003">
            <w:pPr>
              <w:jc w:val="both"/>
              <w:rPr>
                <w:color w:val="000000" w:themeColor="text1"/>
              </w:rPr>
            </w:pPr>
            <w:r w:rsidRPr="00BA4372">
              <w:rPr>
                <w:color w:val="000000" w:themeColor="text1"/>
              </w:rPr>
              <w:t>37.2</w:t>
            </w:r>
          </w:p>
        </w:tc>
        <w:tc>
          <w:tcPr>
            <w:tcW w:w="850" w:type="dxa"/>
          </w:tcPr>
          <w:p w:rsidR="001F5667" w:rsidRPr="00BA4372" w:rsidRDefault="003A7224" w:rsidP="00752003">
            <w:pPr>
              <w:jc w:val="both"/>
              <w:rPr>
                <w:color w:val="000000" w:themeColor="text1"/>
              </w:rPr>
            </w:pPr>
            <w:r w:rsidRPr="00BA4372">
              <w:rPr>
                <w:color w:val="000000" w:themeColor="text1"/>
              </w:rPr>
              <w:t>33.7</w:t>
            </w:r>
          </w:p>
        </w:tc>
        <w:tc>
          <w:tcPr>
            <w:tcW w:w="2268" w:type="dxa"/>
          </w:tcPr>
          <w:p w:rsidR="001F5667" w:rsidRPr="00BA4372" w:rsidRDefault="003A7224" w:rsidP="00752003">
            <w:pPr>
              <w:jc w:val="both"/>
              <w:rPr>
                <w:color w:val="000000" w:themeColor="text1"/>
              </w:rPr>
            </w:pPr>
            <w:r w:rsidRPr="00BA4372">
              <w:rPr>
                <w:color w:val="000000" w:themeColor="text1"/>
              </w:rPr>
              <w:t xml:space="preserve"> 29.2</w:t>
            </w:r>
          </w:p>
        </w:tc>
      </w:tr>
      <w:tr w:rsidR="00BA4372" w:rsidRPr="00BA4372" w:rsidTr="00752003">
        <w:trPr>
          <w:trHeight w:val="207"/>
        </w:trPr>
        <w:tc>
          <w:tcPr>
            <w:tcW w:w="2932" w:type="dxa"/>
          </w:tcPr>
          <w:p w:rsidR="00752003" w:rsidRPr="00BA4372" w:rsidRDefault="00752003" w:rsidP="00B84B0B">
            <w:pPr>
              <w:jc w:val="both"/>
              <w:rPr>
                <w:color w:val="000000" w:themeColor="text1"/>
              </w:rPr>
            </w:pPr>
            <w:r w:rsidRPr="00BA4372">
              <w:rPr>
                <w:color w:val="000000" w:themeColor="text1"/>
              </w:rPr>
              <w:t>2016 Турци (сунити)</w:t>
            </w:r>
          </w:p>
        </w:tc>
        <w:tc>
          <w:tcPr>
            <w:tcW w:w="851" w:type="dxa"/>
          </w:tcPr>
          <w:p w:rsidR="00752003" w:rsidRPr="00BA4372" w:rsidRDefault="00752003" w:rsidP="00B84B0B">
            <w:pPr>
              <w:jc w:val="both"/>
              <w:rPr>
                <w:color w:val="000000" w:themeColor="text1"/>
              </w:rPr>
            </w:pPr>
            <w:r w:rsidRPr="00BA4372">
              <w:rPr>
                <w:color w:val="000000" w:themeColor="text1"/>
              </w:rPr>
              <w:t>38.4</w:t>
            </w:r>
          </w:p>
        </w:tc>
        <w:tc>
          <w:tcPr>
            <w:tcW w:w="850" w:type="dxa"/>
          </w:tcPr>
          <w:p w:rsidR="00752003" w:rsidRPr="00BA4372" w:rsidRDefault="00752003" w:rsidP="00B84B0B">
            <w:pPr>
              <w:jc w:val="both"/>
              <w:rPr>
                <w:color w:val="000000" w:themeColor="text1"/>
              </w:rPr>
            </w:pPr>
            <w:r w:rsidRPr="00BA4372">
              <w:rPr>
                <w:color w:val="000000" w:themeColor="text1"/>
              </w:rPr>
              <w:t>34.5</w:t>
            </w:r>
          </w:p>
        </w:tc>
        <w:tc>
          <w:tcPr>
            <w:tcW w:w="2268" w:type="dxa"/>
          </w:tcPr>
          <w:p w:rsidR="00752003" w:rsidRPr="00BA4372" w:rsidRDefault="00752003" w:rsidP="00B84B0B">
            <w:pPr>
              <w:jc w:val="both"/>
              <w:rPr>
                <w:color w:val="000000" w:themeColor="text1"/>
              </w:rPr>
            </w:pPr>
            <w:r w:rsidRPr="00BA4372">
              <w:rPr>
                <w:color w:val="000000" w:themeColor="text1"/>
              </w:rPr>
              <w:t>27.1</w:t>
            </w:r>
          </w:p>
        </w:tc>
      </w:tr>
      <w:tr w:rsidR="00BA4372" w:rsidRPr="00BA4372" w:rsidTr="00752003">
        <w:tc>
          <w:tcPr>
            <w:tcW w:w="2932" w:type="dxa"/>
          </w:tcPr>
          <w:p w:rsidR="00752003" w:rsidRPr="00BA4372" w:rsidRDefault="00752003" w:rsidP="00752003">
            <w:pPr>
              <w:jc w:val="both"/>
              <w:rPr>
                <w:color w:val="000000" w:themeColor="text1"/>
              </w:rPr>
            </w:pPr>
            <w:r w:rsidRPr="00BA4372">
              <w:rPr>
                <w:color w:val="000000" w:themeColor="text1"/>
              </w:rPr>
              <w:t>2016 Българоезични</w:t>
            </w:r>
          </w:p>
        </w:tc>
        <w:tc>
          <w:tcPr>
            <w:tcW w:w="851" w:type="dxa"/>
          </w:tcPr>
          <w:p w:rsidR="00752003" w:rsidRPr="00BA4372" w:rsidRDefault="00752003" w:rsidP="00752003">
            <w:pPr>
              <w:jc w:val="both"/>
              <w:rPr>
                <w:color w:val="000000" w:themeColor="text1"/>
              </w:rPr>
            </w:pPr>
            <w:r w:rsidRPr="00BA4372">
              <w:rPr>
                <w:color w:val="000000" w:themeColor="text1"/>
              </w:rPr>
              <w:t>36.9</w:t>
            </w:r>
          </w:p>
        </w:tc>
        <w:tc>
          <w:tcPr>
            <w:tcW w:w="850" w:type="dxa"/>
          </w:tcPr>
          <w:p w:rsidR="00752003" w:rsidRPr="00BA4372" w:rsidRDefault="00752003" w:rsidP="00752003">
            <w:pPr>
              <w:jc w:val="both"/>
              <w:rPr>
                <w:color w:val="000000" w:themeColor="text1"/>
              </w:rPr>
            </w:pPr>
            <w:r w:rsidRPr="00BA4372">
              <w:rPr>
                <w:color w:val="000000" w:themeColor="text1"/>
              </w:rPr>
              <w:t>30.3</w:t>
            </w:r>
          </w:p>
        </w:tc>
        <w:tc>
          <w:tcPr>
            <w:tcW w:w="2268" w:type="dxa"/>
          </w:tcPr>
          <w:p w:rsidR="00752003" w:rsidRPr="00BA4372" w:rsidRDefault="00752003" w:rsidP="00752003">
            <w:pPr>
              <w:jc w:val="both"/>
              <w:rPr>
                <w:color w:val="000000" w:themeColor="text1"/>
              </w:rPr>
            </w:pPr>
            <w:r w:rsidRPr="00BA4372">
              <w:rPr>
                <w:color w:val="000000" w:themeColor="text1"/>
              </w:rPr>
              <w:t>32.8</w:t>
            </w:r>
          </w:p>
        </w:tc>
      </w:tr>
      <w:tr w:rsidR="00BA4372" w:rsidRPr="00BA4372" w:rsidTr="00752003">
        <w:tc>
          <w:tcPr>
            <w:tcW w:w="2932" w:type="dxa"/>
          </w:tcPr>
          <w:p w:rsidR="00752003" w:rsidRPr="00BA4372" w:rsidRDefault="00752003" w:rsidP="00B84B0B">
            <w:pPr>
              <w:jc w:val="both"/>
              <w:rPr>
                <w:color w:val="000000" w:themeColor="text1"/>
              </w:rPr>
            </w:pPr>
            <w:r w:rsidRPr="00BA4372">
              <w:rPr>
                <w:color w:val="000000" w:themeColor="text1"/>
              </w:rPr>
              <w:t xml:space="preserve">2016 Мюсюлмани в гета        </w:t>
            </w:r>
          </w:p>
        </w:tc>
        <w:tc>
          <w:tcPr>
            <w:tcW w:w="851" w:type="dxa"/>
          </w:tcPr>
          <w:p w:rsidR="00752003" w:rsidRPr="00BA4372" w:rsidRDefault="00752003" w:rsidP="00B84B0B">
            <w:pPr>
              <w:jc w:val="both"/>
              <w:rPr>
                <w:color w:val="000000" w:themeColor="text1"/>
                <w:lang w:val="en-US"/>
              </w:rPr>
            </w:pPr>
            <w:r w:rsidRPr="00BA4372">
              <w:rPr>
                <w:color w:val="000000" w:themeColor="text1"/>
              </w:rPr>
              <w:t>48.3</w:t>
            </w:r>
          </w:p>
        </w:tc>
        <w:tc>
          <w:tcPr>
            <w:tcW w:w="850" w:type="dxa"/>
          </w:tcPr>
          <w:p w:rsidR="00752003" w:rsidRPr="00BA4372" w:rsidRDefault="00752003" w:rsidP="00B84B0B">
            <w:pPr>
              <w:jc w:val="both"/>
              <w:rPr>
                <w:color w:val="000000" w:themeColor="text1"/>
                <w:lang w:val="en-US"/>
              </w:rPr>
            </w:pPr>
            <w:r w:rsidRPr="00BA4372">
              <w:rPr>
                <w:color w:val="000000" w:themeColor="text1"/>
              </w:rPr>
              <w:t>31.5</w:t>
            </w:r>
          </w:p>
        </w:tc>
        <w:tc>
          <w:tcPr>
            <w:tcW w:w="2268" w:type="dxa"/>
          </w:tcPr>
          <w:p w:rsidR="00752003" w:rsidRPr="00BA4372" w:rsidRDefault="00752003" w:rsidP="00B84B0B">
            <w:pPr>
              <w:jc w:val="both"/>
              <w:rPr>
                <w:color w:val="000000" w:themeColor="text1"/>
                <w:lang w:val="en-US"/>
              </w:rPr>
            </w:pPr>
            <w:r w:rsidRPr="00BA4372">
              <w:rPr>
                <w:color w:val="000000" w:themeColor="text1"/>
              </w:rPr>
              <w:t>20.3</w:t>
            </w:r>
          </w:p>
        </w:tc>
      </w:tr>
      <w:tr w:rsidR="00752003" w:rsidRPr="00BA4372" w:rsidTr="00752003">
        <w:tc>
          <w:tcPr>
            <w:tcW w:w="2932" w:type="dxa"/>
          </w:tcPr>
          <w:p w:rsidR="00752003" w:rsidRPr="00BA4372" w:rsidRDefault="00D07935" w:rsidP="00752003">
            <w:pPr>
              <w:jc w:val="both"/>
              <w:rPr>
                <w:color w:val="000000" w:themeColor="text1"/>
              </w:rPr>
            </w:pPr>
            <w:r w:rsidRPr="00BA4372">
              <w:rPr>
                <w:color w:val="000000" w:themeColor="text1"/>
              </w:rPr>
              <w:t>2016 Алеви</w:t>
            </w:r>
            <w:r w:rsidR="003324FB" w:rsidRPr="00BA4372">
              <w:rPr>
                <w:color w:val="000000" w:themeColor="text1"/>
              </w:rPr>
              <w:t>и</w:t>
            </w:r>
          </w:p>
        </w:tc>
        <w:tc>
          <w:tcPr>
            <w:tcW w:w="851" w:type="dxa"/>
          </w:tcPr>
          <w:p w:rsidR="00752003" w:rsidRPr="00BA4372" w:rsidRDefault="00752003" w:rsidP="00752003">
            <w:pPr>
              <w:jc w:val="both"/>
              <w:rPr>
                <w:color w:val="000000" w:themeColor="text1"/>
              </w:rPr>
            </w:pPr>
            <w:r w:rsidRPr="00BA4372">
              <w:rPr>
                <w:color w:val="000000" w:themeColor="text1"/>
              </w:rPr>
              <w:t>12.5</w:t>
            </w:r>
          </w:p>
        </w:tc>
        <w:tc>
          <w:tcPr>
            <w:tcW w:w="850" w:type="dxa"/>
          </w:tcPr>
          <w:p w:rsidR="00752003" w:rsidRPr="00BA4372" w:rsidRDefault="00752003" w:rsidP="00752003">
            <w:pPr>
              <w:jc w:val="both"/>
              <w:rPr>
                <w:color w:val="000000" w:themeColor="text1"/>
              </w:rPr>
            </w:pPr>
            <w:r w:rsidRPr="00BA4372">
              <w:rPr>
                <w:color w:val="000000" w:themeColor="text1"/>
              </w:rPr>
              <w:t>30.0</w:t>
            </w:r>
          </w:p>
        </w:tc>
        <w:tc>
          <w:tcPr>
            <w:tcW w:w="2268" w:type="dxa"/>
          </w:tcPr>
          <w:p w:rsidR="00752003" w:rsidRPr="00BA4372" w:rsidRDefault="00752003" w:rsidP="00752003">
            <w:pPr>
              <w:jc w:val="both"/>
              <w:rPr>
                <w:color w:val="000000" w:themeColor="text1"/>
              </w:rPr>
            </w:pPr>
            <w:r w:rsidRPr="00BA4372">
              <w:rPr>
                <w:color w:val="000000" w:themeColor="text1"/>
              </w:rPr>
              <w:t>57.5</w:t>
            </w:r>
          </w:p>
        </w:tc>
      </w:tr>
    </w:tbl>
    <w:p w:rsidR="00C054B7" w:rsidRPr="00BA4372" w:rsidRDefault="00C054B7" w:rsidP="00C7686C">
      <w:pPr>
        <w:spacing w:after="0"/>
        <w:ind w:firstLine="708"/>
        <w:jc w:val="both"/>
        <w:rPr>
          <w:color w:val="000000" w:themeColor="text1"/>
          <w:szCs w:val="24"/>
        </w:rPr>
      </w:pPr>
    </w:p>
    <w:p w:rsidR="00C7686C" w:rsidRPr="00BA4372" w:rsidRDefault="00D12F34" w:rsidP="00C7686C">
      <w:pPr>
        <w:spacing w:after="0"/>
        <w:ind w:firstLine="708"/>
        <w:jc w:val="both"/>
        <w:rPr>
          <w:color w:val="000000" w:themeColor="text1"/>
          <w:szCs w:val="24"/>
        </w:rPr>
      </w:pPr>
      <w:r w:rsidRPr="00BA4372">
        <w:rPr>
          <w:b/>
          <w:color w:val="000000" w:themeColor="text1"/>
          <w:szCs w:val="24"/>
        </w:rPr>
        <w:t>Както се вижда от</w:t>
      </w:r>
      <w:r w:rsidR="00B54123" w:rsidRPr="00BA4372">
        <w:rPr>
          <w:b/>
          <w:color w:val="000000" w:themeColor="text1"/>
          <w:szCs w:val="24"/>
        </w:rPr>
        <w:t xml:space="preserve"> таблиците 22</w:t>
      </w:r>
      <w:r w:rsidR="00067F4C" w:rsidRPr="00BA4372">
        <w:rPr>
          <w:b/>
          <w:color w:val="000000" w:themeColor="text1"/>
          <w:szCs w:val="24"/>
        </w:rPr>
        <w:t>.-</w:t>
      </w:r>
      <w:r w:rsidR="00B54123" w:rsidRPr="00BA4372">
        <w:rPr>
          <w:b/>
          <w:color w:val="000000" w:themeColor="text1"/>
          <w:szCs w:val="24"/>
        </w:rPr>
        <w:t>29</w:t>
      </w:r>
      <w:r w:rsidRPr="00BA4372">
        <w:rPr>
          <w:b/>
          <w:color w:val="000000" w:themeColor="text1"/>
          <w:szCs w:val="24"/>
        </w:rPr>
        <w:t>., с</w:t>
      </w:r>
      <w:r w:rsidR="00313750" w:rsidRPr="00BA4372">
        <w:rPr>
          <w:b/>
          <w:color w:val="000000" w:themeColor="text1"/>
          <w:szCs w:val="24"/>
        </w:rPr>
        <w:t>равнени</w:t>
      </w:r>
      <w:r w:rsidR="00C7686C" w:rsidRPr="00BA4372">
        <w:rPr>
          <w:b/>
          <w:color w:val="000000" w:themeColor="text1"/>
          <w:szCs w:val="24"/>
        </w:rPr>
        <w:t xml:space="preserve"> с останалите подгрупи</w:t>
      </w:r>
      <w:r w:rsidR="00C26B98" w:rsidRPr="00BA4372">
        <w:rPr>
          <w:b/>
          <w:color w:val="000000" w:themeColor="text1"/>
          <w:szCs w:val="24"/>
        </w:rPr>
        <w:t xml:space="preserve"> мюсюлмани</w:t>
      </w:r>
      <w:r w:rsidR="00A03FE0" w:rsidRPr="00BA4372">
        <w:rPr>
          <w:b/>
          <w:color w:val="000000" w:themeColor="text1"/>
          <w:szCs w:val="24"/>
        </w:rPr>
        <w:t>,</w:t>
      </w:r>
      <w:r w:rsidR="00C26B98" w:rsidRPr="00BA4372">
        <w:rPr>
          <w:b/>
          <w:color w:val="000000" w:themeColor="text1"/>
          <w:szCs w:val="24"/>
        </w:rPr>
        <w:t xml:space="preserve"> </w:t>
      </w:r>
      <w:r w:rsidR="00C7686C" w:rsidRPr="00BA4372">
        <w:rPr>
          <w:b/>
          <w:color w:val="000000" w:themeColor="text1"/>
          <w:szCs w:val="24"/>
        </w:rPr>
        <w:t>турците (сунити) се отличават  с по-голяма консервативност по отношение на развода, съжителството без брак, извънбрачното раждане и особено по отношение на брачно</w:t>
      </w:r>
      <w:r w:rsidR="00313750" w:rsidRPr="00BA4372">
        <w:rPr>
          <w:b/>
          <w:color w:val="000000" w:themeColor="text1"/>
          <w:szCs w:val="24"/>
        </w:rPr>
        <w:t>то</w:t>
      </w:r>
      <w:r w:rsidR="00C7686C" w:rsidRPr="00BA4372">
        <w:rPr>
          <w:b/>
          <w:color w:val="000000" w:themeColor="text1"/>
          <w:szCs w:val="24"/>
        </w:rPr>
        <w:t xml:space="preserve"> съжителство на непълнолетни, но</w:t>
      </w:r>
      <w:r w:rsidR="00752003" w:rsidRPr="00BA4372">
        <w:rPr>
          <w:b/>
          <w:color w:val="000000" w:themeColor="text1"/>
          <w:szCs w:val="24"/>
        </w:rPr>
        <w:t xml:space="preserve"> сравнено с останалите подгрупи са отн</w:t>
      </w:r>
      <w:r w:rsidR="0057598A" w:rsidRPr="00BA4372">
        <w:rPr>
          <w:b/>
          <w:color w:val="000000" w:themeColor="text1"/>
          <w:szCs w:val="24"/>
        </w:rPr>
        <w:t>осително по-търпими към аборта</w:t>
      </w:r>
      <w:r w:rsidR="0057598A" w:rsidRPr="00BA4372">
        <w:rPr>
          <w:color w:val="000000" w:themeColor="text1"/>
          <w:szCs w:val="24"/>
        </w:rPr>
        <w:t>.</w:t>
      </w:r>
      <w:r w:rsidR="00C7686C" w:rsidRPr="00BA4372">
        <w:rPr>
          <w:color w:val="000000" w:themeColor="text1"/>
          <w:szCs w:val="24"/>
        </w:rPr>
        <w:t xml:space="preserve">  Когато става дума за сключване на брак и заминаване в</w:t>
      </w:r>
      <w:r w:rsidR="00752003" w:rsidRPr="00BA4372">
        <w:rPr>
          <w:color w:val="000000" w:themeColor="text1"/>
          <w:szCs w:val="24"/>
        </w:rPr>
        <w:t xml:space="preserve"> чужбина</w:t>
      </w:r>
      <w:r w:rsidR="00A03FE0" w:rsidRPr="00BA4372">
        <w:rPr>
          <w:color w:val="000000" w:themeColor="text1"/>
          <w:szCs w:val="24"/>
        </w:rPr>
        <w:t>,</w:t>
      </w:r>
      <w:r w:rsidR="00752003" w:rsidRPr="00BA4372">
        <w:rPr>
          <w:color w:val="000000" w:themeColor="text1"/>
          <w:szCs w:val="24"/>
        </w:rPr>
        <w:t xml:space="preserve"> те са най-патриархални</w:t>
      </w:r>
      <w:r w:rsidR="00C7686C" w:rsidRPr="00BA4372">
        <w:rPr>
          <w:color w:val="000000" w:themeColor="text1"/>
          <w:szCs w:val="24"/>
        </w:rPr>
        <w:t>, смятайки в голямата си част, че решенията не трябва да се вземат</w:t>
      </w:r>
      <w:r w:rsidR="003A7224" w:rsidRPr="00BA4372">
        <w:rPr>
          <w:color w:val="000000" w:themeColor="text1"/>
          <w:szCs w:val="24"/>
        </w:rPr>
        <w:t xml:space="preserve"> без родителите</w:t>
      </w:r>
      <w:r w:rsidR="00C7686C" w:rsidRPr="00BA4372">
        <w:rPr>
          <w:color w:val="000000" w:themeColor="text1"/>
          <w:szCs w:val="24"/>
        </w:rPr>
        <w:t>. По въпроса за продължаване на образованието делът на тези, които приемат по-независимо поведение на младите, е относително голям.</w:t>
      </w:r>
      <w:r w:rsidR="003A7224" w:rsidRPr="00BA4372">
        <w:rPr>
          <w:color w:val="000000" w:themeColor="text1"/>
          <w:szCs w:val="24"/>
        </w:rPr>
        <w:t xml:space="preserve"> </w:t>
      </w:r>
    </w:p>
    <w:p w:rsidR="00C7686C" w:rsidRPr="00BA4372" w:rsidRDefault="00C7686C" w:rsidP="00C7686C">
      <w:pPr>
        <w:spacing w:after="0"/>
        <w:ind w:firstLine="708"/>
        <w:jc w:val="both"/>
        <w:rPr>
          <w:color w:val="000000" w:themeColor="text1"/>
          <w:szCs w:val="24"/>
        </w:rPr>
      </w:pPr>
      <w:r w:rsidRPr="00BA4372">
        <w:rPr>
          <w:color w:val="000000" w:themeColor="text1"/>
          <w:szCs w:val="24"/>
        </w:rPr>
        <w:t>Българое</w:t>
      </w:r>
      <w:r w:rsidR="001064C1" w:rsidRPr="00BA4372">
        <w:rPr>
          <w:color w:val="000000" w:themeColor="text1"/>
          <w:szCs w:val="24"/>
        </w:rPr>
        <w:t xml:space="preserve">зичните мюсюлмани са сравнително по-консервативни  по </w:t>
      </w:r>
      <w:r w:rsidRPr="00BA4372">
        <w:rPr>
          <w:color w:val="000000" w:themeColor="text1"/>
          <w:szCs w:val="24"/>
        </w:rPr>
        <w:t>отношение на съжителството без брак</w:t>
      </w:r>
      <w:r w:rsidRPr="00BA4372">
        <w:rPr>
          <w:color w:val="000000" w:themeColor="text1"/>
          <w:szCs w:val="24"/>
          <w:lang w:val="ru-RU"/>
        </w:rPr>
        <w:t xml:space="preserve"> </w:t>
      </w:r>
      <w:r w:rsidRPr="00BA4372">
        <w:rPr>
          <w:color w:val="000000" w:themeColor="text1"/>
          <w:szCs w:val="24"/>
        </w:rPr>
        <w:t>и извънбрачн</w:t>
      </w:r>
      <w:r w:rsidR="001064C1" w:rsidRPr="00BA4372">
        <w:rPr>
          <w:color w:val="000000" w:themeColor="text1"/>
          <w:szCs w:val="24"/>
        </w:rPr>
        <w:t xml:space="preserve">ото раждане. Отхвърлят </w:t>
      </w:r>
      <w:r w:rsidRPr="00BA4372">
        <w:rPr>
          <w:color w:val="000000" w:themeColor="text1"/>
          <w:szCs w:val="24"/>
        </w:rPr>
        <w:t>съжителство</w:t>
      </w:r>
      <w:r w:rsidR="001064C1" w:rsidRPr="00BA4372">
        <w:rPr>
          <w:color w:val="000000" w:themeColor="text1"/>
          <w:szCs w:val="24"/>
        </w:rPr>
        <w:t>то</w:t>
      </w:r>
      <w:r w:rsidRPr="00BA4372">
        <w:rPr>
          <w:color w:val="000000" w:themeColor="text1"/>
          <w:szCs w:val="24"/>
        </w:rPr>
        <w:t xml:space="preserve"> на непълнолетни и в голямата си част не приемат аборта, но пък се отнасят най-либерално към развода. Българоезичн</w:t>
      </w:r>
      <w:r w:rsidR="00A03FE0" w:rsidRPr="00BA4372">
        <w:rPr>
          <w:color w:val="000000" w:themeColor="text1"/>
          <w:szCs w:val="24"/>
        </w:rPr>
        <w:t>ите мюсюлмани са относително по-</w:t>
      </w:r>
      <w:r w:rsidRPr="00BA4372">
        <w:rPr>
          <w:color w:val="000000" w:themeColor="text1"/>
          <w:szCs w:val="24"/>
        </w:rPr>
        <w:t xml:space="preserve">либерални и при взимането на решенията, отнасящи се до младите, като в по-голяма степен приемат тяхната  независимост.  </w:t>
      </w:r>
    </w:p>
    <w:p w:rsidR="00C7686C" w:rsidRPr="00BA4372" w:rsidRDefault="00E80707" w:rsidP="00C7686C">
      <w:pPr>
        <w:spacing w:after="0"/>
        <w:ind w:firstLine="708"/>
        <w:jc w:val="both"/>
        <w:rPr>
          <w:color w:val="000000" w:themeColor="text1"/>
          <w:szCs w:val="24"/>
        </w:rPr>
      </w:pPr>
      <w:r w:rsidRPr="00BA4372">
        <w:rPr>
          <w:b/>
          <w:color w:val="000000" w:themeColor="text1"/>
          <w:szCs w:val="24"/>
        </w:rPr>
        <w:t>М</w:t>
      </w:r>
      <w:r w:rsidR="00C7686C" w:rsidRPr="00BA4372">
        <w:rPr>
          <w:b/>
          <w:color w:val="000000" w:themeColor="text1"/>
          <w:szCs w:val="24"/>
        </w:rPr>
        <w:t>юсюлманите</w:t>
      </w:r>
      <w:r w:rsidR="00D12F34" w:rsidRPr="00BA4372">
        <w:rPr>
          <w:b/>
          <w:color w:val="000000" w:themeColor="text1"/>
          <w:szCs w:val="24"/>
        </w:rPr>
        <w:t xml:space="preserve"> в гетата</w:t>
      </w:r>
      <w:r w:rsidRPr="00BA4372">
        <w:rPr>
          <w:b/>
          <w:color w:val="000000" w:themeColor="text1"/>
          <w:szCs w:val="24"/>
        </w:rPr>
        <w:t xml:space="preserve"> в най-малка степен се придържат към традиционните за мюсюлманите ограничения</w:t>
      </w:r>
      <w:r w:rsidR="00E51602" w:rsidRPr="00BA4372">
        <w:rPr>
          <w:b/>
          <w:color w:val="000000" w:themeColor="text1"/>
          <w:szCs w:val="24"/>
        </w:rPr>
        <w:t xml:space="preserve"> в семейните отношения</w:t>
      </w:r>
      <w:r w:rsidRPr="00BA4372">
        <w:rPr>
          <w:b/>
          <w:color w:val="000000" w:themeColor="text1"/>
          <w:szCs w:val="24"/>
        </w:rPr>
        <w:t>.</w:t>
      </w:r>
      <w:r w:rsidR="00C7686C" w:rsidRPr="00BA4372">
        <w:rPr>
          <w:color w:val="000000" w:themeColor="text1"/>
          <w:szCs w:val="24"/>
        </w:rPr>
        <w:t xml:space="preserve"> </w:t>
      </w:r>
      <w:r w:rsidRPr="00BA4372">
        <w:rPr>
          <w:color w:val="000000" w:themeColor="text1"/>
          <w:szCs w:val="24"/>
        </w:rPr>
        <w:t xml:space="preserve">Делът на тези от тях, </w:t>
      </w:r>
      <w:r w:rsidR="00C7686C" w:rsidRPr="00BA4372">
        <w:rPr>
          <w:color w:val="000000" w:themeColor="text1"/>
          <w:szCs w:val="24"/>
        </w:rPr>
        <w:t>които приемат развода</w:t>
      </w:r>
      <w:r w:rsidR="00D12F34" w:rsidRPr="00BA4372">
        <w:rPr>
          <w:color w:val="000000" w:themeColor="text1"/>
          <w:szCs w:val="24"/>
        </w:rPr>
        <w:t xml:space="preserve">, </w:t>
      </w:r>
      <w:r w:rsidRPr="00BA4372">
        <w:rPr>
          <w:color w:val="000000" w:themeColor="text1"/>
          <w:szCs w:val="24"/>
        </w:rPr>
        <w:t xml:space="preserve">съвпада </w:t>
      </w:r>
      <w:r w:rsidR="00D4269A" w:rsidRPr="00BA4372">
        <w:rPr>
          <w:color w:val="000000" w:themeColor="text1"/>
          <w:szCs w:val="24"/>
        </w:rPr>
        <w:t>със</w:t>
      </w:r>
      <w:r w:rsidR="00D12F34" w:rsidRPr="00BA4372">
        <w:rPr>
          <w:color w:val="000000" w:themeColor="text1"/>
          <w:szCs w:val="24"/>
        </w:rPr>
        <w:t xml:space="preserve"> съответния дял общо</w:t>
      </w:r>
      <w:r w:rsidR="00C7686C" w:rsidRPr="00BA4372">
        <w:rPr>
          <w:color w:val="000000" w:themeColor="text1"/>
          <w:szCs w:val="24"/>
        </w:rPr>
        <w:t xml:space="preserve"> за цялата група на мюсюлманите. При тях обаче е относително по-висок делът на тези, които приемат безбрачното съжителство, извънбрачното раждане и особено – съжителство</w:t>
      </w:r>
      <w:r w:rsidR="00313750" w:rsidRPr="00BA4372">
        <w:rPr>
          <w:color w:val="000000" w:themeColor="text1"/>
          <w:szCs w:val="24"/>
        </w:rPr>
        <w:t>то</w:t>
      </w:r>
      <w:r w:rsidR="00C7686C" w:rsidRPr="00BA4372">
        <w:rPr>
          <w:color w:val="000000" w:themeColor="text1"/>
          <w:szCs w:val="24"/>
        </w:rPr>
        <w:t xml:space="preserve"> на непълнолетни. Що се отнася до аборта – </w:t>
      </w:r>
      <w:r w:rsidR="00D4269A" w:rsidRPr="00BA4372">
        <w:rPr>
          <w:color w:val="000000" w:themeColor="text1"/>
          <w:szCs w:val="24"/>
        </w:rPr>
        <w:t xml:space="preserve">делът на тези, които го </w:t>
      </w:r>
      <w:r w:rsidR="00C7686C" w:rsidRPr="00BA4372">
        <w:rPr>
          <w:color w:val="000000" w:themeColor="text1"/>
          <w:szCs w:val="24"/>
        </w:rPr>
        <w:t>п</w:t>
      </w:r>
      <w:r w:rsidR="00D4269A" w:rsidRPr="00BA4372">
        <w:rPr>
          <w:color w:val="000000" w:themeColor="text1"/>
          <w:szCs w:val="24"/>
        </w:rPr>
        <w:t>риемат</w:t>
      </w:r>
      <w:r w:rsidR="00A03FE0" w:rsidRPr="00BA4372">
        <w:rPr>
          <w:color w:val="000000" w:themeColor="text1"/>
          <w:szCs w:val="24"/>
        </w:rPr>
        <w:t>,</w:t>
      </w:r>
      <w:r w:rsidR="00D4269A" w:rsidRPr="00BA4372">
        <w:rPr>
          <w:color w:val="000000" w:themeColor="text1"/>
          <w:szCs w:val="24"/>
        </w:rPr>
        <w:t xml:space="preserve"> </w:t>
      </w:r>
      <w:r w:rsidR="00D12F34" w:rsidRPr="00BA4372">
        <w:rPr>
          <w:color w:val="000000" w:themeColor="text1"/>
          <w:szCs w:val="24"/>
        </w:rPr>
        <w:t>е под средната стойност</w:t>
      </w:r>
      <w:r w:rsidR="00C7686C" w:rsidRPr="00BA4372">
        <w:rPr>
          <w:color w:val="000000" w:themeColor="text1"/>
          <w:szCs w:val="24"/>
        </w:rPr>
        <w:t xml:space="preserve"> за цялата група. Мюсюлманите в гетата се оказват най-либерални към предоставяне на независимост на младите при взимане на важни за тях решения.</w:t>
      </w:r>
      <w:r w:rsidR="00C7686C" w:rsidRPr="00BA4372">
        <w:rPr>
          <w:color w:val="000000" w:themeColor="text1"/>
          <w:szCs w:val="24"/>
        </w:rPr>
        <w:tab/>
      </w:r>
    </w:p>
    <w:p w:rsidR="00C7686C" w:rsidRPr="00BA4372" w:rsidRDefault="00D07935" w:rsidP="00E0224C">
      <w:pPr>
        <w:spacing w:after="0"/>
        <w:ind w:firstLine="708"/>
        <w:jc w:val="both"/>
        <w:rPr>
          <w:color w:val="000000" w:themeColor="text1"/>
          <w:szCs w:val="24"/>
        </w:rPr>
      </w:pPr>
      <w:r w:rsidRPr="00BA4372">
        <w:rPr>
          <w:color w:val="000000" w:themeColor="text1"/>
          <w:szCs w:val="24"/>
        </w:rPr>
        <w:lastRenderedPageBreak/>
        <w:t>Алеви</w:t>
      </w:r>
      <w:r w:rsidR="003324FB" w:rsidRPr="00BA4372">
        <w:rPr>
          <w:color w:val="000000" w:themeColor="text1"/>
          <w:szCs w:val="24"/>
        </w:rPr>
        <w:t>и</w:t>
      </w:r>
      <w:r w:rsidRPr="00BA4372">
        <w:rPr>
          <w:color w:val="000000" w:themeColor="text1"/>
          <w:szCs w:val="24"/>
        </w:rPr>
        <w:t>т</w:t>
      </w:r>
      <w:r w:rsidR="00D12F34" w:rsidRPr="00BA4372">
        <w:rPr>
          <w:color w:val="000000" w:themeColor="text1"/>
          <w:szCs w:val="24"/>
        </w:rPr>
        <w:t>е о</w:t>
      </w:r>
      <w:r w:rsidR="00C7686C" w:rsidRPr="00BA4372">
        <w:rPr>
          <w:color w:val="000000" w:themeColor="text1"/>
          <w:szCs w:val="24"/>
        </w:rPr>
        <w:t xml:space="preserve">тхвърлят </w:t>
      </w:r>
      <w:r w:rsidR="00E80707" w:rsidRPr="00BA4372">
        <w:rPr>
          <w:color w:val="000000" w:themeColor="text1"/>
          <w:szCs w:val="24"/>
        </w:rPr>
        <w:t xml:space="preserve">развода, но пък гледат най-свободно на безбрачното съжителство и </w:t>
      </w:r>
      <w:r w:rsidR="00C7686C" w:rsidRPr="00BA4372">
        <w:rPr>
          <w:color w:val="000000" w:themeColor="text1"/>
          <w:szCs w:val="24"/>
        </w:rPr>
        <w:t>раждането на извънбрачн</w:t>
      </w:r>
      <w:r w:rsidR="001064C1" w:rsidRPr="00BA4372">
        <w:rPr>
          <w:color w:val="000000" w:themeColor="text1"/>
          <w:szCs w:val="24"/>
        </w:rPr>
        <w:t>и деца. Напълно отхвърлят</w:t>
      </w:r>
      <w:r w:rsidR="00C7686C" w:rsidRPr="00BA4372">
        <w:rPr>
          <w:color w:val="000000" w:themeColor="text1"/>
          <w:szCs w:val="24"/>
        </w:rPr>
        <w:t xml:space="preserve"> съжителство</w:t>
      </w:r>
      <w:r w:rsidR="001064C1" w:rsidRPr="00BA4372">
        <w:rPr>
          <w:color w:val="000000" w:themeColor="text1"/>
          <w:szCs w:val="24"/>
        </w:rPr>
        <w:t>то</w:t>
      </w:r>
      <w:r w:rsidR="00C7686C" w:rsidRPr="00BA4372">
        <w:rPr>
          <w:color w:val="000000" w:themeColor="text1"/>
          <w:szCs w:val="24"/>
        </w:rPr>
        <w:t xml:space="preserve"> на непълнолетни. Относително в по-голяма степен приемат аборта. Повечето от тях не приемат взимането на важни решения за младите без участие </w:t>
      </w:r>
      <w:r w:rsidR="00E51602" w:rsidRPr="00BA4372">
        <w:rPr>
          <w:color w:val="000000" w:themeColor="text1"/>
          <w:szCs w:val="24"/>
        </w:rPr>
        <w:t>на родителите (възрастните), но</w:t>
      </w:r>
      <w:r w:rsidR="00D4269A" w:rsidRPr="00BA4372">
        <w:rPr>
          <w:color w:val="000000" w:themeColor="text1"/>
          <w:szCs w:val="24"/>
        </w:rPr>
        <w:t xml:space="preserve"> е относително голям </w:t>
      </w:r>
      <w:r w:rsidR="00C7686C" w:rsidRPr="00BA4372">
        <w:rPr>
          <w:color w:val="000000" w:themeColor="text1"/>
          <w:szCs w:val="24"/>
        </w:rPr>
        <w:t xml:space="preserve">делът на тези, които не се ангажират с определено мнение. </w:t>
      </w:r>
    </w:p>
    <w:p w:rsidR="001064C1" w:rsidRPr="00BA4372" w:rsidRDefault="00E31B0F" w:rsidP="001064C1">
      <w:pPr>
        <w:spacing w:after="0"/>
        <w:ind w:firstLine="708"/>
        <w:jc w:val="both"/>
        <w:rPr>
          <w:b/>
          <w:color w:val="000000" w:themeColor="text1"/>
          <w:szCs w:val="24"/>
        </w:rPr>
      </w:pPr>
      <w:r w:rsidRPr="00BA4372">
        <w:rPr>
          <w:b/>
          <w:color w:val="000000" w:themeColor="text1"/>
          <w:szCs w:val="24"/>
        </w:rPr>
        <w:t>За в бъдеще може да се очаква, че високите нива на емиграция, включително трайното заселване в чужбина на цели семейства и в резултат на това – териториалното разпокъсване на фамилиите, ще се отразят отриц</w:t>
      </w:r>
      <w:r w:rsidR="001064C1" w:rsidRPr="00BA4372">
        <w:rPr>
          <w:b/>
          <w:color w:val="000000" w:themeColor="text1"/>
          <w:szCs w:val="24"/>
        </w:rPr>
        <w:t>ателно на патриархалния модел</w:t>
      </w:r>
      <w:r w:rsidR="00A03FE0" w:rsidRPr="00BA4372">
        <w:rPr>
          <w:b/>
          <w:color w:val="000000" w:themeColor="text1"/>
          <w:szCs w:val="24"/>
        </w:rPr>
        <w:t xml:space="preserve"> на семейни отношения</w:t>
      </w:r>
      <w:r w:rsidR="001064C1" w:rsidRPr="00BA4372">
        <w:rPr>
          <w:b/>
          <w:color w:val="000000" w:themeColor="text1"/>
          <w:szCs w:val="24"/>
        </w:rPr>
        <w:t xml:space="preserve">.  </w:t>
      </w:r>
    </w:p>
    <w:p w:rsidR="00E51602" w:rsidRPr="00BA4372" w:rsidRDefault="00E51602" w:rsidP="001064C1">
      <w:pPr>
        <w:spacing w:after="0"/>
        <w:ind w:firstLine="708"/>
        <w:jc w:val="both"/>
        <w:rPr>
          <w:b/>
          <w:color w:val="000000" w:themeColor="text1"/>
          <w:szCs w:val="24"/>
        </w:rPr>
      </w:pPr>
    </w:p>
    <w:p w:rsidR="001064C1" w:rsidRPr="00BA4372" w:rsidRDefault="001064C1" w:rsidP="001064C1">
      <w:pPr>
        <w:spacing w:after="0"/>
        <w:ind w:left="709" w:hanging="1"/>
        <w:jc w:val="both"/>
        <w:rPr>
          <w:b/>
          <w:color w:val="000000" w:themeColor="text1"/>
          <w:szCs w:val="24"/>
        </w:rPr>
      </w:pPr>
      <w:r w:rsidRPr="00BA4372">
        <w:rPr>
          <w:b/>
          <w:color w:val="000000" w:themeColor="text1"/>
          <w:szCs w:val="24"/>
        </w:rPr>
        <w:t xml:space="preserve">7.2 Работата. </w:t>
      </w:r>
    </w:p>
    <w:p w:rsidR="00C7686C" w:rsidRPr="00BA4372" w:rsidRDefault="00C7686C" w:rsidP="00C7686C">
      <w:pPr>
        <w:spacing w:after="0"/>
        <w:ind w:firstLine="708"/>
        <w:jc w:val="both"/>
        <w:rPr>
          <w:b/>
          <w:color w:val="000000" w:themeColor="text1"/>
          <w:szCs w:val="24"/>
        </w:rPr>
      </w:pPr>
      <w:r w:rsidRPr="00BA4372">
        <w:rPr>
          <w:b/>
          <w:color w:val="000000" w:themeColor="text1"/>
          <w:szCs w:val="24"/>
        </w:rPr>
        <w:t>Работата се намира на много високо място в ценностната система на мюсюлманите.</w:t>
      </w:r>
      <w:r w:rsidRPr="00BA4372">
        <w:rPr>
          <w:color w:val="000000" w:themeColor="text1"/>
          <w:szCs w:val="24"/>
        </w:rPr>
        <w:t xml:space="preserve"> </w:t>
      </w:r>
      <w:r w:rsidR="00A03FE0" w:rsidRPr="00BA4372">
        <w:rPr>
          <w:color w:val="000000" w:themeColor="text1"/>
          <w:szCs w:val="24"/>
        </w:rPr>
        <w:t>(Таблица 3</w:t>
      </w:r>
      <w:r w:rsidR="00E51602" w:rsidRPr="00BA4372">
        <w:rPr>
          <w:color w:val="000000" w:themeColor="text1"/>
          <w:szCs w:val="24"/>
        </w:rPr>
        <w:t>0</w:t>
      </w:r>
      <w:r w:rsidR="001064C1" w:rsidRPr="00BA4372">
        <w:rPr>
          <w:color w:val="000000" w:themeColor="text1"/>
          <w:szCs w:val="24"/>
        </w:rPr>
        <w:t xml:space="preserve">.) </w:t>
      </w:r>
      <w:r w:rsidRPr="00BA4372">
        <w:rPr>
          <w:color w:val="000000" w:themeColor="text1"/>
          <w:szCs w:val="24"/>
        </w:rPr>
        <w:t>През 2016 г. 77.7%</w:t>
      </w:r>
      <w:r w:rsidR="005B7E66" w:rsidRPr="00BA4372">
        <w:rPr>
          <w:color w:val="000000" w:themeColor="text1"/>
          <w:szCs w:val="24"/>
        </w:rPr>
        <w:t xml:space="preserve"> (79.4% без мюсюлманите в гетата)</w:t>
      </w:r>
      <w:r w:rsidRPr="00BA4372">
        <w:rPr>
          <w:color w:val="000000" w:themeColor="text1"/>
          <w:szCs w:val="24"/>
        </w:rPr>
        <w:t xml:space="preserve"> от тях смятат, че работата е нещо много важно в техния живот. </w:t>
      </w:r>
      <w:r w:rsidRPr="00BA4372">
        <w:rPr>
          <w:b/>
          <w:color w:val="000000" w:themeColor="text1"/>
          <w:szCs w:val="24"/>
        </w:rPr>
        <w:t>Това съответства на утвърдения образ на мюсюлманите в България като трудолюбиви.</w:t>
      </w:r>
    </w:p>
    <w:p w:rsidR="00C7686C" w:rsidRPr="00BA4372" w:rsidRDefault="00C7686C" w:rsidP="00C7686C">
      <w:pPr>
        <w:spacing w:after="0"/>
        <w:ind w:firstLine="708"/>
        <w:jc w:val="both"/>
        <w:rPr>
          <w:color w:val="000000" w:themeColor="text1"/>
          <w:szCs w:val="24"/>
        </w:rPr>
      </w:pPr>
      <w:r w:rsidRPr="00BA4372">
        <w:rPr>
          <w:color w:val="000000" w:themeColor="text1"/>
          <w:szCs w:val="24"/>
        </w:rPr>
        <w:t>Трябва обаче да се отбележи, че има  спад в сравнение с 2011 г., когато 93.3% са заявили, че отдават много голямо значение на работата. Би могло да се предположи,</w:t>
      </w:r>
      <w:r w:rsidR="00D12925" w:rsidRPr="00BA4372">
        <w:rPr>
          <w:color w:val="000000" w:themeColor="text1"/>
          <w:szCs w:val="24"/>
        </w:rPr>
        <w:t xml:space="preserve"> че тази тенденция е резултат от</w:t>
      </w:r>
      <w:r w:rsidRPr="00BA4372">
        <w:rPr>
          <w:color w:val="000000" w:themeColor="text1"/>
          <w:szCs w:val="24"/>
        </w:rPr>
        <w:t xml:space="preserve"> намаляване на възможностите за желана трудова реализация, особено след определена възраст, а също на проблеми в образователната система. Все пак делът на тези, които смятат, че работата е важна (много важно плюс по-скоро важно), се запазва – 96.5% през 2011 г. и 96.1%</w:t>
      </w:r>
      <w:r w:rsidR="005B7E66" w:rsidRPr="00BA4372">
        <w:rPr>
          <w:color w:val="000000" w:themeColor="text1"/>
          <w:szCs w:val="24"/>
        </w:rPr>
        <w:t xml:space="preserve"> (95.9 без мюсюлманите в гетата)</w:t>
      </w:r>
      <w:r w:rsidRPr="00BA4372">
        <w:rPr>
          <w:color w:val="000000" w:themeColor="text1"/>
          <w:szCs w:val="24"/>
        </w:rPr>
        <w:t xml:space="preserve"> през 2016 г.</w:t>
      </w:r>
    </w:p>
    <w:p w:rsidR="00C7686C" w:rsidRPr="00BA4372" w:rsidRDefault="00C7686C" w:rsidP="00C7686C">
      <w:pPr>
        <w:spacing w:after="0"/>
        <w:ind w:firstLine="708"/>
        <w:jc w:val="both"/>
        <w:rPr>
          <w:color w:val="000000" w:themeColor="text1"/>
          <w:szCs w:val="24"/>
        </w:rPr>
      </w:pPr>
      <w:r w:rsidRPr="00BA4372">
        <w:rPr>
          <w:color w:val="000000" w:themeColor="text1"/>
          <w:szCs w:val="24"/>
        </w:rPr>
        <w:t xml:space="preserve">Има известно диференциране по подгрупи </w:t>
      </w:r>
      <w:r w:rsidR="00D07935" w:rsidRPr="00BA4372">
        <w:rPr>
          <w:color w:val="000000" w:themeColor="text1"/>
          <w:szCs w:val="24"/>
        </w:rPr>
        <w:t>мюсюлмани. Почти  всички алеви</w:t>
      </w:r>
      <w:r w:rsidR="003324FB" w:rsidRPr="00BA4372">
        <w:rPr>
          <w:color w:val="000000" w:themeColor="text1"/>
          <w:szCs w:val="24"/>
        </w:rPr>
        <w:t>и</w:t>
      </w:r>
      <w:r w:rsidR="00711ACC" w:rsidRPr="00BA4372">
        <w:rPr>
          <w:color w:val="000000" w:themeColor="text1"/>
          <w:szCs w:val="24"/>
        </w:rPr>
        <w:t xml:space="preserve"> (97.5%)</w:t>
      </w:r>
      <w:r w:rsidRPr="00BA4372">
        <w:rPr>
          <w:color w:val="000000" w:themeColor="text1"/>
          <w:szCs w:val="24"/>
        </w:rPr>
        <w:t xml:space="preserve"> оценяват работата като много важна. В същото време</w:t>
      </w:r>
      <w:r w:rsidR="00500297" w:rsidRPr="00BA4372">
        <w:rPr>
          <w:color w:val="000000" w:themeColor="text1"/>
          <w:szCs w:val="24"/>
        </w:rPr>
        <w:t xml:space="preserve"> от</w:t>
      </w:r>
      <w:r w:rsidRPr="00BA4372">
        <w:rPr>
          <w:color w:val="000000" w:themeColor="text1"/>
          <w:szCs w:val="24"/>
        </w:rPr>
        <w:t xml:space="preserve"> мюсюлманите в г</w:t>
      </w:r>
      <w:r w:rsidR="00E51602" w:rsidRPr="00BA4372">
        <w:rPr>
          <w:color w:val="000000" w:themeColor="text1"/>
          <w:szCs w:val="24"/>
        </w:rPr>
        <w:t>етата такъв отговор са дали значително по-малко</w:t>
      </w:r>
      <w:r w:rsidRPr="00BA4372">
        <w:rPr>
          <w:color w:val="000000" w:themeColor="text1"/>
          <w:szCs w:val="24"/>
        </w:rPr>
        <w:t xml:space="preserve"> 64.3 % –  причината за това трябва да се търси </w:t>
      </w:r>
      <w:r w:rsidR="00E51602" w:rsidRPr="00BA4372">
        <w:rPr>
          <w:color w:val="000000" w:themeColor="text1"/>
          <w:szCs w:val="24"/>
        </w:rPr>
        <w:t>в трайната безработица и ниските нива на образование и</w:t>
      </w:r>
      <w:r w:rsidRPr="00BA4372">
        <w:rPr>
          <w:color w:val="000000" w:themeColor="text1"/>
          <w:szCs w:val="24"/>
        </w:rPr>
        <w:t xml:space="preserve"> квалификация в тази подгрупа,</w:t>
      </w:r>
      <w:r w:rsidR="003C472B" w:rsidRPr="00BA4372">
        <w:rPr>
          <w:color w:val="000000" w:themeColor="text1"/>
          <w:szCs w:val="24"/>
        </w:rPr>
        <w:t xml:space="preserve"> което води до отчуждение</w:t>
      </w:r>
      <w:r w:rsidRPr="00BA4372">
        <w:rPr>
          <w:color w:val="000000" w:themeColor="text1"/>
          <w:szCs w:val="24"/>
        </w:rPr>
        <w:t xml:space="preserve"> от работата като ценност. </w:t>
      </w:r>
    </w:p>
    <w:p w:rsidR="00D4269A" w:rsidRPr="00BA4372" w:rsidRDefault="00C7686C" w:rsidP="00E43BB2">
      <w:pPr>
        <w:spacing w:after="0"/>
        <w:ind w:firstLine="708"/>
        <w:jc w:val="both"/>
        <w:rPr>
          <w:color w:val="000000" w:themeColor="text1"/>
          <w:szCs w:val="24"/>
        </w:rPr>
      </w:pPr>
      <w:r w:rsidRPr="00BA4372">
        <w:rPr>
          <w:color w:val="000000" w:themeColor="text1"/>
          <w:szCs w:val="24"/>
        </w:rPr>
        <w:t>Турците и българоезичните мюсюлмани дават междинен отговор – съответно 80.7% и 74.1% се отнасят към работата като първостепенен приоритет.</w:t>
      </w:r>
    </w:p>
    <w:p w:rsidR="001064C1" w:rsidRPr="00BA4372" w:rsidRDefault="001064C1" w:rsidP="00E43BB2">
      <w:pPr>
        <w:spacing w:after="0"/>
        <w:ind w:firstLine="708"/>
        <w:jc w:val="both"/>
        <w:rPr>
          <w:color w:val="000000" w:themeColor="text1"/>
          <w:szCs w:val="24"/>
        </w:rPr>
      </w:pPr>
    </w:p>
    <w:p w:rsidR="001064C1" w:rsidRPr="00BA4372" w:rsidRDefault="001064C1" w:rsidP="001064C1">
      <w:pPr>
        <w:pStyle w:val="a6"/>
        <w:spacing w:after="0"/>
        <w:jc w:val="both"/>
        <w:rPr>
          <w:color w:val="000000" w:themeColor="text1"/>
          <w:sz w:val="22"/>
        </w:rPr>
      </w:pPr>
      <w:r w:rsidRPr="00BA4372">
        <w:rPr>
          <w:b/>
          <w:color w:val="000000" w:themeColor="text1"/>
        </w:rPr>
        <w:t xml:space="preserve">Таблица </w:t>
      </w:r>
      <w:r w:rsidRPr="00BA4372">
        <w:rPr>
          <w:b/>
          <w:color w:val="000000" w:themeColor="text1"/>
          <w:lang w:val="ru-RU"/>
        </w:rPr>
        <w:t>3</w:t>
      </w:r>
      <w:r w:rsidR="00E51602" w:rsidRPr="00BA4372">
        <w:rPr>
          <w:b/>
          <w:color w:val="000000" w:themeColor="text1"/>
          <w:lang w:val="ru-RU"/>
        </w:rPr>
        <w:t>0</w:t>
      </w:r>
      <w:r w:rsidRPr="00BA4372">
        <w:rPr>
          <w:b/>
          <w:color w:val="000000" w:themeColor="text1"/>
        </w:rPr>
        <w:t xml:space="preserve">.  </w:t>
      </w:r>
      <w:r w:rsidRPr="00BA4372">
        <w:rPr>
          <w:color w:val="000000" w:themeColor="text1"/>
          <w:sz w:val="22"/>
        </w:rPr>
        <w:t>Алфа рисърч, 2011, 2016. Доколко важна във Вашия живот е работата?</w:t>
      </w:r>
      <w:r w:rsidR="000D7E4B" w:rsidRPr="00BA4372">
        <w:rPr>
          <w:color w:val="000000" w:themeColor="text1"/>
          <w:sz w:val="22"/>
        </w:rPr>
        <w:t xml:space="preserve"> (%)</w:t>
      </w:r>
    </w:p>
    <w:p w:rsidR="00E31B0F" w:rsidRPr="00BA4372" w:rsidRDefault="00E31B0F" w:rsidP="00D9241D">
      <w:pPr>
        <w:spacing w:after="0"/>
        <w:jc w:val="both"/>
        <w:rPr>
          <w:b/>
          <w:color w:val="000000" w:themeColor="text1"/>
        </w:rPr>
      </w:pPr>
    </w:p>
    <w:tbl>
      <w:tblPr>
        <w:tblStyle w:val="ac"/>
        <w:tblW w:w="0" w:type="auto"/>
        <w:tblInd w:w="817" w:type="dxa"/>
        <w:tblLook w:val="04A0" w:firstRow="1" w:lastRow="0" w:firstColumn="1" w:lastColumn="0" w:noHBand="0" w:noVBand="1"/>
      </w:tblPr>
      <w:tblGrid>
        <w:gridCol w:w="2552"/>
        <w:gridCol w:w="1275"/>
        <w:gridCol w:w="1276"/>
        <w:gridCol w:w="1223"/>
        <w:gridCol w:w="1086"/>
        <w:gridCol w:w="1284"/>
      </w:tblGrid>
      <w:tr w:rsidR="00BA4372" w:rsidRPr="00BA4372" w:rsidTr="00D9241D">
        <w:tc>
          <w:tcPr>
            <w:tcW w:w="2552" w:type="dxa"/>
          </w:tcPr>
          <w:p w:rsidR="00E31B0F" w:rsidRPr="00BA4372" w:rsidRDefault="00E31B0F" w:rsidP="00CF0773">
            <w:pPr>
              <w:pStyle w:val="a6"/>
              <w:ind w:left="0"/>
              <w:jc w:val="both"/>
              <w:rPr>
                <w:color w:val="000000" w:themeColor="text1"/>
              </w:rPr>
            </w:pPr>
          </w:p>
        </w:tc>
        <w:tc>
          <w:tcPr>
            <w:tcW w:w="1275" w:type="dxa"/>
          </w:tcPr>
          <w:p w:rsidR="00E31B0F" w:rsidRPr="00BA4372" w:rsidRDefault="00E31B0F" w:rsidP="00CF0773">
            <w:pPr>
              <w:pStyle w:val="a6"/>
              <w:ind w:left="0"/>
              <w:jc w:val="both"/>
              <w:rPr>
                <w:color w:val="000000" w:themeColor="text1"/>
              </w:rPr>
            </w:pPr>
            <w:r w:rsidRPr="00BA4372">
              <w:rPr>
                <w:color w:val="000000" w:themeColor="text1"/>
              </w:rPr>
              <w:t xml:space="preserve">Много </w:t>
            </w:r>
          </w:p>
          <w:p w:rsidR="00E31B0F" w:rsidRPr="00BA4372" w:rsidRDefault="00E31B0F" w:rsidP="00CF0773">
            <w:pPr>
              <w:pStyle w:val="a6"/>
              <w:ind w:left="0"/>
              <w:jc w:val="both"/>
              <w:rPr>
                <w:color w:val="000000" w:themeColor="text1"/>
              </w:rPr>
            </w:pPr>
            <w:r w:rsidRPr="00BA4372">
              <w:rPr>
                <w:color w:val="000000" w:themeColor="text1"/>
              </w:rPr>
              <w:t xml:space="preserve">важно </w:t>
            </w:r>
          </w:p>
        </w:tc>
        <w:tc>
          <w:tcPr>
            <w:tcW w:w="1276" w:type="dxa"/>
          </w:tcPr>
          <w:p w:rsidR="00E31B0F" w:rsidRPr="00BA4372" w:rsidRDefault="00E31B0F" w:rsidP="00CF0773">
            <w:pPr>
              <w:pStyle w:val="a6"/>
              <w:ind w:left="0"/>
              <w:jc w:val="both"/>
              <w:rPr>
                <w:color w:val="000000" w:themeColor="text1"/>
              </w:rPr>
            </w:pPr>
            <w:r w:rsidRPr="00BA4372">
              <w:rPr>
                <w:color w:val="000000" w:themeColor="text1"/>
              </w:rPr>
              <w:t xml:space="preserve">По-скоро </w:t>
            </w:r>
          </w:p>
          <w:p w:rsidR="00E31B0F" w:rsidRPr="00BA4372" w:rsidRDefault="00E31B0F" w:rsidP="00CF0773">
            <w:pPr>
              <w:pStyle w:val="a6"/>
              <w:ind w:left="0"/>
              <w:jc w:val="both"/>
              <w:rPr>
                <w:color w:val="000000" w:themeColor="text1"/>
              </w:rPr>
            </w:pPr>
            <w:r w:rsidRPr="00BA4372">
              <w:rPr>
                <w:color w:val="000000" w:themeColor="text1"/>
              </w:rPr>
              <w:t>важно</w:t>
            </w:r>
          </w:p>
        </w:tc>
        <w:tc>
          <w:tcPr>
            <w:tcW w:w="1223" w:type="dxa"/>
          </w:tcPr>
          <w:p w:rsidR="00E31B0F" w:rsidRPr="00BA4372" w:rsidRDefault="00E31B0F" w:rsidP="00CF0773">
            <w:pPr>
              <w:pStyle w:val="a6"/>
              <w:ind w:left="0"/>
              <w:jc w:val="both"/>
              <w:rPr>
                <w:color w:val="000000" w:themeColor="text1"/>
              </w:rPr>
            </w:pPr>
            <w:r w:rsidRPr="00BA4372">
              <w:rPr>
                <w:color w:val="000000" w:themeColor="text1"/>
              </w:rPr>
              <w:t xml:space="preserve">По-скоро </w:t>
            </w:r>
          </w:p>
          <w:p w:rsidR="00E31B0F" w:rsidRPr="00BA4372" w:rsidRDefault="00E31B0F" w:rsidP="00CF0773">
            <w:pPr>
              <w:pStyle w:val="a6"/>
              <w:ind w:left="0"/>
              <w:jc w:val="both"/>
              <w:rPr>
                <w:color w:val="000000" w:themeColor="text1"/>
              </w:rPr>
            </w:pPr>
            <w:r w:rsidRPr="00BA4372">
              <w:rPr>
                <w:color w:val="000000" w:themeColor="text1"/>
              </w:rPr>
              <w:t>неважно</w:t>
            </w:r>
          </w:p>
        </w:tc>
        <w:tc>
          <w:tcPr>
            <w:tcW w:w="0" w:type="auto"/>
          </w:tcPr>
          <w:p w:rsidR="00E31B0F" w:rsidRPr="00BA4372" w:rsidRDefault="00E31B0F" w:rsidP="00CF0773">
            <w:pPr>
              <w:pStyle w:val="a6"/>
              <w:ind w:left="0"/>
              <w:jc w:val="both"/>
              <w:rPr>
                <w:color w:val="000000" w:themeColor="text1"/>
              </w:rPr>
            </w:pPr>
            <w:r w:rsidRPr="00BA4372">
              <w:rPr>
                <w:color w:val="000000" w:themeColor="text1"/>
              </w:rPr>
              <w:t xml:space="preserve">Изцяло </w:t>
            </w:r>
          </w:p>
          <w:p w:rsidR="00E31B0F" w:rsidRPr="00BA4372" w:rsidRDefault="00E31B0F" w:rsidP="00CF0773">
            <w:pPr>
              <w:pStyle w:val="a6"/>
              <w:ind w:left="0"/>
              <w:jc w:val="both"/>
              <w:rPr>
                <w:color w:val="000000" w:themeColor="text1"/>
              </w:rPr>
            </w:pPr>
            <w:r w:rsidRPr="00BA4372">
              <w:rPr>
                <w:color w:val="000000" w:themeColor="text1"/>
              </w:rPr>
              <w:t>неважно</w:t>
            </w:r>
          </w:p>
        </w:tc>
        <w:tc>
          <w:tcPr>
            <w:tcW w:w="0" w:type="auto"/>
          </w:tcPr>
          <w:p w:rsidR="00E31B0F" w:rsidRPr="00BA4372" w:rsidRDefault="00E31B0F" w:rsidP="00CF0773">
            <w:pPr>
              <w:pStyle w:val="a6"/>
              <w:ind w:left="0"/>
              <w:jc w:val="both"/>
              <w:rPr>
                <w:color w:val="000000" w:themeColor="text1"/>
              </w:rPr>
            </w:pPr>
            <w:r w:rsidRPr="00BA4372">
              <w:rPr>
                <w:color w:val="000000" w:themeColor="text1"/>
              </w:rPr>
              <w:t>Без мнение</w:t>
            </w:r>
          </w:p>
        </w:tc>
      </w:tr>
      <w:tr w:rsidR="00BA4372" w:rsidRPr="00BA4372" w:rsidTr="00D9241D">
        <w:tc>
          <w:tcPr>
            <w:tcW w:w="2552" w:type="dxa"/>
          </w:tcPr>
          <w:p w:rsidR="00E31B0F" w:rsidRPr="00BA4372" w:rsidRDefault="00D9241D" w:rsidP="00D9241D">
            <w:pPr>
              <w:pStyle w:val="a6"/>
              <w:ind w:left="0"/>
              <w:jc w:val="both"/>
              <w:rPr>
                <w:color w:val="000000" w:themeColor="text1"/>
              </w:rPr>
            </w:pPr>
            <w:r w:rsidRPr="00BA4372">
              <w:rPr>
                <w:color w:val="000000" w:themeColor="text1"/>
              </w:rPr>
              <w:t xml:space="preserve">2011 </w:t>
            </w:r>
            <w:r w:rsidR="00E31B0F" w:rsidRPr="00BA4372">
              <w:rPr>
                <w:color w:val="000000" w:themeColor="text1"/>
              </w:rPr>
              <w:t xml:space="preserve">Общо </w:t>
            </w:r>
          </w:p>
        </w:tc>
        <w:tc>
          <w:tcPr>
            <w:tcW w:w="1275" w:type="dxa"/>
          </w:tcPr>
          <w:p w:rsidR="00E31B0F" w:rsidRPr="00BA4372" w:rsidRDefault="001064C1" w:rsidP="00CF0773">
            <w:pPr>
              <w:pStyle w:val="a6"/>
              <w:ind w:left="0"/>
              <w:jc w:val="both"/>
              <w:rPr>
                <w:color w:val="000000" w:themeColor="text1"/>
              </w:rPr>
            </w:pPr>
            <w:r w:rsidRPr="00BA4372">
              <w:rPr>
                <w:color w:val="000000" w:themeColor="text1"/>
              </w:rPr>
              <w:t xml:space="preserve">93.3 </w:t>
            </w:r>
          </w:p>
        </w:tc>
        <w:tc>
          <w:tcPr>
            <w:tcW w:w="1276" w:type="dxa"/>
          </w:tcPr>
          <w:p w:rsidR="00E31B0F" w:rsidRPr="00BA4372" w:rsidRDefault="001064C1" w:rsidP="00CF0773">
            <w:pPr>
              <w:pStyle w:val="a6"/>
              <w:ind w:left="0"/>
              <w:jc w:val="both"/>
              <w:rPr>
                <w:color w:val="000000" w:themeColor="text1"/>
              </w:rPr>
            </w:pPr>
            <w:r w:rsidRPr="00BA4372">
              <w:rPr>
                <w:color w:val="000000" w:themeColor="text1"/>
              </w:rPr>
              <w:t>3.2</w:t>
            </w:r>
          </w:p>
        </w:tc>
        <w:tc>
          <w:tcPr>
            <w:tcW w:w="1223" w:type="dxa"/>
          </w:tcPr>
          <w:p w:rsidR="00E31B0F" w:rsidRPr="00BA4372" w:rsidRDefault="001064C1" w:rsidP="00CF0773">
            <w:pPr>
              <w:pStyle w:val="a6"/>
              <w:ind w:left="0"/>
              <w:jc w:val="both"/>
              <w:rPr>
                <w:color w:val="000000" w:themeColor="text1"/>
              </w:rPr>
            </w:pPr>
            <w:r w:rsidRPr="00BA4372">
              <w:rPr>
                <w:color w:val="000000" w:themeColor="text1"/>
              </w:rPr>
              <w:t>1.2</w:t>
            </w:r>
          </w:p>
        </w:tc>
        <w:tc>
          <w:tcPr>
            <w:tcW w:w="0" w:type="auto"/>
          </w:tcPr>
          <w:p w:rsidR="00E31B0F" w:rsidRPr="00BA4372" w:rsidRDefault="00E31B0F" w:rsidP="00CF0773">
            <w:pPr>
              <w:pStyle w:val="a6"/>
              <w:ind w:left="0"/>
              <w:jc w:val="both"/>
              <w:rPr>
                <w:color w:val="000000" w:themeColor="text1"/>
              </w:rPr>
            </w:pPr>
          </w:p>
        </w:tc>
        <w:tc>
          <w:tcPr>
            <w:tcW w:w="0" w:type="auto"/>
          </w:tcPr>
          <w:p w:rsidR="00E31B0F" w:rsidRPr="00BA4372" w:rsidRDefault="001064C1" w:rsidP="00CF0773">
            <w:pPr>
              <w:pStyle w:val="a6"/>
              <w:ind w:left="0"/>
              <w:jc w:val="both"/>
              <w:rPr>
                <w:color w:val="000000" w:themeColor="text1"/>
              </w:rPr>
            </w:pPr>
            <w:r w:rsidRPr="00BA4372">
              <w:rPr>
                <w:color w:val="000000" w:themeColor="text1"/>
              </w:rPr>
              <w:t>2.3</w:t>
            </w:r>
          </w:p>
        </w:tc>
      </w:tr>
      <w:tr w:rsidR="00BA4372" w:rsidRPr="00BA4372" w:rsidTr="00D9241D">
        <w:tc>
          <w:tcPr>
            <w:tcW w:w="2552" w:type="dxa"/>
          </w:tcPr>
          <w:p w:rsidR="00E31B0F" w:rsidRPr="00BA4372" w:rsidRDefault="00D9241D" w:rsidP="00D9241D">
            <w:pPr>
              <w:pStyle w:val="a6"/>
              <w:ind w:left="0"/>
              <w:jc w:val="both"/>
              <w:rPr>
                <w:color w:val="000000" w:themeColor="text1"/>
              </w:rPr>
            </w:pPr>
            <w:r w:rsidRPr="00BA4372">
              <w:rPr>
                <w:color w:val="000000" w:themeColor="text1"/>
              </w:rPr>
              <w:t xml:space="preserve">2016 </w:t>
            </w:r>
            <w:r w:rsidR="00E31B0F" w:rsidRPr="00BA4372">
              <w:rPr>
                <w:color w:val="000000" w:themeColor="text1"/>
              </w:rPr>
              <w:t xml:space="preserve">Общо </w:t>
            </w:r>
          </w:p>
        </w:tc>
        <w:tc>
          <w:tcPr>
            <w:tcW w:w="1275" w:type="dxa"/>
          </w:tcPr>
          <w:p w:rsidR="00E31B0F" w:rsidRPr="00BA4372" w:rsidRDefault="001064C1" w:rsidP="00CF0773">
            <w:pPr>
              <w:pStyle w:val="a6"/>
              <w:ind w:left="0"/>
              <w:jc w:val="both"/>
              <w:rPr>
                <w:color w:val="000000" w:themeColor="text1"/>
              </w:rPr>
            </w:pPr>
            <w:r w:rsidRPr="00BA4372">
              <w:rPr>
                <w:color w:val="000000" w:themeColor="text1"/>
              </w:rPr>
              <w:t>77.7</w:t>
            </w:r>
            <w:r w:rsidR="00DC5366" w:rsidRPr="00BA4372">
              <w:rPr>
                <w:color w:val="000000" w:themeColor="text1"/>
              </w:rPr>
              <w:t xml:space="preserve"> </w:t>
            </w:r>
          </w:p>
        </w:tc>
        <w:tc>
          <w:tcPr>
            <w:tcW w:w="1276" w:type="dxa"/>
          </w:tcPr>
          <w:p w:rsidR="00E31B0F" w:rsidRPr="00BA4372" w:rsidRDefault="001064C1" w:rsidP="00CF0773">
            <w:pPr>
              <w:pStyle w:val="a6"/>
              <w:ind w:left="0"/>
              <w:jc w:val="both"/>
              <w:rPr>
                <w:color w:val="000000" w:themeColor="text1"/>
              </w:rPr>
            </w:pPr>
            <w:r w:rsidRPr="00BA4372">
              <w:rPr>
                <w:color w:val="000000" w:themeColor="text1"/>
              </w:rPr>
              <w:t>18.4</w:t>
            </w:r>
            <w:r w:rsidR="00DC5366" w:rsidRPr="00BA4372">
              <w:rPr>
                <w:color w:val="000000" w:themeColor="text1"/>
              </w:rPr>
              <w:t xml:space="preserve"> </w:t>
            </w:r>
          </w:p>
        </w:tc>
        <w:tc>
          <w:tcPr>
            <w:tcW w:w="1223" w:type="dxa"/>
          </w:tcPr>
          <w:p w:rsidR="00E31B0F" w:rsidRPr="00BA4372" w:rsidRDefault="00E31B0F" w:rsidP="00CF0773">
            <w:pPr>
              <w:pStyle w:val="a6"/>
              <w:ind w:left="0"/>
              <w:jc w:val="both"/>
              <w:rPr>
                <w:color w:val="000000" w:themeColor="text1"/>
              </w:rPr>
            </w:pPr>
            <w:r w:rsidRPr="00BA4372">
              <w:rPr>
                <w:color w:val="000000" w:themeColor="text1"/>
              </w:rPr>
              <w:t>2.</w:t>
            </w:r>
            <w:r w:rsidR="001064C1" w:rsidRPr="00BA4372">
              <w:rPr>
                <w:color w:val="000000" w:themeColor="text1"/>
              </w:rPr>
              <w:t>0</w:t>
            </w:r>
            <w:r w:rsidR="00DC5366" w:rsidRPr="00BA4372">
              <w:rPr>
                <w:color w:val="000000" w:themeColor="text1"/>
              </w:rPr>
              <w:t xml:space="preserve"> </w:t>
            </w:r>
          </w:p>
        </w:tc>
        <w:tc>
          <w:tcPr>
            <w:tcW w:w="0" w:type="auto"/>
          </w:tcPr>
          <w:p w:rsidR="00E31B0F" w:rsidRPr="00BA4372" w:rsidRDefault="001064C1" w:rsidP="00CF0773">
            <w:pPr>
              <w:pStyle w:val="a6"/>
              <w:ind w:left="0"/>
              <w:jc w:val="both"/>
              <w:rPr>
                <w:color w:val="000000" w:themeColor="text1"/>
              </w:rPr>
            </w:pPr>
            <w:r w:rsidRPr="00BA4372">
              <w:rPr>
                <w:color w:val="000000" w:themeColor="text1"/>
              </w:rPr>
              <w:t>0.2</w:t>
            </w:r>
            <w:r w:rsidR="00DC5366" w:rsidRPr="00BA4372">
              <w:rPr>
                <w:color w:val="000000" w:themeColor="text1"/>
              </w:rPr>
              <w:t xml:space="preserve"> </w:t>
            </w:r>
          </w:p>
        </w:tc>
        <w:tc>
          <w:tcPr>
            <w:tcW w:w="0" w:type="auto"/>
          </w:tcPr>
          <w:p w:rsidR="00E31B0F" w:rsidRPr="00BA4372" w:rsidRDefault="001064C1" w:rsidP="00CF0773">
            <w:pPr>
              <w:pStyle w:val="a6"/>
              <w:ind w:left="0"/>
              <w:jc w:val="both"/>
              <w:rPr>
                <w:color w:val="000000" w:themeColor="text1"/>
              </w:rPr>
            </w:pPr>
            <w:r w:rsidRPr="00BA4372">
              <w:rPr>
                <w:color w:val="000000" w:themeColor="text1"/>
              </w:rPr>
              <w:t>1.7</w:t>
            </w:r>
            <w:r w:rsidR="00DC5366" w:rsidRPr="00BA4372">
              <w:rPr>
                <w:color w:val="000000" w:themeColor="text1"/>
              </w:rPr>
              <w:t xml:space="preserve"> </w:t>
            </w:r>
          </w:p>
        </w:tc>
      </w:tr>
      <w:tr w:rsidR="00BA4372" w:rsidRPr="00BA4372" w:rsidTr="00D9241D">
        <w:tc>
          <w:tcPr>
            <w:tcW w:w="2552" w:type="dxa"/>
          </w:tcPr>
          <w:p w:rsidR="00D9241D" w:rsidRPr="00BA4372" w:rsidRDefault="00D9241D" w:rsidP="00CF0773">
            <w:pPr>
              <w:pStyle w:val="a6"/>
              <w:ind w:left="0"/>
              <w:jc w:val="both"/>
              <w:rPr>
                <w:color w:val="000000" w:themeColor="text1"/>
              </w:rPr>
            </w:pPr>
            <w:r w:rsidRPr="00BA4372">
              <w:rPr>
                <w:color w:val="000000" w:themeColor="text1"/>
              </w:rPr>
              <w:t>2016 Общо без гетата</w:t>
            </w:r>
          </w:p>
        </w:tc>
        <w:tc>
          <w:tcPr>
            <w:tcW w:w="1275" w:type="dxa"/>
          </w:tcPr>
          <w:p w:rsidR="00D9241D" w:rsidRPr="00BA4372" w:rsidRDefault="001064C1" w:rsidP="00CF0773">
            <w:pPr>
              <w:pStyle w:val="a6"/>
              <w:ind w:left="0"/>
              <w:jc w:val="both"/>
              <w:rPr>
                <w:color w:val="000000" w:themeColor="text1"/>
              </w:rPr>
            </w:pPr>
            <w:r w:rsidRPr="00BA4372">
              <w:rPr>
                <w:color w:val="000000" w:themeColor="text1"/>
              </w:rPr>
              <w:t>79.4</w:t>
            </w:r>
          </w:p>
        </w:tc>
        <w:tc>
          <w:tcPr>
            <w:tcW w:w="1276" w:type="dxa"/>
          </w:tcPr>
          <w:p w:rsidR="00D9241D" w:rsidRPr="00BA4372" w:rsidRDefault="001064C1" w:rsidP="00CF0773">
            <w:pPr>
              <w:pStyle w:val="a6"/>
              <w:ind w:left="0"/>
              <w:jc w:val="both"/>
              <w:rPr>
                <w:color w:val="000000" w:themeColor="text1"/>
              </w:rPr>
            </w:pPr>
            <w:r w:rsidRPr="00BA4372">
              <w:rPr>
                <w:color w:val="000000" w:themeColor="text1"/>
              </w:rPr>
              <w:t>16.5</w:t>
            </w:r>
          </w:p>
        </w:tc>
        <w:tc>
          <w:tcPr>
            <w:tcW w:w="1223" w:type="dxa"/>
          </w:tcPr>
          <w:p w:rsidR="00D9241D" w:rsidRPr="00BA4372" w:rsidRDefault="001064C1" w:rsidP="00CF0773">
            <w:pPr>
              <w:pStyle w:val="a6"/>
              <w:ind w:left="0"/>
              <w:jc w:val="both"/>
              <w:rPr>
                <w:color w:val="000000" w:themeColor="text1"/>
              </w:rPr>
            </w:pPr>
            <w:r w:rsidRPr="00BA4372">
              <w:rPr>
                <w:color w:val="000000" w:themeColor="text1"/>
              </w:rPr>
              <w:t>2.2</w:t>
            </w:r>
          </w:p>
        </w:tc>
        <w:tc>
          <w:tcPr>
            <w:tcW w:w="0" w:type="auto"/>
          </w:tcPr>
          <w:p w:rsidR="00D9241D" w:rsidRPr="00BA4372" w:rsidRDefault="001064C1" w:rsidP="00CF0773">
            <w:pPr>
              <w:pStyle w:val="a6"/>
              <w:ind w:left="0"/>
              <w:jc w:val="both"/>
              <w:rPr>
                <w:color w:val="000000" w:themeColor="text1"/>
              </w:rPr>
            </w:pPr>
            <w:r w:rsidRPr="00BA4372">
              <w:rPr>
                <w:color w:val="000000" w:themeColor="text1"/>
              </w:rPr>
              <w:t>0 .1</w:t>
            </w:r>
          </w:p>
        </w:tc>
        <w:tc>
          <w:tcPr>
            <w:tcW w:w="0" w:type="auto"/>
          </w:tcPr>
          <w:p w:rsidR="00D9241D" w:rsidRPr="00BA4372" w:rsidRDefault="001064C1" w:rsidP="00CF0773">
            <w:pPr>
              <w:pStyle w:val="a6"/>
              <w:ind w:left="0"/>
              <w:jc w:val="both"/>
              <w:rPr>
                <w:color w:val="000000" w:themeColor="text1"/>
              </w:rPr>
            </w:pPr>
            <w:r w:rsidRPr="00BA4372">
              <w:rPr>
                <w:color w:val="000000" w:themeColor="text1"/>
              </w:rPr>
              <w:t>1.7</w:t>
            </w:r>
          </w:p>
        </w:tc>
      </w:tr>
      <w:tr w:rsidR="00BA4372" w:rsidRPr="00BA4372" w:rsidTr="00D9241D">
        <w:tc>
          <w:tcPr>
            <w:tcW w:w="2552" w:type="dxa"/>
          </w:tcPr>
          <w:p w:rsidR="00D9241D" w:rsidRPr="00BA4372" w:rsidRDefault="00D9241D" w:rsidP="00256373">
            <w:pPr>
              <w:pStyle w:val="a6"/>
              <w:ind w:left="0"/>
              <w:jc w:val="both"/>
              <w:rPr>
                <w:color w:val="000000" w:themeColor="text1"/>
              </w:rPr>
            </w:pPr>
            <w:r w:rsidRPr="00BA4372">
              <w:rPr>
                <w:color w:val="000000" w:themeColor="text1"/>
              </w:rPr>
              <w:t>2016 Турци (сунити)</w:t>
            </w:r>
          </w:p>
        </w:tc>
        <w:tc>
          <w:tcPr>
            <w:tcW w:w="1275" w:type="dxa"/>
          </w:tcPr>
          <w:p w:rsidR="00D9241D" w:rsidRPr="00BA4372" w:rsidRDefault="001064C1" w:rsidP="00256373">
            <w:pPr>
              <w:pStyle w:val="a6"/>
              <w:ind w:left="0"/>
              <w:jc w:val="both"/>
              <w:rPr>
                <w:color w:val="000000" w:themeColor="text1"/>
              </w:rPr>
            </w:pPr>
            <w:r w:rsidRPr="00BA4372">
              <w:rPr>
                <w:color w:val="000000" w:themeColor="text1"/>
              </w:rPr>
              <w:t>80.7</w:t>
            </w:r>
          </w:p>
        </w:tc>
        <w:tc>
          <w:tcPr>
            <w:tcW w:w="1276" w:type="dxa"/>
          </w:tcPr>
          <w:p w:rsidR="00D9241D" w:rsidRPr="00BA4372" w:rsidRDefault="001064C1" w:rsidP="00256373">
            <w:pPr>
              <w:pStyle w:val="a6"/>
              <w:ind w:left="0"/>
              <w:jc w:val="both"/>
              <w:rPr>
                <w:color w:val="000000" w:themeColor="text1"/>
              </w:rPr>
            </w:pPr>
            <w:r w:rsidRPr="00BA4372">
              <w:rPr>
                <w:color w:val="000000" w:themeColor="text1"/>
              </w:rPr>
              <w:t>17.1</w:t>
            </w:r>
          </w:p>
        </w:tc>
        <w:tc>
          <w:tcPr>
            <w:tcW w:w="1223" w:type="dxa"/>
          </w:tcPr>
          <w:p w:rsidR="00D9241D" w:rsidRPr="00BA4372" w:rsidRDefault="001064C1" w:rsidP="00256373">
            <w:pPr>
              <w:rPr>
                <w:color w:val="000000" w:themeColor="text1"/>
              </w:rPr>
            </w:pPr>
            <w:r w:rsidRPr="00BA4372">
              <w:rPr>
                <w:color w:val="000000" w:themeColor="text1"/>
              </w:rPr>
              <w:t>1.4</w:t>
            </w:r>
          </w:p>
        </w:tc>
        <w:tc>
          <w:tcPr>
            <w:tcW w:w="0" w:type="auto"/>
          </w:tcPr>
          <w:p w:rsidR="00D9241D" w:rsidRPr="00BA4372" w:rsidRDefault="001064C1" w:rsidP="00256373">
            <w:pPr>
              <w:rPr>
                <w:color w:val="000000" w:themeColor="text1"/>
              </w:rPr>
            </w:pPr>
            <w:r w:rsidRPr="00BA4372">
              <w:rPr>
                <w:color w:val="000000" w:themeColor="text1"/>
              </w:rPr>
              <w:t>0.1</w:t>
            </w:r>
          </w:p>
        </w:tc>
        <w:tc>
          <w:tcPr>
            <w:tcW w:w="0" w:type="auto"/>
          </w:tcPr>
          <w:p w:rsidR="00D9241D" w:rsidRPr="00BA4372" w:rsidRDefault="001064C1" w:rsidP="00256373">
            <w:pPr>
              <w:pStyle w:val="a6"/>
              <w:ind w:left="0"/>
              <w:jc w:val="both"/>
              <w:rPr>
                <w:color w:val="000000" w:themeColor="text1"/>
              </w:rPr>
            </w:pPr>
            <w:r w:rsidRPr="00BA4372">
              <w:rPr>
                <w:color w:val="000000" w:themeColor="text1"/>
              </w:rPr>
              <w:t>0.7</w:t>
            </w:r>
          </w:p>
        </w:tc>
      </w:tr>
      <w:tr w:rsidR="00BA4372" w:rsidRPr="00BA4372" w:rsidTr="00D9241D">
        <w:tc>
          <w:tcPr>
            <w:tcW w:w="2552" w:type="dxa"/>
          </w:tcPr>
          <w:p w:rsidR="00D9241D" w:rsidRPr="00BA4372" w:rsidRDefault="00D9241D" w:rsidP="00CF0773">
            <w:pPr>
              <w:pStyle w:val="a6"/>
              <w:ind w:left="0"/>
              <w:jc w:val="both"/>
              <w:rPr>
                <w:color w:val="000000" w:themeColor="text1"/>
              </w:rPr>
            </w:pPr>
            <w:r w:rsidRPr="00BA4372">
              <w:rPr>
                <w:color w:val="000000" w:themeColor="text1"/>
              </w:rPr>
              <w:t>2016 Българоезични</w:t>
            </w:r>
          </w:p>
        </w:tc>
        <w:tc>
          <w:tcPr>
            <w:tcW w:w="1275" w:type="dxa"/>
          </w:tcPr>
          <w:p w:rsidR="00D9241D" w:rsidRPr="00BA4372" w:rsidRDefault="001064C1" w:rsidP="00CF0773">
            <w:pPr>
              <w:pStyle w:val="a6"/>
              <w:ind w:left="0"/>
              <w:jc w:val="both"/>
              <w:rPr>
                <w:color w:val="000000" w:themeColor="text1"/>
              </w:rPr>
            </w:pPr>
            <w:r w:rsidRPr="00BA4372">
              <w:rPr>
                <w:color w:val="000000" w:themeColor="text1"/>
              </w:rPr>
              <w:t>74.1</w:t>
            </w:r>
          </w:p>
        </w:tc>
        <w:tc>
          <w:tcPr>
            <w:tcW w:w="1276" w:type="dxa"/>
          </w:tcPr>
          <w:p w:rsidR="00D9241D" w:rsidRPr="00BA4372" w:rsidRDefault="001064C1" w:rsidP="00CF0773">
            <w:pPr>
              <w:pStyle w:val="a6"/>
              <w:ind w:left="0"/>
              <w:jc w:val="both"/>
              <w:rPr>
                <w:color w:val="000000" w:themeColor="text1"/>
              </w:rPr>
            </w:pPr>
            <w:r w:rsidRPr="00BA4372">
              <w:rPr>
                <w:color w:val="000000" w:themeColor="text1"/>
              </w:rPr>
              <w:t>17.2</w:t>
            </w:r>
          </w:p>
        </w:tc>
        <w:tc>
          <w:tcPr>
            <w:tcW w:w="1223" w:type="dxa"/>
          </w:tcPr>
          <w:p w:rsidR="00D9241D" w:rsidRPr="00BA4372" w:rsidRDefault="001064C1" w:rsidP="00CF0773">
            <w:pPr>
              <w:pStyle w:val="a6"/>
              <w:ind w:left="0"/>
              <w:jc w:val="both"/>
              <w:rPr>
                <w:color w:val="000000" w:themeColor="text1"/>
              </w:rPr>
            </w:pPr>
            <w:r w:rsidRPr="00BA4372">
              <w:rPr>
                <w:color w:val="000000" w:themeColor="text1"/>
              </w:rPr>
              <w:t>4.5</w:t>
            </w:r>
          </w:p>
        </w:tc>
        <w:tc>
          <w:tcPr>
            <w:tcW w:w="0" w:type="auto"/>
          </w:tcPr>
          <w:p w:rsidR="00D9241D" w:rsidRPr="00BA4372" w:rsidRDefault="00D9241D" w:rsidP="00CF0773">
            <w:pPr>
              <w:pStyle w:val="a6"/>
              <w:ind w:left="0"/>
              <w:jc w:val="both"/>
              <w:rPr>
                <w:color w:val="000000" w:themeColor="text1"/>
              </w:rPr>
            </w:pPr>
          </w:p>
        </w:tc>
        <w:tc>
          <w:tcPr>
            <w:tcW w:w="0" w:type="auto"/>
          </w:tcPr>
          <w:p w:rsidR="00D9241D" w:rsidRPr="00BA4372" w:rsidRDefault="001064C1" w:rsidP="00CF0773">
            <w:pPr>
              <w:pStyle w:val="a6"/>
              <w:ind w:left="0"/>
              <w:jc w:val="both"/>
              <w:rPr>
                <w:color w:val="000000" w:themeColor="text1"/>
              </w:rPr>
            </w:pPr>
            <w:r w:rsidRPr="00BA4372">
              <w:rPr>
                <w:color w:val="000000" w:themeColor="text1"/>
              </w:rPr>
              <w:t>4.1</w:t>
            </w:r>
          </w:p>
        </w:tc>
      </w:tr>
      <w:tr w:rsidR="00BA4372" w:rsidRPr="00BA4372" w:rsidTr="00D9241D">
        <w:tc>
          <w:tcPr>
            <w:tcW w:w="2552" w:type="dxa"/>
          </w:tcPr>
          <w:p w:rsidR="00D9241D" w:rsidRPr="00BA4372" w:rsidRDefault="00D9241D" w:rsidP="00D9241D">
            <w:pPr>
              <w:pStyle w:val="a6"/>
              <w:ind w:left="0"/>
              <w:jc w:val="both"/>
              <w:rPr>
                <w:color w:val="000000" w:themeColor="text1"/>
              </w:rPr>
            </w:pPr>
            <w:r w:rsidRPr="00BA4372">
              <w:rPr>
                <w:color w:val="000000" w:themeColor="text1"/>
              </w:rPr>
              <w:t xml:space="preserve">2016 Мюсюл. в гета </w:t>
            </w:r>
          </w:p>
        </w:tc>
        <w:tc>
          <w:tcPr>
            <w:tcW w:w="1275" w:type="dxa"/>
          </w:tcPr>
          <w:p w:rsidR="00D9241D" w:rsidRPr="00BA4372" w:rsidRDefault="001064C1" w:rsidP="00256373">
            <w:pPr>
              <w:pStyle w:val="a6"/>
              <w:ind w:left="0"/>
              <w:jc w:val="both"/>
              <w:rPr>
                <w:color w:val="000000" w:themeColor="text1"/>
              </w:rPr>
            </w:pPr>
            <w:r w:rsidRPr="00BA4372">
              <w:rPr>
                <w:color w:val="000000" w:themeColor="text1"/>
              </w:rPr>
              <w:t>64.3</w:t>
            </w:r>
            <w:r w:rsidR="00500297" w:rsidRPr="00BA4372">
              <w:rPr>
                <w:color w:val="000000" w:themeColor="text1"/>
              </w:rPr>
              <w:t xml:space="preserve"> </w:t>
            </w:r>
          </w:p>
        </w:tc>
        <w:tc>
          <w:tcPr>
            <w:tcW w:w="1276" w:type="dxa"/>
          </w:tcPr>
          <w:p w:rsidR="00D9241D" w:rsidRPr="00BA4372" w:rsidRDefault="001064C1" w:rsidP="00256373">
            <w:pPr>
              <w:pStyle w:val="a6"/>
              <w:ind w:left="0"/>
              <w:jc w:val="both"/>
              <w:rPr>
                <w:color w:val="000000" w:themeColor="text1"/>
              </w:rPr>
            </w:pPr>
            <w:r w:rsidRPr="00BA4372">
              <w:rPr>
                <w:color w:val="000000" w:themeColor="text1"/>
              </w:rPr>
              <w:t>32.9</w:t>
            </w:r>
            <w:r w:rsidR="00500297" w:rsidRPr="00BA4372">
              <w:rPr>
                <w:color w:val="000000" w:themeColor="text1"/>
              </w:rPr>
              <w:t xml:space="preserve"> </w:t>
            </w:r>
          </w:p>
        </w:tc>
        <w:tc>
          <w:tcPr>
            <w:tcW w:w="1223" w:type="dxa"/>
          </w:tcPr>
          <w:p w:rsidR="00D9241D" w:rsidRPr="00BA4372" w:rsidRDefault="001064C1" w:rsidP="00500297">
            <w:pPr>
              <w:pStyle w:val="a6"/>
              <w:ind w:left="0"/>
              <w:jc w:val="both"/>
              <w:rPr>
                <w:color w:val="000000" w:themeColor="text1"/>
              </w:rPr>
            </w:pPr>
            <w:r w:rsidRPr="00BA4372">
              <w:rPr>
                <w:color w:val="000000" w:themeColor="text1"/>
              </w:rPr>
              <w:t>0.7</w:t>
            </w:r>
          </w:p>
        </w:tc>
        <w:tc>
          <w:tcPr>
            <w:tcW w:w="0" w:type="auto"/>
          </w:tcPr>
          <w:p w:rsidR="00D9241D" w:rsidRPr="00BA4372" w:rsidRDefault="001064C1" w:rsidP="00256373">
            <w:pPr>
              <w:pStyle w:val="a6"/>
              <w:ind w:left="0"/>
              <w:jc w:val="both"/>
              <w:rPr>
                <w:color w:val="000000" w:themeColor="text1"/>
              </w:rPr>
            </w:pPr>
            <w:r w:rsidRPr="00BA4372">
              <w:rPr>
                <w:color w:val="000000" w:themeColor="text1"/>
              </w:rPr>
              <w:t>0.7</w:t>
            </w:r>
            <w:r w:rsidR="00500297" w:rsidRPr="00BA4372">
              <w:rPr>
                <w:color w:val="000000" w:themeColor="text1"/>
              </w:rPr>
              <w:t xml:space="preserve"> </w:t>
            </w:r>
          </w:p>
        </w:tc>
        <w:tc>
          <w:tcPr>
            <w:tcW w:w="0" w:type="auto"/>
          </w:tcPr>
          <w:p w:rsidR="00D9241D" w:rsidRPr="00BA4372" w:rsidRDefault="001064C1" w:rsidP="00256373">
            <w:pPr>
              <w:pStyle w:val="a6"/>
              <w:ind w:left="0"/>
              <w:jc w:val="both"/>
              <w:rPr>
                <w:color w:val="000000" w:themeColor="text1"/>
              </w:rPr>
            </w:pPr>
            <w:r w:rsidRPr="00BA4372">
              <w:rPr>
                <w:color w:val="000000" w:themeColor="text1"/>
              </w:rPr>
              <w:t>1.4</w:t>
            </w:r>
          </w:p>
        </w:tc>
      </w:tr>
      <w:tr w:rsidR="00BA4372" w:rsidRPr="00BA4372" w:rsidTr="00D9241D">
        <w:tc>
          <w:tcPr>
            <w:tcW w:w="2552" w:type="dxa"/>
          </w:tcPr>
          <w:p w:rsidR="00D9241D" w:rsidRPr="00BA4372" w:rsidRDefault="00D07935" w:rsidP="00CF0773">
            <w:pPr>
              <w:pStyle w:val="a6"/>
              <w:ind w:left="0"/>
              <w:jc w:val="both"/>
              <w:rPr>
                <w:color w:val="000000" w:themeColor="text1"/>
              </w:rPr>
            </w:pPr>
            <w:r w:rsidRPr="00BA4372">
              <w:rPr>
                <w:color w:val="000000" w:themeColor="text1"/>
              </w:rPr>
              <w:t>2016 Алеви</w:t>
            </w:r>
            <w:r w:rsidR="003324FB" w:rsidRPr="00BA4372">
              <w:rPr>
                <w:color w:val="000000" w:themeColor="text1"/>
              </w:rPr>
              <w:t>и</w:t>
            </w:r>
          </w:p>
        </w:tc>
        <w:tc>
          <w:tcPr>
            <w:tcW w:w="1275" w:type="dxa"/>
          </w:tcPr>
          <w:p w:rsidR="00D9241D" w:rsidRPr="00BA4372" w:rsidRDefault="001064C1" w:rsidP="00CF0773">
            <w:pPr>
              <w:pStyle w:val="a6"/>
              <w:ind w:left="0"/>
              <w:jc w:val="both"/>
              <w:rPr>
                <w:color w:val="000000" w:themeColor="text1"/>
              </w:rPr>
            </w:pPr>
            <w:r w:rsidRPr="00BA4372">
              <w:rPr>
                <w:color w:val="000000" w:themeColor="text1"/>
              </w:rPr>
              <w:t>97.5</w:t>
            </w:r>
          </w:p>
        </w:tc>
        <w:tc>
          <w:tcPr>
            <w:tcW w:w="1276" w:type="dxa"/>
          </w:tcPr>
          <w:p w:rsidR="00D9241D" w:rsidRPr="00BA4372" w:rsidRDefault="00D9241D" w:rsidP="00CF0773">
            <w:pPr>
              <w:pStyle w:val="a6"/>
              <w:ind w:left="0"/>
              <w:jc w:val="both"/>
              <w:rPr>
                <w:color w:val="000000" w:themeColor="text1"/>
              </w:rPr>
            </w:pPr>
          </w:p>
        </w:tc>
        <w:tc>
          <w:tcPr>
            <w:tcW w:w="1223" w:type="dxa"/>
          </w:tcPr>
          <w:p w:rsidR="00D9241D" w:rsidRPr="00BA4372" w:rsidRDefault="00D9241D" w:rsidP="00CF0773">
            <w:pPr>
              <w:pStyle w:val="a6"/>
              <w:ind w:left="0"/>
              <w:jc w:val="both"/>
              <w:rPr>
                <w:color w:val="000000" w:themeColor="text1"/>
              </w:rPr>
            </w:pPr>
          </w:p>
        </w:tc>
        <w:tc>
          <w:tcPr>
            <w:tcW w:w="0" w:type="auto"/>
          </w:tcPr>
          <w:p w:rsidR="00D9241D" w:rsidRPr="00BA4372" w:rsidRDefault="00D9241D" w:rsidP="00CF0773">
            <w:pPr>
              <w:pStyle w:val="a6"/>
              <w:ind w:left="0"/>
              <w:jc w:val="both"/>
              <w:rPr>
                <w:color w:val="000000" w:themeColor="text1"/>
              </w:rPr>
            </w:pPr>
          </w:p>
        </w:tc>
        <w:tc>
          <w:tcPr>
            <w:tcW w:w="0" w:type="auto"/>
          </w:tcPr>
          <w:p w:rsidR="00D9241D" w:rsidRPr="00BA4372" w:rsidRDefault="001064C1" w:rsidP="00CF0773">
            <w:pPr>
              <w:pStyle w:val="a6"/>
              <w:ind w:left="0"/>
              <w:jc w:val="both"/>
              <w:rPr>
                <w:color w:val="000000" w:themeColor="text1"/>
              </w:rPr>
            </w:pPr>
            <w:r w:rsidRPr="00BA4372">
              <w:rPr>
                <w:color w:val="000000" w:themeColor="text1"/>
              </w:rPr>
              <w:t>2.5</w:t>
            </w:r>
          </w:p>
        </w:tc>
      </w:tr>
    </w:tbl>
    <w:p w:rsidR="0006408D" w:rsidRPr="00BA4372" w:rsidRDefault="0006408D" w:rsidP="0006408D">
      <w:pPr>
        <w:spacing w:after="0"/>
        <w:rPr>
          <w:b/>
          <w:color w:val="000000" w:themeColor="text1"/>
          <w:szCs w:val="24"/>
        </w:rPr>
      </w:pPr>
      <w:r w:rsidRPr="00BA4372">
        <w:rPr>
          <w:b/>
          <w:color w:val="000000" w:themeColor="text1"/>
          <w:szCs w:val="24"/>
        </w:rPr>
        <w:t xml:space="preserve">     </w:t>
      </w:r>
    </w:p>
    <w:p w:rsidR="00C7686C" w:rsidRPr="00BA4372" w:rsidRDefault="0006408D" w:rsidP="0006408D">
      <w:pPr>
        <w:spacing w:after="0"/>
        <w:rPr>
          <w:b/>
          <w:color w:val="000000" w:themeColor="text1"/>
          <w:szCs w:val="24"/>
        </w:rPr>
      </w:pPr>
      <w:r w:rsidRPr="00BA4372">
        <w:rPr>
          <w:b/>
          <w:color w:val="000000" w:themeColor="text1"/>
          <w:szCs w:val="24"/>
        </w:rPr>
        <w:t xml:space="preserve">         7.3 </w:t>
      </w:r>
      <w:r w:rsidR="00AB2350" w:rsidRPr="00BA4372">
        <w:rPr>
          <w:b/>
          <w:color w:val="000000" w:themeColor="text1"/>
          <w:szCs w:val="24"/>
        </w:rPr>
        <w:t>Страната, в която живеят</w:t>
      </w:r>
      <w:r w:rsidR="000D7E4B" w:rsidRPr="00BA4372">
        <w:rPr>
          <w:b/>
          <w:color w:val="000000" w:themeColor="text1"/>
          <w:szCs w:val="24"/>
        </w:rPr>
        <w:t>.</w:t>
      </w:r>
    </w:p>
    <w:p w:rsidR="00C7686C" w:rsidRPr="00BA4372" w:rsidRDefault="00C7686C" w:rsidP="00C7686C">
      <w:pPr>
        <w:spacing w:after="0"/>
        <w:ind w:firstLine="708"/>
        <w:jc w:val="both"/>
        <w:rPr>
          <w:color w:val="000000" w:themeColor="text1"/>
          <w:szCs w:val="24"/>
        </w:rPr>
      </w:pPr>
      <w:r w:rsidRPr="00BA4372">
        <w:rPr>
          <w:b/>
          <w:color w:val="000000" w:themeColor="text1"/>
          <w:szCs w:val="24"/>
        </w:rPr>
        <w:t>Мнозинството от мюсюлманите в България продължават да отдават голямо значение децата да се възпитават в уважение към страната, в която живеят</w:t>
      </w:r>
      <w:r w:rsidR="0006408D" w:rsidRPr="00BA4372">
        <w:rPr>
          <w:b/>
          <w:color w:val="000000" w:themeColor="text1"/>
          <w:szCs w:val="24"/>
        </w:rPr>
        <w:t xml:space="preserve"> </w:t>
      </w:r>
      <w:r w:rsidR="0006408D" w:rsidRPr="00BA4372">
        <w:rPr>
          <w:color w:val="000000" w:themeColor="text1"/>
          <w:szCs w:val="24"/>
        </w:rPr>
        <w:t xml:space="preserve">(Таблица </w:t>
      </w:r>
      <w:r w:rsidR="0006408D" w:rsidRPr="00BA4372">
        <w:rPr>
          <w:color w:val="000000" w:themeColor="text1"/>
          <w:szCs w:val="24"/>
        </w:rPr>
        <w:lastRenderedPageBreak/>
        <w:t>3</w:t>
      </w:r>
      <w:r w:rsidR="00E51602" w:rsidRPr="00BA4372">
        <w:rPr>
          <w:color w:val="000000" w:themeColor="text1"/>
          <w:szCs w:val="24"/>
        </w:rPr>
        <w:t>1</w:t>
      </w:r>
      <w:r w:rsidR="0006408D" w:rsidRPr="00BA4372">
        <w:rPr>
          <w:color w:val="000000" w:themeColor="text1"/>
          <w:szCs w:val="24"/>
        </w:rPr>
        <w:t>.)</w:t>
      </w:r>
      <w:r w:rsidRPr="00BA4372">
        <w:rPr>
          <w:color w:val="000000" w:themeColor="text1"/>
          <w:szCs w:val="24"/>
        </w:rPr>
        <w:t>, но със забележим  спад</w:t>
      </w:r>
      <w:r w:rsidR="0006408D" w:rsidRPr="00BA4372">
        <w:rPr>
          <w:color w:val="000000" w:themeColor="text1"/>
          <w:szCs w:val="24"/>
        </w:rPr>
        <w:t xml:space="preserve"> – </w:t>
      </w:r>
      <w:r w:rsidRPr="00BA4372">
        <w:rPr>
          <w:color w:val="000000" w:themeColor="text1"/>
          <w:szCs w:val="24"/>
        </w:rPr>
        <w:t xml:space="preserve"> през 2016 г. те са 74.8 %</w:t>
      </w:r>
      <w:r w:rsidR="003C472B" w:rsidRPr="00BA4372">
        <w:rPr>
          <w:color w:val="000000" w:themeColor="text1"/>
          <w:szCs w:val="24"/>
        </w:rPr>
        <w:t xml:space="preserve"> (77.5% без мюсюлманите в гетата)</w:t>
      </w:r>
      <w:r w:rsidRPr="00BA4372">
        <w:rPr>
          <w:color w:val="000000" w:themeColor="text1"/>
          <w:szCs w:val="24"/>
        </w:rPr>
        <w:t xml:space="preserve">, докато през 2011 г. техният дял е бил 88.2%. </w:t>
      </w:r>
    </w:p>
    <w:p w:rsidR="0006408D" w:rsidRPr="00BA4372" w:rsidRDefault="0006408D" w:rsidP="00C7686C">
      <w:pPr>
        <w:spacing w:after="0"/>
        <w:ind w:firstLine="708"/>
        <w:jc w:val="both"/>
        <w:rPr>
          <w:color w:val="000000" w:themeColor="text1"/>
          <w:szCs w:val="24"/>
        </w:rPr>
      </w:pPr>
    </w:p>
    <w:p w:rsidR="0006408D" w:rsidRPr="00BA4372" w:rsidRDefault="0006408D" w:rsidP="0006408D">
      <w:pPr>
        <w:spacing w:after="0"/>
        <w:ind w:left="708"/>
        <w:jc w:val="both"/>
        <w:rPr>
          <w:rFonts w:cs="Times New Roman"/>
          <w:color w:val="000000" w:themeColor="text1"/>
          <w:sz w:val="22"/>
        </w:rPr>
      </w:pPr>
      <w:r w:rsidRPr="00BA4372">
        <w:rPr>
          <w:b/>
          <w:color w:val="000000" w:themeColor="text1"/>
        </w:rPr>
        <w:t xml:space="preserve">Таблица </w:t>
      </w:r>
      <w:r w:rsidR="00E51602" w:rsidRPr="00BA4372">
        <w:rPr>
          <w:b/>
          <w:color w:val="000000" w:themeColor="text1"/>
          <w:lang w:val="ru-RU"/>
        </w:rPr>
        <w:t>31</w:t>
      </w:r>
      <w:r w:rsidRPr="00BA4372">
        <w:rPr>
          <w:b/>
          <w:color w:val="000000" w:themeColor="text1"/>
        </w:rPr>
        <w:t xml:space="preserve">. </w:t>
      </w:r>
      <w:r w:rsidRPr="00BA4372">
        <w:rPr>
          <w:rFonts w:cs="Times New Roman"/>
          <w:color w:val="000000" w:themeColor="text1"/>
          <w:sz w:val="22"/>
        </w:rPr>
        <w:t>Алфа рисърч, 2016. Доколко важно е според Вас да се възпитават децата в уважение към страната, в която живеят?</w:t>
      </w:r>
      <w:r w:rsidR="000D7E4B" w:rsidRPr="00BA4372">
        <w:rPr>
          <w:rFonts w:cs="Times New Roman"/>
          <w:color w:val="000000" w:themeColor="text1"/>
          <w:sz w:val="22"/>
        </w:rPr>
        <w:t xml:space="preserve"> (%)</w:t>
      </w:r>
    </w:p>
    <w:p w:rsidR="00826038" w:rsidRPr="00BA4372" w:rsidRDefault="00826038" w:rsidP="00E43BB2">
      <w:pPr>
        <w:spacing w:after="0"/>
        <w:jc w:val="both"/>
        <w:rPr>
          <w:b/>
          <w:color w:val="000000" w:themeColor="text1"/>
        </w:rPr>
      </w:pPr>
    </w:p>
    <w:tbl>
      <w:tblPr>
        <w:tblStyle w:val="ac"/>
        <w:tblW w:w="0" w:type="auto"/>
        <w:tblInd w:w="959" w:type="dxa"/>
        <w:tblLook w:val="04A0" w:firstRow="1" w:lastRow="0" w:firstColumn="1" w:lastColumn="0" w:noHBand="0" w:noVBand="1"/>
      </w:tblPr>
      <w:tblGrid>
        <w:gridCol w:w="2802"/>
        <w:gridCol w:w="1137"/>
        <w:gridCol w:w="1164"/>
        <w:gridCol w:w="1701"/>
        <w:gridCol w:w="1417"/>
      </w:tblGrid>
      <w:tr w:rsidR="00BA4372" w:rsidRPr="00BA4372" w:rsidTr="00E43BB2">
        <w:tc>
          <w:tcPr>
            <w:tcW w:w="2802" w:type="dxa"/>
          </w:tcPr>
          <w:p w:rsidR="00C7686C" w:rsidRPr="00BA4372" w:rsidRDefault="00C7686C" w:rsidP="00C7686C">
            <w:pPr>
              <w:pStyle w:val="a6"/>
              <w:ind w:left="0"/>
              <w:jc w:val="both"/>
              <w:rPr>
                <w:color w:val="000000" w:themeColor="text1"/>
              </w:rPr>
            </w:pPr>
          </w:p>
        </w:tc>
        <w:tc>
          <w:tcPr>
            <w:tcW w:w="1137" w:type="dxa"/>
          </w:tcPr>
          <w:p w:rsidR="00C7686C" w:rsidRPr="00BA4372" w:rsidRDefault="00C7686C" w:rsidP="00C7686C">
            <w:pPr>
              <w:pStyle w:val="a6"/>
              <w:ind w:left="0"/>
              <w:jc w:val="both"/>
              <w:rPr>
                <w:color w:val="000000" w:themeColor="text1"/>
              </w:rPr>
            </w:pPr>
            <w:r w:rsidRPr="00BA4372">
              <w:rPr>
                <w:color w:val="000000" w:themeColor="text1"/>
              </w:rPr>
              <w:t>Голямо</w:t>
            </w:r>
          </w:p>
          <w:p w:rsidR="00C7686C" w:rsidRPr="00BA4372" w:rsidRDefault="00C7686C" w:rsidP="00C7686C">
            <w:pPr>
              <w:pStyle w:val="a6"/>
              <w:ind w:left="0"/>
              <w:jc w:val="both"/>
              <w:rPr>
                <w:color w:val="000000" w:themeColor="text1"/>
              </w:rPr>
            </w:pPr>
            <w:r w:rsidRPr="00BA4372">
              <w:rPr>
                <w:color w:val="000000" w:themeColor="text1"/>
              </w:rPr>
              <w:t>значение</w:t>
            </w:r>
          </w:p>
        </w:tc>
        <w:tc>
          <w:tcPr>
            <w:tcW w:w="1164" w:type="dxa"/>
          </w:tcPr>
          <w:p w:rsidR="00C7686C" w:rsidRPr="00BA4372" w:rsidRDefault="00C7686C" w:rsidP="00C7686C">
            <w:pPr>
              <w:pStyle w:val="a6"/>
              <w:ind w:left="0"/>
              <w:jc w:val="both"/>
              <w:rPr>
                <w:color w:val="000000" w:themeColor="text1"/>
              </w:rPr>
            </w:pPr>
            <w:r w:rsidRPr="00BA4372">
              <w:rPr>
                <w:color w:val="000000" w:themeColor="text1"/>
              </w:rPr>
              <w:t xml:space="preserve">Известно </w:t>
            </w:r>
          </w:p>
          <w:p w:rsidR="00C7686C" w:rsidRPr="00BA4372" w:rsidRDefault="00C7686C" w:rsidP="00C7686C">
            <w:pPr>
              <w:pStyle w:val="a6"/>
              <w:ind w:left="0"/>
              <w:jc w:val="both"/>
              <w:rPr>
                <w:color w:val="000000" w:themeColor="text1"/>
              </w:rPr>
            </w:pPr>
            <w:r w:rsidRPr="00BA4372">
              <w:rPr>
                <w:color w:val="000000" w:themeColor="text1"/>
              </w:rPr>
              <w:t>значение</w:t>
            </w:r>
          </w:p>
        </w:tc>
        <w:tc>
          <w:tcPr>
            <w:tcW w:w="1701" w:type="dxa"/>
          </w:tcPr>
          <w:p w:rsidR="00C7686C" w:rsidRPr="00BA4372" w:rsidRDefault="00C7686C" w:rsidP="00C7686C">
            <w:pPr>
              <w:pStyle w:val="a6"/>
              <w:ind w:left="0"/>
              <w:jc w:val="both"/>
              <w:rPr>
                <w:color w:val="000000" w:themeColor="text1"/>
              </w:rPr>
            </w:pPr>
            <w:r w:rsidRPr="00BA4372">
              <w:rPr>
                <w:color w:val="000000" w:themeColor="text1"/>
              </w:rPr>
              <w:t>Няма особено</w:t>
            </w:r>
          </w:p>
          <w:p w:rsidR="00C7686C" w:rsidRPr="00BA4372" w:rsidRDefault="00C7686C" w:rsidP="00C7686C">
            <w:pPr>
              <w:pStyle w:val="a6"/>
              <w:ind w:left="0"/>
              <w:jc w:val="both"/>
              <w:rPr>
                <w:color w:val="000000" w:themeColor="text1"/>
              </w:rPr>
            </w:pPr>
            <w:r w:rsidRPr="00BA4372">
              <w:rPr>
                <w:color w:val="000000" w:themeColor="text1"/>
              </w:rPr>
              <w:t>значение</w:t>
            </w:r>
          </w:p>
        </w:tc>
        <w:tc>
          <w:tcPr>
            <w:tcW w:w="1417" w:type="dxa"/>
          </w:tcPr>
          <w:p w:rsidR="00C7686C" w:rsidRPr="00BA4372" w:rsidRDefault="00C7686C" w:rsidP="00C7686C">
            <w:pPr>
              <w:pStyle w:val="a6"/>
              <w:ind w:left="0"/>
              <w:jc w:val="both"/>
              <w:rPr>
                <w:color w:val="000000" w:themeColor="text1"/>
              </w:rPr>
            </w:pPr>
            <w:r w:rsidRPr="00BA4372">
              <w:rPr>
                <w:color w:val="000000" w:themeColor="text1"/>
              </w:rPr>
              <w:t>Не мога да</w:t>
            </w:r>
          </w:p>
          <w:p w:rsidR="00C7686C" w:rsidRPr="00BA4372" w:rsidRDefault="00C7686C" w:rsidP="00C7686C">
            <w:pPr>
              <w:pStyle w:val="a6"/>
              <w:ind w:left="0"/>
              <w:jc w:val="both"/>
              <w:rPr>
                <w:color w:val="000000" w:themeColor="text1"/>
              </w:rPr>
            </w:pPr>
            <w:r w:rsidRPr="00BA4372">
              <w:rPr>
                <w:color w:val="000000" w:themeColor="text1"/>
              </w:rPr>
              <w:t>преценя</w:t>
            </w:r>
          </w:p>
        </w:tc>
      </w:tr>
      <w:tr w:rsidR="00BA4372" w:rsidRPr="00BA4372" w:rsidTr="00E43BB2">
        <w:tc>
          <w:tcPr>
            <w:tcW w:w="2802" w:type="dxa"/>
          </w:tcPr>
          <w:p w:rsidR="00C7686C" w:rsidRPr="00BA4372" w:rsidRDefault="00C7686C" w:rsidP="00C7686C">
            <w:pPr>
              <w:pStyle w:val="a6"/>
              <w:ind w:left="0"/>
              <w:jc w:val="both"/>
              <w:rPr>
                <w:color w:val="000000" w:themeColor="text1"/>
              </w:rPr>
            </w:pPr>
            <w:r w:rsidRPr="00BA4372">
              <w:rPr>
                <w:color w:val="000000" w:themeColor="text1"/>
              </w:rPr>
              <w:t>2011 Общо</w:t>
            </w:r>
          </w:p>
        </w:tc>
        <w:tc>
          <w:tcPr>
            <w:tcW w:w="1137" w:type="dxa"/>
          </w:tcPr>
          <w:p w:rsidR="00C7686C" w:rsidRPr="00BA4372" w:rsidRDefault="00C7686C" w:rsidP="00C7686C">
            <w:pPr>
              <w:pStyle w:val="a6"/>
              <w:ind w:left="0"/>
              <w:jc w:val="both"/>
              <w:rPr>
                <w:color w:val="000000" w:themeColor="text1"/>
              </w:rPr>
            </w:pPr>
            <w:r w:rsidRPr="00BA4372">
              <w:rPr>
                <w:color w:val="000000" w:themeColor="text1"/>
                <w:lang w:val="ru-RU"/>
              </w:rPr>
              <w:t>88</w:t>
            </w:r>
            <w:r w:rsidR="0006408D" w:rsidRPr="00BA4372">
              <w:rPr>
                <w:color w:val="000000" w:themeColor="text1"/>
              </w:rPr>
              <w:t>.2</w:t>
            </w:r>
          </w:p>
        </w:tc>
        <w:tc>
          <w:tcPr>
            <w:tcW w:w="1164" w:type="dxa"/>
          </w:tcPr>
          <w:p w:rsidR="00C7686C" w:rsidRPr="00BA4372" w:rsidRDefault="0006408D" w:rsidP="00C7686C">
            <w:pPr>
              <w:pStyle w:val="a6"/>
              <w:ind w:left="0"/>
              <w:jc w:val="both"/>
              <w:rPr>
                <w:color w:val="000000" w:themeColor="text1"/>
              </w:rPr>
            </w:pPr>
            <w:r w:rsidRPr="00BA4372">
              <w:rPr>
                <w:color w:val="000000" w:themeColor="text1"/>
              </w:rPr>
              <w:t>9.3</w:t>
            </w:r>
          </w:p>
        </w:tc>
        <w:tc>
          <w:tcPr>
            <w:tcW w:w="1701" w:type="dxa"/>
          </w:tcPr>
          <w:p w:rsidR="00C7686C" w:rsidRPr="00BA4372" w:rsidRDefault="0006408D" w:rsidP="00C7686C">
            <w:pPr>
              <w:pStyle w:val="a6"/>
              <w:ind w:left="0"/>
              <w:jc w:val="both"/>
              <w:rPr>
                <w:color w:val="000000" w:themeColor="text1"/>
              </w:rPr>
            </w:pPr>
            <w:r w:rsidRPr="00BA4372">
              <w:rPr>
                <w:color w:val="000000" w:themeColor="text1"/>
              </w:rPr>
              <w:t>2.5</w:t>
            </w:r>
          </w:p>
        </w:tc>
        <w:tc>
          <w:tcPr>
            <w:tcW w:w="1417" w:type="dxa"/>
          </w:tcPr>
          <w:p w:rsidR="00C7686C" w:rsidRPr="00BA4372" w:rsidRDefault="00C7686C" w:rsidP="00C7686C">
            <w:pPr>
              <w:pStyle w:val="a6"/>
              <w:ind w:left="0"/>
              <w:jc w:val="both"/>
              <w:rPr>
                <w:color w:val="000000" w:themeColor="text1"/>
              </w:rPr>
            </w:pPr>
          </w:p>
        </w:tc>
      </w:tr>
      <w:tr w:rsidR="00BA4372" w:rsidRPr="00BA4372" w:rsidTr="00E43BB2">
        <w:tc>
          <w:tcPr>
            <w:tcW w:w="2802" w:type="dxa"/>
          </w:tcPr>
          <w:p w:rsidR="00C7686C" w:rsidRPr="00BA4372" w:rsidRDefault="00C7686C" w:rsidP="00C7686C">
            <w:pPr>
              <w:pStyle w:val="a6"/>
              <w:ind w:left="0"/>
              <w:jc w:val="both"/>
              <w:rPr>
                <w:color w:val="000000" w:themeColor="text1"/>
              </w:rPr>
            </w:pPr>
            <w:r w:rsidRPr="00BA4372">
              <w:rPr>
                <w:color w:val="000000" w:themeColor="text1"/>
              </w:rPr>
              <w:t>2016 Общо</w:t>
            </w:r>
          </w:p>
        </w:tc>
        <w:tc>
          <w:tcPr>
            <w:tcW w:w="1137" w:type="dxa"/>
          </w:tcPr>
          <w:p w:rsidR="00C7686C" w:rsidRPr="00BA4372" w:rsidRDefault="0006408D" w:rsidP="00C7686C">
            <w:pPr>
              <w:pStyle w:val="a6"/>
              <w:ind w:left="0"/>
              <w:jc w:val="both"/>
              <w:rPr>
                <w:color w:val="000000" w:themeColor="text1"/>
              </w:rPr>
            </w:pPr>
            <w:r w:rsidRPr="00BA4372">
              <w:rPr>
                <w:color w:val="000000" w:themeColor="text1"/>
              </w:rPr>
              <w:t>74.8</w:t>
            </w:r>
          </w:p>
        </w:tc>
        <w:tc>
          <w:tcPr>
            <w:tcW w:w="1164" w:type="dxa"/>
          </w:tcPr>
          <w:p w:rsidR="00C7686C" w:rsidRPr="00BA4372" w:rsidRDefault="0006408D" w:rsidP="00C7686C">
            <w:pPr>
              <w:pStyle w:val="a6"/>
              <w:ind w:left="0"/>
              <w:jc w:val="both"/>
              <w:rPr>
                <w:color w:val="000000" w:themeColor="text1"/>
              </w:rPr>
            </w:pPr>
            <w:r w:rsidRPr="00BA4372">
              <w:rPr>
                <w:color w:val="000000" w:themeColor="text1"/>
              </w:rPr>
              <w:t>17.9</w:t>
            </w:r>
          </w:p>
        </w:tc>
        <w:tc>
          <w:tcPr>
            <w:tcW w:w="1701" w:type="dxa"/>
          </w:tcPr>
          <w:p w:rsidR="00C7686C" w:rsidRPr="00BA4372" w:rsidRDefault="0006408D" w:rsidP="00C7686C">
            <w:pPr>
              <w:pStyle w:val="a6"/>
              <w:ind w:left="0"/>
              <w:jc w:val="both"/>
              <w:rPr>
                <w:color w:val="000000" w:themeColor="text1"/>
              </w:rPr>
            </w:pPr>
            <w:r w:rsidRPr="00BA4372">
              <w:rPr>
                <w:color w:val="000000" w:themeColor="text1"/>
              </w:rPr>
              <w:t>5.3</w:t>
            </w:r>
          </w:p>
        </w:tc>
        <w:tc>
          <w:tcPr>
            <w:tcW w:w="1417" w:type="dxa"/>
          </w:tcPr>
          <w:p w:rsidR="00C7686C" w:rsidRPr="00BA4372" w:rsidRDefault="0006408D" w:rsidP="00C7686C">
            <w:pPr>
              <w:pStyle w:val="a6"/>
              <w:ind w:left="0"/>
              <w:jc w:val="both"/>
              <w:rPr>
                <w:color w:val="000000" w:themeColor="text1"/>
              </w:rPr>
            </w:pPr>
            <w:r w:rsidRPr="00BA4372">
              <w:rPr>
                <w:color w:val="000000" w:themeColor="text1"/>
              </w:rPr>
              <w:t>2.0</w:t>
            </w:r>
          </w:p>
        </w:tc>
      </w:tr>
      <w:tr w:rsidR="00BA4372" w:rsidRPr="00BA4372" w:rsidTr="00E43BB2">
        <w:tc>
          <w:tcPr>
            <w:tcW w:w="2802" w:type="dxa"/>
          </w:tcPr>
          <w:p w:rsidR="00C7686C" w:rsidRPr="00BA4372" w:rsidRDefault="003C472B" w:rsidP="003C472B">
            <w:pPr>
              <w:pStyle w:val="a6"/>
              <w:ind w:left="0"/>
              <w:jc w:val="both"/>
              <w:rPr>
                <w:color w:val="000000" w:themeColor="text1"/>
              </w:rPr>
            </w:pPr>
            <w:r w:rsidRPr="00BA4372">
              <w:rPr>
                <w:color w:val="000000" w:themeColor="text1"/>
              </w:rPr>
              <w:t>2016 Общо б</w:t>
            </w:r>
            <w:r w:rsidR="00C7686C" w:rsidRPr="00BA4372">
              <w:rPr>
                <w:color w:val="000000" w:themeColor="text1"/>
              </w:rPr>
              <w:t xml:space="preserve">ез </w:t>
            </w:r>
            <w:r w:rsidRPr="00BA4372">
              <w:rPr>
                <w:color w:val="000000" w:themeColor="text1"/>
              </w:rPr>
              <w:t xml:space="preserve"> </w:t>
            </w:r>
            <w:r w:rsidR="00C7686C" w:rsidRPr="00BA4372">
              <w:rPr>
                <w:color w:val="000000" w:themeColor="text1"/>
              </w:rPr>
              <w:t>гета</w:t>
            </w:r>
            <w:r w:rsidRPr="00BA4372">
              <w:rPr>
                <w:color w:val="000000" w:themeColor="text1"/>
              </w:rPr>
              <w:t>та</w:t>
            </w:r>
          </w:p>
        </w:tc>
        <w:tc>
          <w:tcPr>
            <w:tcW w:w="1137" w:type="dxa"/>
          </w:tcPr>
          <w:p w:rsidR="00C7686C" w:rsidRPr="00BA4372" w:rsidRDefault="0006408D" w:rsidP="00C7686C">
            <w:pPr>
              <w:pStyle w:val="a6"/>
              <w:ind w:left="0"/>
              <w:jc w:val="both"/>
              <w:rPr>
                <w:color w:val="000000" w:themeColor="text1"/>
              </w:rPr>
            </w:pPr>
            <w:r w:rsidRPr="00BA4372">
              <w:rPr>
                <w:color w:val="000000" w:themeColor="text1"/>
              </w:rPr>
              <w:t>77.5</w:t>
            </w:r>
          </w:p>
        </w:tc>
        <w:tc>
          <w:tcPr>
            <w:tcW w:w="1164" w:type="dxa"/>
          </w:tcPr>
          <w:p w:rsidR="00C7686C" w:rsidRPr="00BA4372" w:rsidRDefault="0006408D" w:rsidP="00C7686C">
            <w:pPr>
              <w:pStyle w:val="a6"/>
              <w:ind w:left="0"/>
              <w:jc w:val="both"/>
              <w:rPr>
                <w:color w:val="000000" w:themeColor="text1"/>
              </w:rPr>
            </w:pPr>
            <w:r w:rsidRPr="00BA4372">
              <w:rPr>
                <w:color w:val="000000" w:themeColor="text1"/>
              </w:rPr>
              <w:t>16.6</w:t>
            </w:r>
          </w:p>
        </w:tc>
        <w:tc>
          <w:tcPr>
            <w:tcW w:w="1701" w:type="dxa"/>
          </w:tcPr>
          <w:p w:rsidR="00C7686C" w:rsidRPr="00BA4372" w:rsidRDefault="0006408D" w:rsidP="00C7686C">
            <w:pPr>
              <w:pStyle w:val="a6"/>
              <w:ind w:left="0"/>
              <w:jc w:val="both"/>
              <w:rPr>
                <w:color w:val="000000" w:themeColor="text1"/>
              </w:rPr>
            </w:pPr>
            <w:r w:rsidRPr="00BA4372">
              <w:rPr>
                <w:color w:val="000000" w:themeColor="text1"/>
              </w:rPr>
              <w:t>4.6</w:t>
            </w:r>
          </w:p>
        </w:tc>
        <w:tc>
          <w:tcPr>
            <w:tcW w:w="1417" w:type="dxa"/>
          </w:tcPr>
          <w:p w:rsidR="00C7686C" w:rsidRPr="00BA4372" w:rsidRDefault="0006408D" w:rsidP="00C7686C">
            <w:pPr>
              <w:pStyle w:val="a6"/>
              <w:ind w:left="0"/>
              <w:jc w:val="both"/>
              <w:rPr>
                <w:color w:val="000000" w:themeColor="text1"/>
              </w:rPr>
            </w:pPr>
            <w:r w:rsidRPr="00BA4372">
              <w:rPr>
                <w:color w:val="000000" w:themeColor="text1"/>
              </w:rPr>
              <w:t>1.3</w:t>
            </w:r>
          </w:p>
        </w:tc>
      </w:tr>
      <w:tr w:rsidR="00BA4372" w:rsidRPr="00BA4372" w:rsidTr="00E43BB2">
        <w:tc>
          <w:tcPr>
            <w:tcW w:w="2802" w:type="dxa"/>
          </w:tcPr>
          <w:p w:rsidR="003C472B" w:rsidRPr="00BA4372" w:rsidRDefault="003C472B" w:rsidP="00315345">
            <w:pPr>
              <w:pStyle w:val="a6"/>
              <w:ind w:left="0"/>
              <w:jc w:val="both"/>
              <w:rPr>
                <w:color w:val="000000" w:themeColor="text1"/>
              </w:rPr>
            </w:pPr>
            <w:r w:rsidRPr="00BA4372">
              <w:rPr>
                <w:color w:val="000000" w:themeColor="text1"/>
              </w:rPr>
              <w:t>2016 Турци (сунити)</w:t>
            </w:r>
          </w:p>
        </w:tc>
        <w:tc>
          <w:tcPr>
            <w:tcW w:w="1137" w:type="dxa"/>
          </w:tcPr>
          <w:p w:rsidR="003C472B" w:rsidRPr="00BA4372" w:rsidRDefault="0006408D" w:rsidP="00315345">
            <w:pPr>
              <w:pStyle w:val="a6"/>
              <w:ind w:left="0"/>
              <w:jc w:val="both"/>
              <w:rPr>
                <w:color w:val="000000" w:themeColor="text1"/>
              </w:rPr>
            </w:pPr>
            <w:r w:rsidRPr="00BA4372">
              <w:rPr>
                <w:color w:val="000000" w:themeColor="text1"/>
              </w:rPr>
              <w:t>85.8</w:t>
            </w:r>
          </w:p>
        </w:tc>
        <w:tc>
          <w:tcPr>
            <w:tcW w:w="1164" w:type="dxa"/>
          </w:tcPr>
          <w:p w:rsidR="003C472B" w:rsidRPr="00BA4372" w:rsidRDefault="0006408D" w:rsidP="00315345">
            <w:pPr>
              <w:pStyle w:val="a6"/>
              <w:ind w:left="0"/>
              <w:jc w:val="both"/>
              <w:rPr>
                <w:color w:val="000000" w:themeColor="text1"/>
              </w:rPr>
            </w:pPr>
            <w:r w:rsidRPr="00BA4372">
              <w:rPr>
                <w:color w:val="000000" w:themeColor="text1"/>
              </w:rPr>
              <w:t>11.5</w:t>
            </w:r>
          </w:p>
        </w:tc>
        <w:tc>
          <w:tcPr>
            <w:tcW w:w="1701" w:type="dxa"/>
          </w:tcPr>
          <w:p w:rsidR="003C472B" w:rsidRPr="00BA4372" w:rsidRDefault="0006408D" w:rsidP="00315345">
            <w:pPr>
              <w:pStyle w:val="a6"/>
              <w:ind w:left="0"/>
              <w:jc w:val="both"/>
              <w:rPr>
                <w:color w:val="000000" w:themeColor="text1"/>
              </w:rPr>
            </w:pPr>
            <w:r w:rsidRPr="00BA4372">
              <w:rPr>
                <w:color w:val="000000" w:themeColor="text1"/>
              </w:rPr>
              <w:t>2.3</w:t>
            </w:r>
          </w:p>
        </w:tc>
        <w:tc>
          <w:tcPr>
            <w:tcW w:w="1417" w:type="dxa"/>
          </w:tcPr>
          <w:p w:rsidR="003C472B" w:rsidRPr="00BA4372" w:rsidRDefault="0006408D" w:rsidP="00315345">
            <w:pPr>
              <w:pStyle w:val="a6"/>
              <w:ind w:left="0"/>
              <w:jc w:val="both"/>
              <w:rPr>
                <w:color w:val="000000" w:themeColor="text1"/>
              </w:rPr>
            </w:pPr>
            <w:r w:rsidRPr="00BA4372">
              <w:rPr>
                <w:color w:val="000000" w:themeColor="text1"/>
              </w:rPr>
              <w:t>0.4</w:t>
            </w:r>
          </w:p>
        </w:tc>
      </w:tr>
      <w:tr w:rsidR="00BA4372" w:rsidRPr="00BA4372" w:rsidTr="00E43BB2">
        <w:tc>
          <w:tcPr>
            <w:tcW w:w="2802" w:type="dxa"/>
          </w:tcPr>
          <w:p w:rsidR="003C472B" w:rsidRPr="00BA4372" w:rsidRDefault="003C472B" w:rsidP="00C7686C">
            <w:pPr>
              <w:pStyle w:val="a6"/>
              <w:ind w:left="0"/>
              <w:jc w:val="both"/>
              <w:rPr>
                <w:color w:val="000000" w:themeColor="text1"/>
              </w:rPr>
            </w:pPr>
            <w:r w:rsidRPr="00BA4372">
              <w:rPr>
                <w:color w:val="000000" w:themeColor="text1"/>
              </w:rPr>
              <w:t xml:space="preserve">2016 Българоезични </w:t>
            </w:r>
          </w:p>
        </w:tc>
        <w:tc>
          <w:tcPr>
            <w:tcW w:w="1137" w:type="dxa"/>
          </w:tcPr>
          <w:p w:rsidR="003C472B" w:rsidRPr="00BA4372" w:rsidRDefault="0006408D" w:rsidP="00C7686C">
            <w:pPr>
              <w:pStyle w:val="a6"/>
              <w:ind w:left="0"/>
              <w:jc w:val="both"/>
              <w:rPr>
                <w:color w:val="000000" w:themeColor="text1"/>
              </w:rPr>
            </w:pPr>
            <w:r w:rsidRPr="00BA4372">
              <w:rPr>
                <w:color w:val="000000" w:themeColor="text1"/>
              </w:rPr>
              <w:t>53.8</w:t>
            </w:r>
          </w:p>
        </w:tc>
        <w:tc>
          <w:tcPr>
            <w:tcW w:w="1164" w:type="dxa"/>
          </w:tcPr>
          <w:p w:rsidR="003C472B" w:rsidRPr="00BA4372" w:rsidRDefault="0006408D" w:rsidP="00C7686C">
            <w:pPr>
              <w:pStyle w:val="a6"/>
              <w:ind w:left="0"/>
              <w:jc w:val="both"/>
              <w:rPr>
                <w:color w:val="000000" w:themeColor="text1"/>
              </w:rPr>
            </w:pPr>
            <w:r w:rsidRPr="00BA4372">
              <w:rPr>
                <w:color w:val="000000" w:themeColor="text1"/>
              </w:rPr>
              <w:t>31.4</w:t>
            </w:r>
          </w:p>
        </w:tc>
        <w:tc>
          <w:tcPr>
            <w:tcW w:w="1701" w:type="dxa"/>
          </w:tcPr>
          <w:p w:rsidR="003C472B" w:rsidRPr="00BA4372" w:rsidRDefault="0006408D" w:rsidP="00C7686C">
            <w:pPr>
              <w:pStyle w:val="a6"/>
              <w:ind w:left="0"/>
              <w:jc w:val="both"/>
              <w:rPr>
                <w:color w:val="000000" w:themeColor="text1"/>
              </w:rPr>
            </w:pPr>
            <w:r w:rsidRPr="00BA4372">
              <w:rPr>
                <w:color w:val="000000" w:themeColor="text1"/>
              </w:rPr>
              <w:t>11.0</w:t>
            </w:r>
          </w:p>
        </w:tc>
        <w:tc>
          <w:tcPr>
            <w:tcW w:w="1417" w:type="dxa"/>
          </w:tcPr>
          <w:p w:rsidR="003C472B" w:rsidRPr="00BA4372" w:rsidRDefault="0006408D" w:rsidP="00C7686C">
            <w:pPr>
              <w:pStyle w:val="a6"/>
              <w:ind w:left="0"/>
              <w:jc w:val="both"/>
              <w:rPr>
                <w:color w:val="000000" w:themeColor="text1"/>
              </w:rPr>
            </w:pPr>
            <w:r w:rsidRPr="00BA4372">
              <w:rPr>
                <w:color w:val="000000" w:themeColor="text1"/>
              </w:rPr>
              <w:t>3.8</w:t>
            </w:r>
          </w:p>
        </w:tc>
      </w:tr>
      <w:tr w:rsidR="00BA4372" w:rsidRPr="00BA4372" w:rsidTr="00E43BB2">
        <w:tc>
          <w:tcPr>
            <w:tcW w:w="2802" w:type="dxa"/>
          </w:tcPr>
          <w:p w:rsidR="00E43BB2" w:rsidRPr="00BA4372" w:rsidRDefault="00E43BB2" w:rsidP="00E43BB2">
            <w:pPr>
              <w:pStyle w:val="a6"/>
              <w:ind w:left="0"/>
              <w:jc w:val="both"/>
              <w:rPr>
                <w:color w:val="000000" w:themeColor="text1"/>
              </w:rPr>
            </w:pPr>
            <w:r w:rsidRPr="00BA4372">
              <w:rPr>
                <w:color w:val="000000" w:themeColor="text1"/>
              </w:rPr>
              <w:t>2016 Мюсюлмани в гета</w:t>
            </w:r>
          </w:p>
        </w:tc>
        <w:tc>
          <w:tcPr>
            <w:tcW w:w="1137" w:type="dxa"/>
          </w:tcPr>
          <w:p w:rsidR="00E43BB2" w:rsidRPr="00BA4372" w:rsidRDefault="0006408D" w:rsidP="00315345">
            <w:pPr>
              <w:pStyle w:val="a6"/>
              <w:ind w:left="0"/>
              <w:jc w:val="both"/>
              <w:rPr>
                <w:color w:val="000000" w:themeColor="text1"/>
              </w:rPr>
            </w:pPr>
            <w:r w:rsidRPr="00BA4372">
              <w:rPr>
                <w:color w:val="000000" w:themeColor="text1"/>
              </w:rPr>
              <w:t>54.5</w:t>
            </w:r>
          </w:p>
        </w:tc>
        <w:tc>
          <w:tcPr>
            <w:tcW w:w="1164" w:type="dxa"/>
          </w:tcPr>
          <w:p w:rsidR="00E43BB2" w:rsidRPr="00BA4372" w:rsidRDefault="0006408D" w:rsidP="00315345">
            <w:pPr>
              <w:pStyle w:val="a6"/>
              <w:ind w:left="0"/>
              <w:jc w:val="both"/>
              <w:rPr>
                <w:color w:val="000000" w:themeColor="text1"/>
              </w:rPr>
            </w:pPr>
            <w:r w:rsidRPr="00BA4372">
              <w:rPr>
                <w:color w:val="000000" w:themeColor="text1"/>
              </w:rPr>
              <w:t>28.0</w:t>
            </w:r>
          </w:p>
        </w:tc>
        <w:tc>
          <w:tcPr>
            <w:tcW w:w="1701" w:type="dxa"/>
          </w:tcPr>
          <w:p w:rsidR="00E43BB2" w:rsidRPr="00BA4372" w:rsidRDefault="0006408D" w:rsidP="00315345">
            <w:pPr>
              <w:pStyle w:val="a6"/>
              <w:ind w:left="0"/>
              <w:jc w:val="both"/>
              <w:rPr>
                <w:color w:val="000000" w:themeColor="text1"/>
              </w:rPr>
            </w:pPr>
            <w:r w:rsidRPr="00BA4372">
              <w:rPr>
                <w:color w:val="000000" w:themeColor="text1"/>
              </w:rPr>
              <w:t>10.5</w:t>
            </w:r>
          </w:p>
        </w:tc>
        <w:tc>
          <w:tcPr>
            <w:tcW w:w="1417" w:type="dxa"/>
          </w:tcPr>
          <w:p w:rsidR="00E43BB2" w:rsidRPr="00BA4372" w:rsidRDefault="0006408D" w:rsidP="00315345">
            <w:pPr>
              <w:pStyle w:val="a6"/>
              <w:ind w:left="0"/>
              <w:jc w:val="both"/>
              <w:rPr>
                <w:color w:val="000000" w:themeColor="text1"/>
              </w:rPr>
            </w:pPr>
            <w:r w:rsidRPr="00BA4372">
              <w:rPr>
                <w:color w:val="000000" w:themeColor="text1"/>
              </w:rPr>
              <w:t>7.0</w:t>
            </w:r>
          </w:p>
        </w:tc>
      </w:tr>
      <w:tr w:rsidR="00E43BB2" w:rsidRPr="00BA4372" w:rsidTr="00E43BB2">
        <w:tc>
          <w:tcPr>
            <w:tcW w:w="2802" w:type="dxa"/>
          </w:tcPr>
          <w:p w:rsidR="00E43BB2" w:rsidRPr="00BA4372" w:rsidRDefault="00D07935" w:rsidP="00C7686C">
            <w:pPr>
              <w:pStyle w:val="a6"/>
              <w:ind w:left="0"/>
              <w:jc w:val="both"/>
              <w:rPr>
                <w:color w:val="000000" w:themeColor="text1"/>
              </w:rPr>
            </w:pPr>
            <w:r w:rsidRPr="00BA4372">
              <w:rPr>
                <w:color w:val="000000" w:themeColor="text1"/>
              </w:rPr>
              <w:t>2016 Алеви</w:t>
            </w:r>
            <w:r w:rsidR="003324FB" w:rsidRPr="00BA4372">
              <w:rPr>
                <w:color w:val="000000" w:themeColor="text1"/>
              </w:rPr>
              <w:t>и</w:t>
            </w:r>
          </w:p>
        </w:tc>
        <w:tc>
          <w:tcPr>
            <w:tcW w:w="1137" w:type="dxa"/>
          </w:tcPr>
          <w:p w:rsidR="00E43BB2" w:rsidRPr="00BA4372" w:rsidRDefault="0006408D" w:rsidP="00C7686C">
            <w:pPr>
              <w:pStyle w:val="a6"/>
              <w:ind w:left="0"/>
              <w:jc w:val="both"/>
              <w:rPr>
                <w:color w:val="000000" w:themeColor="text1"/>
              </w:rPr>
            </w:pPr>
            <w:r w:rsidRPr="00BA4372">
              <w:rPr>
                <w:color w:val="000000" w:themeColor="text1"/>
              </w:rPr>
              <w:t>100</w:t>
            </w:r>
          </w:p>
        </w:tc>
        <w:tc>
          <w:tcPr>
            <w:tcW w:w="1164" w:type="dxa"/>
          </w:tcPr>
          <w:p w:rsidR="00E43BB2" w:rsidRPr="00BA4372" w:rsidRDefault="00E43BB2" w:rsidP="00C7686C">
            <w:pPr>
              <w:pStyle w:val="a6"/>
              <w:ind w:left="0"/>
              <w:jc w:val="both"/>
              <w:rPr>
                <w:color w:val="000000" w:themeColor="text1"/>
              </w:rPr>
            </w:pPr>
          </w:p>
        </w:tc>
        <w:tc>
          <w:tcPr>
            <w:tcW w:w="1701" w:type="dxa"/>
          </w:tcPr>
          <w:p w:rsidR="00E43BB2" w:rsidRPr="00BA4372" w:rsidRDefault="00E43BB2" w:rsidP="00C7686C">
            <w:pPr>
              <w:pStyle w:val="a6"/>
              <w:ind w:left="0"/>
              <w:jc w:val="both"/>
              <w:rPr>
                <w:color w:val="000000" w:themeColor="text1"/>
              </w:rPr>
            </w:pPr>
          </w:p>
        </w:tc>
        <w:tc>
          <w:tcPr>
            <w:tcW w:w="1417" w:type="dxa"/>
          </w:tcPr>
          <w:p w:rsidR="00E43BB2" w:rsidRPr="00BA4372" w:rsidRDefault="00E43BB2" w:rsidP="00C7686C">
            <w:pPr>
              <w:pStyle w:val="a6"/>
              <w:ind w:left="0"/>
              <w:jc w:val="both"/>
              <w:rPr>
                <w:color w:val="000000" w:themeColor="text1"/>
              </w:rPr>
            </w:pPr>
          </w:p>
        </w:tc>
      </w:tr>
    </w:tbl>
    <w:p w:rsidR="00E43BB2" w:rsidRPr="00BA4372" w:rsidRDefault="00E43BB2" w:rsidP="00E43BB2">
      <w:pPr>
        <w:spacing w:after="0"/>
        <w:ind w:left="708"/>
        <w:jc w:val="both"/>
        <w:rPr>
          <w:rFonts w:cs="Times New Roman"/>
          <w:color w:val="000000" w:themeColor="text1"/>
          <w:sz w:val="22"/>
        </w:rPr>
      </w:pPr>
    </w:p>
    <w:p w:rsidR="00C7686C" w:rsidRPr="00BA4372" w:rsidRDefault="00F97F2F" w:rsidP="00C7686C">
      <w:pPr>
        <w:spacing w:after="0"/>
        <w:ind w:firstLine="708"/>
        <w:jc w:val="both"/>
        <w:rPr>
          <w:color w:val="000000" w:themeColor="text1"/>
          <w:szCs w:val="24"/>
        </w:rPr>
      </w:pPr>
      <w:r w:rsidRPr="00BA4372">
        <w:rPr>
          <w:color w:val="000000" w:themeColor="text1"/>
          <w:szCs w:val="24"/>
        </w:rPr>
        <w:t>Различията между отделните</w:t>
      </w:r>
      <w:r w:rsidR="00C7686C" w:rsidRPr="00BA4372">
        <w:rPr>
          <w:color w:val="000000" w:themeColor="text1"/>
          <w:szCs w:val="24"/>
        </w:rPr>
        <w:t xml:space="preserve"> подгрупи с</w:t>
      </w:r>
      <w:r w:rsidR="0006408D" w:rsidRPr="00BA4372">
        <w:rPr>
          <w:color w:val="000000" w:themeColor="text1"/>
          <w:szCs w:val="24"/>
        </w:rPr>
        <w:t>е открояват отчетливо. Таблица 31.</w:t>
      </w:r>
      <w:r w:rsidR="00C7686C" w:rsidRPr="00BA4372">
        <w:rPr>
          <w:color w:val="000000" w:themeColor="text1"/>
          <w:szCs w:val="24"/>
        </w:rPr>
        <w:t xml:space="preserve"> показва, че уважението към страната, в която живеят, се намира значително по-високо в ценностната система на подгрупите на турцит</w:t>
      </w:r>
      <w:r w:rsidR="00D07935" w:rsidRPr="00BA4372">
        <w:rPr>
          <w:color w:val="000000" w:themeColor="text1"/>
          <w:szCs w:val="24"/>
        </w:rPr>
        <w:t>е (сунити) и особено на алеви</w:t>
      </w:r>
      <w:r w:rsidR="003324FB" w:rsidRPr="00BA4372">
        <w:rPr>
          <w:color w:val="000000" w:themeColor="text1"/>
          <w:szCs w:val="24"/>
        </w:rPr>
        <w:t>и</w:t>
      </w:r>
      <w:r w:rsidR="00D07935" w:rsidRPr="00BA4372">
        <w:rPr>
          <w:color w:val="000000" w:themeColor="text1"/>
          <w:szCs w:val="24"/>
        </w:rPr>
        <w:t>т</w:t>
      </w:r>
      <w:r w:rsidR="00C7686C" w:rsidRPr="00BA4372">
        <w:rPr>
          <w:color w:val="000000" w:themeColor="text1"/>
          <w:szCs w:val="24"/>
        </w:rPr>
        <w:t>е</w:t>
      </w:r>
      <w:r w:rsidR="00D12925" w:rsidRPr="00BA4372">
        <w:rPr>
          <w:color w:val="000000" w:themeColor="text1"/>
          <w:szCs w:val="24"/>
        </w:rPr>
        <w:t xml:space="preserve"> (100% - голямо значение)</w:t>
      </w:r>
      <w:r w:rsidR="00C7686C" w:rsidRPr="00BA4372">
        <w:rPr>
          <w:color w:val="000000" w:themeColor="text1"/>
          <w:szCs w:val="24"/>
        </w:rPr>
        <w:t xml:space="preserve"> в сравнение с групите на мюсюлманите в гетата и на българоезичните мюсюлмани.</w:t>
      </w:r>
      <w:r w:rsidR="00D12925" w:rsidRPr="00BA4372">
        <w:rPr>
          <w:color w:val="000000" w:themeColor="text1"/>
          <w:szCs w:val="24"/>
        </w:rPr>
        <w:t xml:space="preserve"> Т</w:t>
      </w:r>
      <w:r w:rsidR="00E51602" w:rsidRPr="00BA4372">
        <w:rPr>
          <w:color w:val="000000" w:themeColor="text1"/>
          <w:szCs w:val="24"/>
        </w:rPr>
        <w:t xml:space="preserve">ова говори за известна отчужденост към страната, в която живеят </w:t>
      </w:r>
      <w:r w:rsidR="00D12925" w:rsidRPr="00BA4372">
        <w:rPr>
          <w:color w:val="000000" w:themeColor="text1"/>
          <w:szCs w:val="24"/>
        </w:rPr>
        <w:t xml:space="preserve">на </w:t>
      </w:r>
      <w:r w:rsidR="00E51602" w:rsidRPr="00BA4372">
        <w:rPr>
          <w:color w:val="000000" w:themeColor="text1"/>
          <w:szCs w:val="24"/>
        </w:rPr>
        <w:t>значителни части от мюсюлманите</w:t>
      </w:r>
      <w:r w:rsidR="00E805BC" w:rsidRPr="00BA4372">
        <w:rPr>
          <w:color w:val="000000" w:themeColor="text1"/>
          <w:szCs w:val="24"/>
        </w:rPr>
        <w:t xml:space="preserve"> в гетата и българоезичните мюсюлмани.</w:t>
      </w:r>
    </w:p>
    <w:p w:rsidR="00C7686C" w:rsidRPr="00BA4372" w:rsidRDefault="00C7686C" w:rsidP="00E43BB2">
      <w:pPr>
        <w:spacing w:after="0"/>
        <w:ind w:firstLine="708"/>
        <w:jc w:val="both"/>
        <w:rPr>
          <w:color w:val="000000" w:themeColor="text1"/>
          <w:szCs w:val="24"/>
        </w:rPr>
      </w:pPr>
      <w:r w:rsidRPr="00BA4372">
        <w:rPr>
          <w:color w:val="000000" w:themeColor="text1"/>
          <w:szCs w:val="24"/>
        </w:rPr>
        <w:t>В изследването на НИЦ към ВИИ е зададен  въпрос, изясняващ към коя страна са насочени патриоти</w:t>
      </w:r>
      <w:r w:rsidR="0006408D" w:rsidRPr="00BA4372">
        <w:rPr>
          <w:color w:val="000000" w:themeColor="text1"/>
          <w:szCs w:val="24"/>
        </w:rPr>
        <w:t>чните чувства на респондентите (Ялъмов 2017: 162):</w:t>
      </w:r>
    </w:p>
    <w:p w:rsidR="0006408D" w:rsidRPr="00BA4372" w:rsidRDefault="0006408D" w:rsidP="00E43BB2">
      <w:pPr>
        <w:spacing w:after="0"/>
        <w:ind w:firstLine="708"/>
        <w:jc w:val="both"/>
        <w:rPr>
          <w:color w:val="000000" w:themeColor="text1"/>
          <w:szCs w:val="24"/>
        </w:rPr>
      </w:pPr>
    </w:p>
    <w:p w:rsidR="0006408D" w:rsidRPr="00BA4372" w:rsidRDefault="0006408D" w:rsidP="0006408D">
      <w:pPr>
        <w:spacing w:after="0"/>
        <w:ind w:left="708"/>
        <w:jc w:val="both"/>
        <w:rPr>
          <w:color w:val="000000" w:themeColor="text1"/>
          <w:sz w:val="22"/>
        </w:rPr>
      </w:pPr>
      <w:r w:rsidRPr="00BA4372">
        <w:rPr>
          <w:b/>
          <w:color w:val="000000" w:themeColor="text1"/>
          <w:szCs w:val="24"/>
        </w:rPr>
        <w:t xml:space="preserve">Таблица </w:t>
      </w:r>
      <w:r w:rsidR="00E805BC" w:rsidRPr="00BA4372">
        <w:rPr>
          <w:b/>
          <w:color w:val="000000" w:themeColor="text1"/>
          <w:szCs w:val="24"/>
          <w:lang w:val="ru-RU"/>
        </w:rPr>
        <w:t>32</w:t>
      </w:r>
      <w:r w:rsidRPr="00BA4372">
        <w:rPr>
          <w:b/>
          <w:color w:val="000000" w:themeColor="text1"/>
          <w:szCs w:val="24"/>
        </w:rPr>
        <w:t xml:space="preserve">. </w:t>
      </w:r>
      <w:r w:rsidRPr="00BA4372">
        <w:rPr>
          <w:color w:val="000000" w:themeColor="text1"/>
          <w:sz w:val="22"/>
        </w:rPr>
        <w:t>НИЦ към ВИИ, 2015. Коя страна приемате за свое отечество? Възможен е повече от един отговор. (%)</w:t>
      </w:r>
    </w:p>
    <w:p w:rsidR="00E43BB2" w:rsidRPr="00BA4372" w:rsidRDefault="00E43BB2" w:rsidP="00E43BB2">
      <w:pPr>
        <w:spacing w:after="0"/>
        <w:ind w:firstLine="708"/>
        <w:jc w:val="both"/>
        <w:rPr>
          <w:color w:val="000000" w:themeColor="text1"/>
          <w:szCs w:val="24"/>
        </w:rPr>
      </w:pPr>
    </w:p>
    <w:tbl>
      <w:tblPr>
        <w:tblStyle w:val="ac"/>
        <w:tblW w:w="0" w:type="auto"/>
        <w:tblInd w:w="2698" w:type="dxa"/>
        <w:tblLook w:val="04A0" w:firstRow="1" w:lastRow="0" w:firstColumn="1" w:lastColumn="0" w:noHBand="0" w:noVBand="1"/>
      </w:tblPr>
      <w:tblGrid>
        <w:gridCol w:w="3730"/>
        <w:gridCol w:w="636"/>
      </w:tblGrid>
      <w:tr w:rsidR="00BA4372" w:rsidRPr="00BA4372" w:rsidTr="00C7686C">
        <w:tc>
          <w:tcPr>
            <w:tcW w:w="0" w:type="auto"/>
          </w:tcPr>
          <w:p w:rsidR="00C7686C" w:rsidRPr="00BA4372" w:rsidRDefault="00C7686C" w:rsidP="00C7686C">
            <w:pPr>
              <w:jc w:val="both"/>
              <w:rPr>
                <w:color w:val="000000" w:themeColor="text1"/>
                <w:szCs w:val="24"/>
              </w:rPr>
            </w:pPr>
            <w:r w:rsidRPr="00BA4372">
              <w:rPr>
                <w:color w:val="000000" w:themeColor="text1"/>
                <w:szCs w:val="24"/>
              </w:rPr>
              <w:t>Моето отечество е България</w:t>
            </w:r>
          </w:p>
        </w:tc>
        <w:tc>
          <w:tcPr>
            <w:tcW w:w="0" w:type="auto"/>
          </w:tcPr>
          <w:p w:rsidR="00C7686C" w:rsidRPr="00BA4372" w:rsidRDefault="00C7686C" w:rsidP="00C7686C">
            <w:pPr>
              <w:jc w:val="both"/>
              <w:rPr>
                <w:color w:val="000000" w:themeColor="text1"/>
                <w:szCs w:val="24"/>
              </w:rPr>
            </w:pPr>
            <w:r w:rsidRPr="00BA4372">
              <w:rPr>
                <w:color w:val="000000" w:themeColor="text1"/>
                <w:szCs w:val="24"/>
              </w:rPr>
              <w:t>80.1</w:t>
            </w:r>
          </w:p>
        </w:tc>
      </w:tr>
      <w:tr w:rsidR="00BA4372" w:rsidRPr="00BA4372" w:rsidTr="00C7686C">
        <w:tc>
          <w:tcPr>
            <w:tcW w:w="0" w:type="auto"/>
          </w:tcPr>
          <w:p w:rsidR="00C7686C" w:rsidRPr="00BA4372" w:rsidRDefault="00C7686C" w:rsidP="00C7686C">
            <w:pPr>
              <w:jc w:val="both"/>
              <w:rPr>
                <w:color w:val="000000" w:themeColor="text1"/>
                <w:szCs w:val="24"/>
              </w:rPr>
            </w:pPr>
            <w:r w:rsidRPr="00BA4372">
              <w:rPr>
                <w:color w:val="000000" w:themeColor="text1"/>
                <w:szCs w:val="24"/>
              </w:rPr>
              <w:t>Моето отечество е Турция</w:t>
            </w:r>
          </w:p>
        </w:tc>
        <w:tc>
          <w:tcPr>
            <w:tcW w:w="0" w:type="auto"/>
          </w:tcPr>
          <w:p w:rsidR="00C7686C" w:rsidRPr="00BA4372" w:rsidRDefault="00C7686C" w:rsidP="00C7686C">
            <w:pPr>
              <w:jc w:val="both"/>
              <w:rPr>
                <w:color w:val="000000" w:themeColor="text1"/>
                <w:szCs w:val="24"/>
              </w:rPr>
            </w:pPr>
            <w:r w:rsidRPr="00BA4372">
              <w:rPr>
                <w:color w:val="000000" w:themeColor="text1"/>
                <w:szCs w:val="24"/>
              </w:rPr>
              <w:t>19.7</w:t>
            </w:r>
          </w:p>
        </w:tc>
      </w:tr>
      <w:tr w:rsidR="00BA4372" w:rsidRPr="00BA4372" w:rsidTr="00C7686C">
        <w:tc>
          <w:tcPr>
            <w:tcW w:w="0" w:type="auto"/>
          </w:tcPr>
          <w:p w:rsidR="00C7686C" w:rsidRPr="00BA4372" w:rsidRDefault="00C7686C" w:rsidP="00C7686C">
            <w:pPr>
              <w:jc w:val="both"/>
              <w:rPr>
                <w:color w:val="000000" w:themeColor="text1"/>
                <w:szCs w:val="24"/>
              </w:rPr>
            </w:pPr>
            <w:r w:rsidRPr="00BA4372">
              <w:rPr>
                <w:color w:val="000000" w:themeColor="text1"/>
                <w:szCs w:val="24"/>
              </w:rPr>
              <w:t>Турция ми е майка родина</w:t>
            </w:r>
          </w:p>
        </w:tc>
        <w:tc>
          <w:tcPr>
            <w:tcW w:w="0" w:type="auto"/>
          </w:tcPr>
          <w:p w:rsidR="00C7686C" w:rsidRPr="00BA4372" w:rsidRDefault="00C7686C" w:rsidP="00C7686C">
            <w:pPr>
              <w:jc w:val="both"/>
              <w:rPr>
                <w:color w:val="000000" w:themeColor="text1"/>
                <w:szCs w:val="24"/>
              </w:rPr>
            </w:pPr>
            <w:r w:rsidRPr="00BA4372">
              <w:rPr>
                <w:color w:val="000000" w:themeColor="text1"/>
                <w:szCs w:val="24"/>
              </w:rPr>
              <w:t>15.9</w:t>
            </w:r>
          </w:p>
        </w:tc>
      </w:tr>
      <w:tr w:rsidR="00BA4372" w:rsidRPr="00BA4372" w:rsidTr="00C7686C">
        <w:tc>
          <w:tcPr>
            <w:tcW w:w="0" w:type="auto"/>
          </w:tcPr>
          <w:p w:rsidR="00C7686C" w:rsidRPr="00BA4372" w:rsidRDefault="00C7686C" w:rsidP="00C7686C">
            <w:pPr>
              <w:jc w:val="both"/>
              <w:rPr>
                <w:color w:val="000000" w:themeColor="text1"/>
                <w:szCs w:val="24"/>
              </w:rPr>
            </w:pPr>
            <w:r w:rsidRPr="00BA4372">
              <w:rPr>
                <w:color w:val="000000" w:themeColor="text1"/>
                <w:szCs w:val="24"/>
              </w:rPr>
              <w:t>Моето отечество е Европа</w:t>
            </w:r>
          </w:p>
        </w:tc>
        <w:tc>
          <w:tcPr>
            <w:tcW w:w="0" w:type="auto"/>
          </w:tcPr>
          <w:p w:rsidR="00C7686C" w:rsidRPr="00BA4372" w:rsidRDefault="00C7686C" w:rsidP="00C7686C">
            <w:pPr>
              <w:jc w:val="both"/>
              <w:rPr>
                <w:color w:val="000000" w:themeColor="text1"/>
                <w:szCs w:val="24"/>
              </w:rPr>
            </w:pPr>
            <w:r w:rsidRPr="00BA4372">
              <w:rPr>
                <w:color w:val="000000" w:themeColor="text1"/>
                <w:szCs w:val="24"/>
              </w:rPr>
              <w:t>5.1</w:t>
            </w:r>
          </w:p>
        </w:tc>
      </w:tr>
      <w:tr w:rsidR="00C7686C" w:rsidRPr="00BA4372" w:rsidTr="00C7686C">
        <w:tc>
          <w:tcPr>
            <w:tcW w:w="0" w:type="auto"/>
          </w:tcPr>
          <w:p w:rsidR="00C7686C" w:rsidRPr="00BA4372" w:rsidRDefault="00C7686C" w:rsidP="00C7686C">
            <w:pPr>
              <w:jc w:val="both"/>
              <w:rPr>
                <w:color w:val="000000" w:themeColor="text1"/>
                <w:szCs w:val="24"/>
              </w:rPr>
            </w:pPr>
            <w:r w:rsidRPr="00BA4372">
              <w:rPr>
                <w:color w:val="000000" w:themeColor="text1"/>
                <w:szCs w:val="24"/>
              </w:rPr>
              <w:t>Не мога да преценя/Неотговорили</w:t>
            </w:r>
          </w:p>
        </w:tc>
        <w:tc>
          <w:tcPr>
            <w:tcW w:w="0" w:type="auto"/>
          </w:tcPr>
          <w:p w:rsidR="00C7686C" w:rsidRPr="00BA4372" w:rsidRDefault="00C7686C" w:rsidP="00C7686C">
            <w:pPr>
              <w:jc w:val="both"/>
              <w:rPr>
                <w:color w:val="000000" w:themeColor="text1"/>
                <w:szCs w:val="24"/>
              </w:rPr>
            </w:pPr>
            <w:r w:rsidRPr="00BA4372">
              <w:rPr>
                <w:color w:val="000000" w:themeColor="text1"/>
                <w:szCs w:val="24"/>
              </w:rPr>
              <w:t>5.1</w:t>
            </w:r>
          </w:p>
        </w:tc>
      </w:tr>
    </w:tbl>
    <w:p w:rsidR="00D82927" w:rsidRPr="00BA4372" w:rsidRDefault="00D82927" w:rsidP="00D82927">
      <w:pPr>
        <w:spacing w:after="0"/>
        <w:ind w:left="708"/>
        <w:jc w:val="both"/>
        <w:rPr>
          <w:color w:val="000000" w:themeColor="text1"/>
          <w:sz w:val="22"/>
        </w:rPr>
      </w:pPr>
    </w:p>
    <w:p w:rsidR="00C7686C" w:rsidRPr="00BA4372" w:rsidRDefault="00C7686C" w:rsidP="00D82927">
      <w:pPr>
        <w:spacing w:after="0"/>
        <w:jc w:val="both"/>
        <w:rPr>
          <w:color w:val="000000" w:themeColor="text1"/>
          <w:szCs w:val="24"/>
        </w:rPr>
      </w:pPr>
      <w:r w:rsidRPr="00BA4372">
        <w:rPr>
          <w:color w:val="000000" w:themeColor="text1"/>
          <w:szCs w:val="24"/>
        </w:rPr>
        <w:tab/>
        <w:t>О</w:t>
      </w:r>
      <w:r w:rsidR="0006408D" w:rsidRPr="00BA4372">
        <w:rPr>
          <w:color w:val="000000" w:themeColor="text1"/>
          <w:szCs w:val="24"/>
        </w:rPr>
        <w:t>тго</w:t>
      </w:r>
      <w:r w:rsidR="00E805BC" w:rsidRPr="00BA4372">
        <w:rPr>
          <w:color w:val="000000" w:themeColor="text1"/>
          <w:szCs w:val="24"/>
        </w:rPr>
        <w:t>ворите, представени в Таблица 32</w:t>
      </w:r>
      <w:r w:rsidRPr="00BA4372">
        <w:rPr>
          <w:color w:val="000000" w:themeColor="text1"/>
          <w:szCs w:val="24"/>
        </w:rPr>
        <w:t>.</w:t>
      </w:r>
      <w:r w:rsidR="00A03FE0" w:rsidRPr="00BA4372">
        <w:rPr>
          <w:color w:val="000000" w:themeColor="text1"/>
          <w:szCs w:val="24"/>
        </w:rPr>
        <w:t>,</w:t>
      </w:r>
      <w:r w:rsidRPr="00BA4372">
        <w:rPr>
          <w:color w:val="000000" w:themeColor="text1"/>
          <w:szCs w:val="24"/>
        </w:rPr>
        <w:t xml:space="preserve"> показват</w:t>
      </w:r>
      <w:r w:rsidR="001E428D" w:rsidRPr="00BA4372">
        <w:rPr>
          <w:color w:val="000000" w:themeColor="text1"/>
          <w:szCs w:val="24"/>
        </w:rPr>
        <w:t>, че</w:t>
      </w:r>
      <w:r w:rsidRPr="00BA4372">
        <w:rPr>
          <w:color w:val="000000" w:themeColor="text1"/>
          <w:szCs w:val="24"/>
        </w:rPr>
        <w:t xml:space="preserve"> </w:t>
      </w:r>
      <w:r w:rsidR="001E428D" w:rsidRPr="00BA4372">
        <w:rPr>
          <w:color w:val="000000" w:themeColor="text1"/>
          <w:szCs w:val="24"/>
        </w:rPr>
        <w:t>п</w:t>
      </w:r>
      <w:r w:rsidRPr="00BA4372">
        <w:rPr>
          <w:color w:val="000000" w:themeColor="text1"/>
          <w:szCs w:val="24"/>
        </w:rPr>
        <w:t>реобладаващото мнозинството от около 80% от респондентите в изследването на НИЦ към ВИИ приема</w:t>
      </w:r>
      <w:r w:rsidR="00761331" w:rsidRPr="00BA4372">
        <w:rPr>
          <w:color w:val="000000" w:themeColor="text1"/>
          <w:szCs w:val="24"/>
        </w:rPr>
        <w:t>т България за свое отечество.</w:t>
      </w:r>
      <w:r w:rsidRPr="00BA4372">
        <w:rPr>
          <w:color w:val="000000" w:themeColor="text1"/>
          <w:szCs w:val="24"/>
        </w:rPr>
        <w:t xml:space="preserve"> </w:t>
      </w:r>
      <w:r w:rsidR="00761331" w:rsidRPr="00BA4372">
        <w:rPr>
          <w:color w:val="000000" w:themeColor="text1"/>
          <w:szCs w:val="24"/>
        </w:rPr>
        <w:t>И</w:t>
      </w:r>
      <w:r w:rsidRPr="00BA4372">
        <w:rPr>
          <w:color w:val="000000" w:themeColor="text1"/>
          <w:szCs w:val="24"/>
        </w:rPr>
        <w:t>ма</w:t>
      </w:r>
      <w:r w:rsidR="00761331" w:rsidRPr="00BA4372">
        <w:rPr>
          <w:color w:val="000000" w:themeColor="text1"/>
          <w:szCs w:val="24"/>
        </w:rPr>
        <w:t xml:space="preserve"> обаче</w:t>
      </w:r>
      <w:r w:rsidRPr="00BA4372">
        <w:rPr>
          <w:color w:val="000000" w:themeColor="text1"/>
          <w:szCs w:val="24"/>
        </w:rPr>
        <w:t xml:space="preserve"> и около 20%, които с</w:t>
      </w:r>
      <w:r w:rsidR="00E43BB2" w:rsidRPr="00BA4372">
        <w:rPr>
          <w:color w:val="000000" w:themeColor="text1"/>
          <w:szCs w:val="24"/>
        </w:rPr>
        <w:t>мят</w:t>
      </w:r>
      <w:r w:rsidR="00E805BC" w:rsidRPr="00BA4372">
        <w:rPr>
          <w:color w:val="000000" w:themeColor="text1"/>
          <w:szCs w:val="24"/>
        </w:rPr>
        <w:t xml:space="preserve">ат за свое отечество Турция, като </w:t>
      </w:r>
      <w:r w:rsidR="00D82927" w:rsidRPr="00BA4372">
        <w:rPr>
          <w:color w:val="000000" w:themeColor="text1"/>
          <w:szCs w:val="24"/>
        </w:rPr>
        <w:t xml:space="preserve">за </w:t>
      </w:r>
      <w:r w:rsidR="001E428D" w:rsidRPr="00BA4372">
        <w:rPr>
          <w:color w:val="000000" w:themeColor="text1"/>
          <w:szCs w:val="24"/>
        </w:rPr>
        <w:t>16% тя</w:t>
      </w:r>
      <w:r w:rsidR="00E43BB2" w:rsidRPr="00BA4372">
        <w:rPr>
          <w:color w:val="000000" w:themeColor="text1"/>
          <w:szCs w:val="24"/>
        </w:rPr>
        <w:t xml:space="preserve"> е майка родина</w:t>
      </w:r>
      <w:r w:rsidR="00761331" w:rsidRPr="00BA4372">
        <w:rPr>
          <w:color w:val="000000" w:themeColor="text1"/>
          <w:szCs w:val="24"/>
        </w:rPr>
        <w:t xml:space="preserve"> – </w:t>
      </w:r>
      <w:r w:rsidR="00D82927" w:rsidRPr="00BA4372">
        <w:rPr>
          <w:color w:val="000000" w:themeColor="text1"/>
          <w:szCs w:val="24"/>
        </w:rPr>
        <w:t>тези отговори могат да се разглеждат като заявена принадлежност към турската етнонация.</w:t>
      </w:r>
      <w:r w:rsidR="00E43BB2" w:rsidRPr="00BA4372">
        <w:rPr>
          <w:color w:val="000000" w:themeColor="text1"/>
          <w:szCs w:val="24"/>
        </w:rPr>
        <w:t xml:space="preserve"> </w:t>
      </w:r>
      <w:r w:rsidRPr="00BA4372">
        <w:rPr>
          <w:color w:val="000000" w:themeColor="text1"/>
          <w:szCs w:val="24"/>
        </w:rPr>
        <w:t>Интересна е</w:t>
      </w:r>
      <w:r w:rsidR="001E428D" w:rsidRPr="00BA4372">
        <w:rPr>
          <w:color w:val="000000" w:themeColor="text1"/>
          <w:szCs w:val="24"/>
        </w:rPr>
        <w:t xml:space="preserve"> групата на заявилите</w:t>
      </w:r>
      <w:r w:rsidRPr="00BA4372">
        <w:rPr>
          <w:color w:val="000000" w:themeColor="text1"/>
          <w:szCs w:val="24"/>
        </w:rPr>
        <w:t>, че тяхното отечество е Ев</w:t>
      </w:r>
      <w:r w:rsidR="00D82927" w:rsidRPr="00BA4372">
        <w:rPr>
          <w:color w:val="000000" w:themeColor="text1"/>
          <w:szCs w:val="24"/>
        </w:rPr>
        <w:t xml:space="preserve">ропа, което говори за европейска </w:t>
      </w:r>
      <w:r w:rsidR="0006408D" w:rsidRPr="00BA4372">
        <w:rPr>
          <w:color w:val="000000" w:themeColor="text1"/>
          <w:szCs w:val="24"/>
        </w:rPr>
        <w:t>наднационална</w:t>
      </w:r>
      <w:r w:rsidR="00D82927" w:rsidRPr="00BA4372">
        <w:rPr>
          <w:color w:val="000000" w:themeColor="text1"/>
          <w:szCs w:val="24"/>
        </w:rPr>
        <w:t xml:space="preserve"> идентичност</w:t>
      </w:r>
      <w:r w:rsidR="00D12925" w:rsidRPr="00BA4372">
        <w:rPr>
          <w:color w:val="000000" w:themeColor="text1"/>
          <w:szCs w:val="24"/>
        </w:rPr>
        <w:t xml:space="preserve"> сред тях</w:t>
      </w:r>
      <w:r w:rsidR="00D82927" w:rsidRPr="00BA4372">
        <w:rPr>
          <w:color w:val="000000" w:themeColor="text1"/>
          <w:szCs w:val="24"/>
        </w:rPr>
        <w:t>.</w:t>
      </w:r>
    </w:p>
    <w:p w:rsidR="00761331" w:rsidRPr="00BA4372" w:rsidRDefault="00761331" w:rsidP="00D82927">
      <w:pPr>
        <w:spacing w:after="0"/>
        <w:jc w:val="both"/>
        <w:rPr>
          <w:color w:val="000000" w:themeColor="text1"/>
          <w:szCs w:val="24"/>
        </w:rPr>
      </w:pPr>
    </w:p>
    <w:p w:rsidR="00C7686C" w:rsidRPr="00BA4372" w:rsidRDefault="00AB2350" w:rsidP="00780409">
      <w:pPr>
        <w:pStyle w:val="a6"/>
        <w:numPr>
          <w:ilvl w:val="1"/>
          <w:numId w:val="9"/>
        </w:numPr>
        <w:spacing w:after="0"/>
        <w:jc w:val="both"/>
        <w:rPr>
          <w:b/>
          <w:color w:val="000000" w:themeColor="text1"/>
          <w:szCs w:val="24"/>
        </w:rPr>
      </w:pPr>
      <w:r w:rsidRPr="00BA4372">
        <w:rPr>
          <w:b/>
          <w:color w:val="000000" w:themeColor="text1"/>
          <w:szCs w:val="24"/>
        </w:rPr>
        <w:t>Приятелите</w:t>
      </w:r>
      <w:r w:rsidR="000D7E4B" w:rsidRPr="00BA4372">
        <w:rPr>
          <w:b/>
          <w:color w:val="000000" w:themeColor="text1"/>
          <w:szCs w:val="24"/>
        </w:rPr>
        <w:t>.</w:t>
      </w:r>
    </w:p>
    <w:p w:rsidR="00791008" w:rsidRPr="00BA4372" w:rsidRDefault="00C7686C" w:rsidP="000D7E4B">
      <w:pPr>
        <w:spacing w:after="0"/>
        <w:ind w:firstLine="708"/>
        <w:jc w:val="both"/>
        <w:rPr>
          <w:color w:val="000000" w:themeColor="text1"/>
          <w:szCs w:val="24"/>
        </w:rPr>
      </w:pPr>
      <w:r w:rsidRPr="00BA4372">
        <w:rPr>
          <w:color w:val="000000" w:themeColor="text1"/>
          <w:szCs w:val="24"/>
        </w:rPr>
        <w:t>На следващото място в скалата на ценностите на мюсюлманите се намират приятелите.</w:t>
      </w:r>
      <w:r w:rsidR="00147FA0" w:rsidRPr="00BA4372">
        <w:rPr>
          <w:color w:val="000000" w:themeColor="text1"/>
          <w:szCs w:val="24"/>
        </w:rPr>
        <w:t xml:space="preserve"> (Таблица 33</w:t>
      </w:r>
      <w:r w:rsidR="00791008" w:rsidRPr="00BA4372">
        <w:rPr>
          <w:color w:val="000000" w:themeColor="text1"/>
          <w:szCs w:val="24"/>
        </w:rPr>
        <w:t>.)</w:t>
      </w:r>
      <w:r w:rsidR="000D7E4B" w:rsidRPr="00BA4372">
        <w:rPr>
          <w:b/>
          <w:color w:val="000000" w:themeColor="text1"/>
          <w:szCs w:val="24"/>
        </w:rPr>
        <w:t xml:space="preserve"> Две трети (68.2%) от мюсюлманите смятат приятелите за много важни в техния живот.</w:t>
      </w:r>
      <w:r w:rsidR="00147FA0" w:rsidRPr="00BA4372">
        <w:rPr>
          <w:b/>
          <w:color w:val="000000" w:themeColor="text1"/>
          <w:szCs w:val="24"/>
        </w:rPr>
        <w:t xml:space="preserve"> Само 3.8% ги смятат за неважни. </w:t>
      </w:r>
      <w:r w:rsidR="00147FA0" w:rsidRPr="00BA4372">
        <w:rPr>
          <w:color w:val="000000" w:themeColor="text1"/>
          <w:szCs w:val="24"/>
        </w:rPr>
        <w:t>Това говори за много ниски нива на отчуждение към другите и</w:t>
      </w:r>
      <w:r w:rsidR="00D12925" w:rsidRPr="00BA4372">
        <w:rPr>
          <w:color w:val="000000" w:themeColor="text1"/>
          <w:szCs w:val="24"/>
        </w:rPr>
        <w:t xml:space="preserve"> на</w:t>
      </w:r>
      <w:r w:rsidR="00147FA0" w:rsidRPr="00BA4372">
        <w:rPr>
          <w:color w:val="000000" w:themeColor="text1"/>
          <w:szCs w:val="24"/>
        </w:rPr>
        <w:t xml:space="preserve"> склонност към самоизолация. </w:t>
      </w:r>
    </w:p>
    <w:p w:rsidR="00D12925" w:rsidRPr="00BA4372" w:rsidRDefault="00D12925" w:rsidP="000D7E4B">
      <w:pPr>
        <w:spacing w:after="0"/>
        <w:ind w:firstLine="708"/>
        <w:jc w:val="both"/>
        <w:rPr>
          <w:color w:val="000000" w:themeColor="text1"/>
          <w:szCs w:val="24"/>
        </w:rPr>
      </w:pPr>
    </w:p>
    <w:p w:rsidR="000D7E4B" w:rsidRPr="00BA4372" w:rsidRDefault="00C7686C" w:rsidP="000D7E4B">
      <w:pPr>
        <w:pStyle w:val="a6"/>
        <w:spacing w:after="0"/>
        <w:jc w:val="both"/>
        <w:rPr>
          <w:color w:val="000000" w:themeColor="text1"/>
          <w:sz w:val="22"/>
        </w:rPr>
      </w:pPr>
      <w:r w:rsidRPr="00BA4372">
        <w:rPr>
          <w:color w:val="000000" w:themeColor="text1"/>
          <w:szCs w:val="24"/>
        </w:rPr>
        <w:t xml:space="preserve"> </w:t>
      </w:r>
      <w:r w:rsidR="000D7E4B" w:rsidRPr="00BA4372">
        <w:rPr>
          <w:b/>
          <w:color w:val="000000" w:themeColor="text1"/>
        </w:rPr>
        <w:t xml:space="preserve">Таблица </w:t>
      </w:r>
      <w:r w:rsidR="00147FA0" w:rsidRPr="00BA4372">
        <w:rPr>
          <w:b/>
          <w:color w:val="000000" w:themeColor="text1"/>
          <w:lang w:val="ru-RU"/>
        </w:rPr>
        <w:t>33</w:t>
      </w:r>
      <w:r w:rsidR="000D7E4B" w:rsidRPr="00BA4372">
        <w:rPr>
          <w:b/>
          <w:color w:val="000000" w:themeColor="text1"/>
        </w:rPr>
        <w:t xml:space="preserve">. </w:t>
      </w:r>
      <w:r w:rsidR="000D7E4B" w:rsidRPr="00BA4372">
        <w:rPr>
          <w:color w:val="000000" w:themeColor="text1"/>
          <w:sz w:val="22"/>
        </w:rPr>
        <w:t>Алфа рисърч, 2016. Доколко важни във Вашия живот са приятелите? (%)</w:t>
      </w:r>
      <w:r w:rsidR="000D7E4B" w:rsidRPr="00BA4372">
        <w:rPr>
          <w:rStyle w:val="a5"/>
          <w:color w:val="000000" w:themeColor="text1"/>
          <w:sz w:val="22"/>
        </w:rPr>
        <w:footnoteReference w:id="20"/>
      </w:r>
    </w:p>
    <w:p w:rsidR="00791008" w:rsidRPr="00BA4372" w:rsidRDefault="00791008" w:rsidP="000D7E4B">
      <w:pPr>
        <w:spacing w:after="0"/>
        <w:jc w:val="both"/>
        <w:rPr>
          <w:b/>
          <w:color w:val="000000" w:themeColor="text1"/>
        </w:rPr>
      </w:pPr>
    </w:p>
    <w:p w:rsidR="00D12925" w:rsidRPr="00BA4372" w:rsidRDefault="00D12925" w:rsidP="000D7E4B">
      <w:pPr>
        <w:spacing w:after="0"/>
        <w:jc w:val="both"/>
        <w:rPr>
          <w:b/>
          <w:color w:val="000000" w:themeColor="text1"/>
        </w:rPr>
      </w:pPr>
    </w:p>
    <w:tbl>
      <w:tblPr>
        <w:tblStyle w:val="ac"/>
        <w:tblW w:w="0" w:type="auto"/>
        <w:tblInd w:w="1526" w:type="dxa"/>
        <w:tblLook w:val="04A0" w:firstRow="1" w:lastRow="0" w:firstColumn="1" w:lastColumn="0" w:noHBand="0" w:noVBand="1"/>
      </w:tblPr>
      <w:tblGrid>
        <w:gridCol w:w="1797"/>
        <w:gridCol w:w="897"/>
        <w:gridCol w:w="1173"/>
        <w:gridCol w:w="1173"/>
        <w:gridCol w:w="1094"/>
        <w:gridCol w:w="1366"/>
      </w:tblGrid>
      <w:tr w:rsidR="00BA4372" w:rsidRPr="00BA4372" w:rsidTr="00791008">
        <w:tc>
          <w:tcPr>
            <w:tcW w:w="0" w:type="auto"/>
          </w:tcPr>
          <w:p w:rsidR="00791008" w:rsidRPr="00BA4372" w:rsidRDefault="00791008" w:rsidP="00256373">
            <w:pPr>
              <w:pStyle w:val="a6"/>
              <w:ind w:left="0"/>
              <w:jc w:val="both"/>
              <w:rPr>
                <w:color w:val="000000" w:themeColor="text1"/>
              </w:rPr>
            </w:pPr>
          </w:p>
        </w:tc>
        <w:tc>
          <w:tcPr>
            <w:tcW w:w="0" w:type="auto"/>
          </w:tcPr>
          <w:p w:rsidR="00791008" w:rsidRPr="00BA4372" w:rsidRDefault="00791008" w:rsidP="00256373">
            <w:pPr>
              <w:pStyle w:val="a6"/>
              <w:ind w:left="0"/>
              <w:jc w:val="both"/>
              <w:rPr>
                <w:color w:val="000000" w:themeColor="text1"/>
              </w:rPr>
            </w:pPr>
            <w:r w:rsidRPr="00BA4372">
              <w:rPr>
                <w:color w:val="000000" w:themeColor="text1"/>
              </w:rPr>
              <w:t xml:space="preserve">Много </w:t>
            </w:r>
          </w:p>
          <w:p w:rsidR="00791008" w:rsidRPr="00BA4372" w:rsidRDefault="00791008" w:rsidP="00256373">
            <w:pPr>
              <w:pStyle w:val="a6"/>
              <w:ind w:left="0"/>
              <w:jc w:val="both"/>
              <w:rPr>
                <w:color w:val="000000" w:themeColor="text1"/>
              </w:rPr>
            </w:pPr>
            <w:r w:rsidRPr="00BA4372">
              <w:rPr>
                <w:color w:val="000000" w:themeColor="text1"/>
              </w:rPr>
              <w:t xml:space="preserve">важни </w:t>
            </w:r>
          </w:p>
        </w:tc>
        <w:tc>
          <w:tcPr>
            <w:tcW w:w="0" w:type="auto"/>
          </w:tcPr>
          <w:p w:rsidR="00791008" w:rsidRPr="00BA4372" w:rsidRDefault="00791008" w:rsidP="00256373">
            <w:pPr>
              <w:pStyle w:val="a6"/>
              <w:ind w:left="0"/>
              <w:jc w:val="both"/>
              <w:rPr>
                <w:color w:val="000000" w:themeColor="text1"/>
              </w:rPr>
            </w:pPr>
            <w:r w:rsidRPr="00BA4372">
              <w:rPr>
                <w:color w:val="000000" w:themeColor="text1"/>
              </w:rPr>
              <w:t xml:space="preserve">По-скоро </w:t>
            </w:r>
          </w:p>
          <w:p w:rsidR="00791008" w:rsidRPr="00BA4372" w:rsidRDefault="00791008" w:rsidP="00256373">
            <w:pPr>
              <w:pStyle w:val="a6"/>
              <w:ind w:left="0"/>
              <w:jc w:val="both"/>
              <w:rPr>
                <w:color w:val="000000" w:themeColor="text1"/>
              </w:rPr>
            </w:pPr>
            <w:r w:rsidRPr="00BA4372">
              <w:rPr>
                <w:color w:val="000000" w:themeColor="text1"/>
              </w:rPr>
              <w:t>важни</w:t>
            </w:r>
          </w:p>
        </w:tc>
        <w:tc>
          <w:tcPr>
            <w:tcW w:w="0" w:type="auto"/>
          </w:tcPr>
          <w:p w:rsidR="00791008" w:rsidRPr="00BA4372" w:rsidRDefault="00791008" w:rsidP="00256373">
            <w:pPr>
              <w:pStyle w:val="a6"/>
              <w:ind w:left="0"/>
              <w:jc w:val="both"/>
              <w:rPr>
                <w:color w:val="000000" w:themeColor="text1"/>
              </w:rPr>
            </w:pPr>
            <w:r w:rsidRPr="00BA4372">
              <w:rPr>
                <w:color w:val="000000" w:themeColor="text1"/>
              </w:rPr>
              <w:t xml:space="preserve">По-скоро </w:t>
            </w:r>
          </w:p>
          <w:p w:rsidR="00791008" w:rsidRPr="00BA4372" w:rsidRDefault="00791008" w:rsidP="00256373">
            <w:pPr>
              <w:pStyle w:val="a6"/>
              <w:ind w:left="0"/>
              <w:jc w:val="both"/>
              <w:rPr>
                <w:color w:val="000000" w:themeColor="text1"/>
              </w:rPr>
            </w:pPr>
            <w:r w:rsidRPr="00BA4372">
              <w:rPr>
                <w:color w:val="000000" w:themeColor="text1"/>
              </w:rPr>
              <w:t>неважни</w:t>
            </w:r>
          </w:p>
        </w:tc>
        <w:tc>
          <w:tcPr>
            <w:tcW w:w="0" w:type="auto"/>
          </w:tcPr>
          <w:p w:rsidR="00791008" w:rsidRPr="00BA4372" w:rsidRDefault="00791008" w:rsidP="00256373">
            <w:pPr>
              <w:pStyle w:val="a6"/>
              <w:ind w:left="0"/>
              <w:jc w:val="both"/>
              <w:rPr>
                <w:color w:val="000000" w:themeColor="text1"/>
              </w:rPr>
            </w:pPr>
            <w:r w:rsidRPr="00BA4372">
              <w:rPr>
                <w:color w:val="000000" w:themeColor="text1"/>
              </w:rPr>
              <w:t xml:space="preserve">Изцяло </w:t>
            </w:r>
          </w:p>
          <w:p w:rsidR="00791008" w:rsidRPr="00BA4372" w:rsidRDefault="00791008" w:rsidP="00256373">
            <w:pPr>
              <w:pStyle w:val="a6"/>
              <w:ind w:left="0"/>
              <w:jc w:val="both"/>
              <w:rPr>
                <w:color w:val="000000" w:themeColor="text1"/>
              </w:rPr>
            </w:pPr>
            <w:r w:rsidRPr="00BA4372">
              <w:rPr>
                <w:color w:val="000000" w:themeColor="text1"/>
              </w:rPr>
              <w:t>неважни</w:t>
            </w:r>
          </w:p>
        </w:tc>
        <w:tc>
          <w:tcPr>
            <w:tcW w:w="0" w:type="auto"/>
          </w:tcPr>
          <w:p w:rsidR="00791008" w:rsidRPr="00BA4372" w:rsidRDefault="00791008" w:rsidP="00256373">
            <w:pPr>
              <w:pStyle w:val="a6"/>
              <w:ind w:left="0"/>
              <w:jc w:val="both"/>
              <w:rPr>
                <w:color w:val="000000" w:themeColor="text1"/>
              </w:rPr>
            </w:pPr>
            <w:r w:rsidRPr="00BA4372">
              <w:rPr>
                <w:color w:val="000000" w:themeColor="text1"/>
              </w:rPr>
              <w:t>Без мнение</w:t>
            </w:r>
          </w:p>
        </w:tc>
      </w:tr>
      <w:tr w:rsidR="00BA4372" w:rsidRPr="00BA4372" w:rsidTr="00791008">
        <w:tc>
          <w:tcPr>
            <w:tcW w:w="0" w:type="auto"/>
          </w:tcPr>
          <w:p w:rsidR="00791008" w:rsidRPr="00BA4372" w:rsidRDefault="00791008" w:rsidP="00256373">
            <w:pPr>
              <w:pStyle w:val="a6"/>
              <w:ind w:left="0"/>
              <w:jc w:val="both"/>
              <w:rPr>
                <w:color w:val="000000" w:themeColor="text1"/>
              </w:rPr>
            </w:pPr>
            <w:r w:rsidRPr="00BA4372">
              <w:rPr>
                <w:color w:val="000000" w:themeColor="text1"/>
              </w:rPr>
              <w:t xml:space="preserve">Общо </w:t>
            </w:r>
          </w:p>
        </w:tc>
        <w:tc>
          <w:tcPr>
            <w:tcW w:w="0" w:type="auto"/>
          </w:tcPr>
          <w:p w:rsidR="00791008" w:rsidRPr="00BA4372" w:rsidRDefault="000D7E4B" w:rsidP="00256373">
            <w:pPr>
              <w:pStyle w:val="a6"/>
              <w:ind w:left="0"/>
              <w:jc w:val="both"/>
              <w:rPr>
                <w:color w:val="000000" w:themeColor="text1"/>
              </w:rPr>
            </w:pPr>
            <w:r w:rsidRPr="00BA4372">
              <w:rPr>
                <w:color w:val="000000" w:themeColor="text1"/>
              </w:rPr>
              <w:t>68.2</w:t>
            </w:r>
          </w:p>
        </w:tc>
        <w:tc>
          <w:tcPr>
            <w:tcW w:w="0" w:type="auto"/>
          </w:tcPr>
          <w:p w:rsidR="00791008" w:rsidRPr="00BA4372" w:rsidRDefault="000D7E4B" w:rsidP="00256373">
            <w:pPr>
              <w:pStyle w:val="a6"/>
              <w:ind w:left="0"/>
              <w:jc w:val="both"/>
              <w:rPr>
                <w:color w:val="000000" w:themeColor="text1"/>
              </w:rPr>
            </w:pPr>
            <w:r w:rsidRPr="00BA4372">
              <w:rPr>
                <w:color w:val="000000" w:themeColor="text1"/>
              </w:rPr>
              <w:t>26.9</w:t>
            </w:r>
          </w:p>
        </w:tc>
        <w:tc>
          <w:tcPr>
            <w:tcW w:w="0" w:type="auto"/>
          </w:tcPr>
          <w:p w:rsidR="00791008" w:rsidRPr="00BA4372" w:rsidRDefault="000D7E4B" w:rsidP="00256373">
            <w:pPr>
              <w:pStyle w:val="a6"/>
              <w:ind w:left="0"/>
              <w:jc w:val="both"/>
              <w:rPr>
                <w:color w:val="000000" w:themeColor="text1"/>
              </w:rPr>
            </w:pPr>
            <w:r w:rsidRPr="00BA4372">
              <w:rPr>
                <w:color w:val="000000" w:themeColor="text1"/>
              </w:rPr>
              <w:t>3.4</w:t>
            </w:r>
          </w:p>
        </w:tc>
        <w:tc>
          <w:tcPr>
            <w:tcW w:w="0" w:type="auto"/>
          </w:tcPr>
          <w:p w:rsidR="00791008" w:rsidRPr="00BA4372" w:rsidRDefault="000D7E4B" w:rsidP="00256373">
            <w:pPr>
              <w:pStyle w:val="a6"/>
              <w:ind w:left="0"/>
              <w:jc w:val="both"/>
              <w:rPr>
                <w:color w:val="000000" w:themeColor="text1"/>
              </w:rPr>
            </w:pPr>
            <w:r w:rsidRPr="00BA4372">
              <w:rPr>
                <w:color w:val="000000" w:themeColor="text1"/>
              </w:rPr>
              <w:t>0.4</w:t>
            </w:r>
          </w:p>
        </w:tc>
        <w:tc>
          <w:tcPr>
            <w:tcW w:w="0" w:type="auto"/>
          </w:tcPr>
          <w:p w:rsidR="00791008" w:rsidRPr="00BA4372" w:rsidRDefault="000D7E4B" w:rsidP="00256373">
            <w:pPr>
              <w:pStyle w:val="a6"/>
              <w:ind w:left="0"/>
              <w:jc w:val="both"/>
              <w:rPr>
                <w:color w:val="000000" w:themeColor="text1"/>
              </w:rPr>
            </w:pPr>
            <w:r w:rsidRPr="00BA4372">
              <w:rPr>
                <w:color w:val="000000" w:themeColor="text1"/>
              </w:rPr>
              <w:t>1.1</w:t>
            </w:r>
          </w:p>
        </w:tc>
      </w:tr>
      <w:tr w:rsidR="00BA4372" w:rsidRPr="00BA4372" w:rsidTr="00791008">
        <w:tc>
          <w:tcPr>
            <w:tcW w:w="0" w:type="auto"/>
          </w:tcPr>
          <w:p w:rsidR="00791008" w:rsidRPr="00BA4372" w:rsidRDefault="00791008" w:rsidP="00256373">
            <w:pPr>
              <w:pStyle w:val="a6"/>
              <w:ind w:left="0"/>
              <w:jc w:val="both"/>
              <w:rPr>
                <w:color w:val="000000" w:themeColor="text1"/>
              </w:rPr>
            </w:pPr>
            <w:r w:rsidRPr="00BA4372">
              <w:rPr>
                <w:color w:val="000000" w:themeColor="text1"/>
              </w:rPr>
              <w:t>Турци (сунити)</w:t>
            </w:r>
          </w:p>
        </w:tc>
        <w:tc>
          <w:tcPr>
            <w:tcW w:w="0" w:type="auto"/>
          </w:tcPr>
          <w:p w:rsidR="00791008" w:rsidRPr="00BA4372" w:rsidRDefault="000D7E4B" w:rsidP="00256373">
            <w:pPr>
              <w:pStyle w:val="a6"/>
              <w:ind w:left="0"/>
              <w:jc w:val="both"/>
              <w:rPr>
                <w:color w:val="000000" w:themeColor="text1"/>
              </w:rPr>
            </w:pPr>
            <w:r w:rsidRPr="00BA4372">
              <w:rPr>
                <w:color w:val="000000" w:themeColor="text1"/>
              </w:rPr>
              <w:t>72.9</w:t>
            </w:r>
          </w:p>
        </w:tc>
        <w:tc>
          <w:tcPr>
            <w:tcW w:w="0" w:type="auto"/>
          </w:tcPr>
          <w:p w:rsidR="00791008" w:rsidRPr="00BA4372" w:rsidRDefault="000D7E4B" w:rsidP="00256373">
            <w:pPr>
              <w:pStyle w:val="a6"/>
              <w:ind w:left="0"/>
              <w:jc w:val="both"/>
              <w:rPr>
                <w:color w:val="000000" w:themeColor="text1"/>
              </w:rPr>
            </w:pPr>
            <w:r w:rsidRPr="00BA4372">
              <w:rPr>
                <w:color w:val="000000" w:themeColor="text1"/>
              </w:rPr>
              <w:t>24.4</w:t>
            </w:r>
          </w:p>
        </w:tc>
        <w:tc>
          <w:tcPr>
            <w:tcW w:w="0" w:type="auto"/>
          </w:tcPr>
          <w:p w:rsidR="00791008" w:rsidRPr="00BA4372" w:rsidRDefault="000D7E4B" w:rsidP="00256373">
            <w:pPr>
              <w:rPr>
                <w:color w:val="000000" w:themeColor="text1"/>
              </w:rPr>
            </w:pPr>
            <w:r w:rsidRPr="00BA4372">
              <w:rPr>
                <w:color w:val="000000" w:themeColor="text1"/>
              </w:rPr>
              <w:t>2.2</w:t>
            </w:r>
          </w:p>
        </w:tc>
        <w:tc>
          <w:tcPr>
            <w:tcW w:w="0" w:type="auto"/>
          </w:tcPr>
          <w:p w:rsidR="00791008" w:rsidRPr="00BA4372" w:rsidRDefault="000D7E4B" w:rsidP="00256373">
            <w:pPr>
              <w:rPr>
                <w:color w:val="000000" w:themeColor="text1"/>
              </w:rPr>
            </w:pPr>
            <w:r w:rsidRPr="00BA4372">
              <w:rPr>
                <w:color w:val="000000" w:themeColor="text1"/>
              </w:rPr>
              <w:t>0.4</w:t>
            </w:r>
          </w:p>
        </w:tc>
        <w:tc>
          <w:tcPr>
            <w:tcW w:w="0" w:type="auto"/>
          </w:tcPr>
          <w:p w:rsidR="00791008" w:rsidRPr="00BA4372" w:rsidRDefault="000D7E4B" w:rsidP="00256373">
            <w:pPr>
              <w:pStyle w:val="a6"/>
              <w:ind w:left="0"/>
              <w:jc w:val="both"/>
              <w:rPr>
                <w:color w:val="000000" w:themeColor="text1"/>
              </w:rPr>
            </w:pPr>
            <w:r w:rsidRPr="00BA4372">
              <w:rPr>
                <w:color w:val="000000" w:themeColor="text1"/>
              </w:rPr>
              <w:t>0.1</w:t>
            </w:r>
          </w:p>
        </w:tc>
      </w:tr>
      <w:tr w:rsidR="00BA4372" w:rsidRPr="00BA4372" w:rsidTr="00791008">
        <w:tc>
          <w:tcPr>
            <w:tcW w:w="0" w:type="auto"/>
          </w:tcPr>
          <w:p w:rsidR="00791008" w:rsidRPr="00BA4372" w:rsidRDefault="00791008" w:rsidP="00256373">
            <w:pPr>
              <w:pStyle w:val="a6"/>
              <w:ind w:left="0"/>
              <w:jc w:val="both"/>
              <w:rPr>
                <w:color w:val="000000" w:themeColor="text1"/>
              </w:rPr>
            </w:pPr>
            <w:r w:rsidRPr="00BA4372">
              <w:rPr>
                <w:color w:val="000000" w:themeColor="text1"/>
              </w:rPr>
              <w:t>Българоезични</w:t>
            </w:r>
          </w:p>
        </w:tc>
        <w:tc>
          <w:tcPr>
            <w:tcW w:w="0" w:type="auto"/>
          </w:tcPr>
          <w:p w:rsidR="00791008" w:rsidRPr="00BA4372" w:rsidRDefault="000D7E4B" w:rsidP="00256373">
            <w:pPr>
              <w:pStyle w:val="a6"/>
              <w:ind w:left="0"/>
              <w:jc w:val="both"/>
              <w:rPr>
                <w:color w:val="000000" w:themeColor="text1"/>
              </w:rPr>
            </w:pPr>
            <w:r w:rsidRPr="00BA4372">
              <w:rPr>
                <w:color w:val="000000" w:themeColor="text1"/>
              </w:rPr>
              <w:t>63.4</w:t>
            </w:r>
          </w:p>
        </w:tc>
        <w:tc>
          <w:tcPr>
            <w:tcW w:w="0" w:type="auto"/>
          </w:tcPr>
          <w:p w:rsidR="00791008" w:rsidRPr="00BA4372" w:rsidRDefault="00791008" w:rsidP="00256373">
            <w:pPr>
              <w:pStyle w:val="a6"/>
              <w:ind w:left="0"/>
              <w:jc w:val="both"/>
              <w:rPr>
                <w:color w:val="000000" w:themeColor="text1"/>
              </w:rPr>
            </w:pPr>
            <w:r w:rsidRPr="00BA4372">
              <w:rPr>
                <w:color w:val="000000" w:themeColor="text1"/>
              </w:rPr>
              <w:t>29</w:t>
            </w:r>
            <w:r w:rsidR="000D7E4B" w:rsidRPr="00BA4372">
              <w:rPr>
                <w:color w:val="000000" w:themeColor="text1"/>
              </w:rPr>
              <w:t>.0</w:t>
            </w:r>
          </w:p>
        </w:tc>
        <w:tc>
          <w:tcPr>
            <w:tcW w:w="0" w:type="auto"/>
          </w:tcPr>
          <w:p w:rsidR="00791008" w:rsidRPr="00BA4372" w:rsidRDefault="000D7E4B" w:rsidP="00256373">
            <w:pPr>
              <w:pStyle w:val="a6"/>
              <w:ind w:left="0"/>
              <w:jc w:val="both"/>
              <w:rPr>
                <w:color w:val="000000" w:themeColor="text1"/>
              </w:rPr>
            </w:pPr>
            <w:r w:rsidRPr="00BA4372">
              <w:rPr>
                <w:color w:val="000000" w:themeColor="text1"/>
              </w:rPr>
              <w:t>4.5</w:t>
            </w:r>
          </w:p>
        </w:tc>
        <w:tc>
          <w:tcPr>
            <w:tcW w:w="0" w:type="auto"/>
          </w:tcPr>
          <w:p w:rsidR="00791008" w:rsidRPr="00BA4372" w:rsidRDefault="00791008" w:rsidP="00256373">
            <w:pPr>
              <w:pStyle w:val="a6"/>
              <w:ind w:left="0"/>
              <w:jc w:val="both"/>
              <w:rPr>
                <w:color w:val="000000" w:themeColor="text1"/>
              </w:rPr>
            </w:pPr>
          </w:p>
        </w:tc>
        <w:tc>
          <w:tcPr>
            <w:tcW w:w="0" w:type="auto"/>
          </w:tcPr>
          <w:p w:rsidR="00791008" w:rsidRPr="00BA4372" w:rsidRDefault="000D7E4B" w:rsidP="00256373">
            <w:pPr>
              <w:pStyle w:val="a6"/>
              <w:ind w:left="0"/>
              <w:jc w:val="both"/>
              <w:rPr>
                <w:color w:val="000000" w:themeColor="text1"/>
              </w:rPr>
            </w:pPr>
            <w:r w:rsidRPr="00BA4372">
              <w:rPr>
                <w:color w:val="000000" w:themeColor="text1"/>
              </w:rPr>
              <w:t>3.1</w:t>
            </w:r>
          </w:p>
        </w:tc>
      </w:tr>
      <w:tr w:rsidR="00BA4372" w:rsidRPr="00BA4372" w:rsidTr="00791008">
        <w:tc>
          <w:tcPr>
            <w:tcW w:w="0" w:type="auto"/>
          </w:tcPr>
          <w:p w:rsidR="00791008" w:rsidRPr="00BA4372" w:rsidRDefault="00791008" w:rsidP="00256373">
            <w:pPr>
              <w:pStyle w:val="a6"/>
              <w:ind w:left="0"/>
              <w:jc w:val="both"/>
              <w:rPr>
                <w:color w:val="000000" w:themeColor="text1"/>
              </w:rPr>
            </w:pPr>
            <w:r w:rsidRPr="00BA4372">
              <w:rPr>
                <w:color w:val="000000" w:themeColor="text1"/>
              </w:rPr>
              <w:t>Мюсюл. в гета</w:t>
            </w:r>
          </w:p>
        </w:tc>
        <w:tc>
          <w:tcPr>
            <w:tcW w:w="0" w:type="auto"/>
          </w:tcPr>
          <w:p w:rsidR="00791008" w:rsidRPr="00BA4372" w:rsidRDefault="000D7E4B" w:rsidP="00256373">
            <w:pPr>
              <w:pStyle w:val="a6"/>
              <w:ind w:left="0"/>
              <w:jc w:val="both"/>
              <w:rPr>
                <w:color w:val="000000" w:themeColor="text1"/>
              </w:rPr>
            </w:pPr>
            <w:r w:rsidRPr="00BA4372">
              <w:rPr>
                <w:color w:val="000000" w:themeColor="text1"/>
              </w:rPr>
              <w:t>49.7</w:t>
            </w:r>
          </w:p>
        </w:tc>
        <w:tc>
          <w:tcPr>
            <w:tcW w:w="0" w:type="auto"/>
          </w:tcPr>
          <w:p w:rsidR="00791008" w:rsidRPr="00BA4372" w:rsidRDefault="000D7E4B" w:rsidP="00256373">
            <w:pPr>
              <w:pStyle w:val="a6"/>
              <w:ind w:left="0"/>
              <w:jc w:val="both"/>
              <w:rPr>
                <w:color w:val="000000" w:themeColor="text1"/>
              </w:rPr>
            </w:pPr>
            <w:r w:rsidRPr="00BA4372">
              <w:rPr>
                <w:color w:val="000000" w:themeColor="text1"/>
              </w:rPr>
              <w:t>39.2</w:t>
            </w:r>
          </w:p>
        </w:tc>
        <w:tc>
          <w:tcPr>
            <w:tcW w:w="0" w:type="auto"/>
          </w:tcPr>
          <w:p w:rsidR="00791008" w:rsidRPr="00BA4372" w:rsidRDefault="000D7E4B" w:rsidP="00256373">
            <w:pPr>
              <w:pStyle w:val="a6"/>
              <w:ind w:left="0"/>
              <w:jc w:val="both"/>
              <w:rPr>
                <w:color w:val="000000" w:themeColor="text1"/>
              </w:rPr>
            </w:pPr>
            <w:r w:rsidRPr="00BA4372">
              <w:rPr>
                <w:color w:val="000000" w:themeColor="text1"/>
              </w:rPr>
              <w:t>7.7</w:t>
            </w:r>
          </w:p>
        </w:tc>
        <w:tc>
          <w:tcPr>
            <w:tcW w:w="0" w:type="auto"/>
          </w:tcPr>
          <w:p w:rsidR="00791008" w:rsidRPr="00BA4372" w:rsidRDefault="000D7E4B" w:rsidP="00256373">
            <w:pPr>
              <w:pStyle w:val="a6"/>
              <w:ind w:left="0"/>
              <w:jc w:val="both"/>
              <w:rPr>
                <w:color w:val="000000" w:themeColor="text1"/>
              </w:rPr>
            </w:pPr>
            <w:r w:rsidRPr="00BA4372">
              <w:rPr>
                <w:color w:val="000000" w:themeColor="text1"/>
              </w:rPr>
              <w:t>1.4</w:t>
            </w:r>
          </w:p>
        </w:tc>
        <w:tc>
          <w:tcPr>
            <w:tcW w:w="0" w:type="auto"/>
          </w:tcPr>
          <w:p w:rsidR="00791008" w:rsidRPr="00BA4372" w:rsidRDefault="000D7E4B" w:rsidP="00256373">
            <w:pPr>
              <w:pStyle w:val="a6"/>
              <w:ind w:left="0"/>
              <w:jc w:val="both"/>
              <w:rPr>
                <w:color w:val="000000" w:themeColor="text1"/>
              </w:rPr>
            </w:pPr>
            <w:r w:rsidRPr="00BA4372">
              <w:rPr>
                <w:color w:val="000000" w:themeColor="text1"/>
              </w:rPr>
              <w:t>2.1</w:t>
            </w:r>
          </w:p>
        </w:tc>
      </w:tr>
      <w:tr w:rsidR="00791008" w:rsidRPr="00BA4372" w:rsidTr="00791008">
        <w:tc>
          <w:tcPr>
            <w:tcW w:w="0" w:type="auto"/>
          </w:tcPr>
          <w:p w:rsidR="00791008" w:rsidRPr="00BA4372" w:rsidRDefault="00D07935" w:rsidP="00256373">
            <w:pPr>
              <w:pStyle w:val="a6"/>
              <w:ind w:left="0"/>
              <w:jc w:val="both"/>
              <w:rPr>
                <w:color w:val="000000" w:themeColor="text1"/>
              </w:rPr>
            </w:pPr>
            <w:r w:rsidRPr="00BA4372">
              <w:rPr>
                <w:color w:val="000000" w:themeColor="text1"/>
              </w:rPr>
              <w:t>Алеви</w:t>
            </w:r>
            <w:r w:rsidR="003324FB" w:rsidRPr="00BA4372">
              <w:rPr>
                <w:color w:val="000000" w:themeColor="text1"/>
              </w:rPr>
              <w:t>и</w:t>
            </w:r>
          </w:p>
        </w:tc>
        <w:tc>
          <w:tcPr>
            <w:tcW w:w="0" w:type="auto"/>
          </w:tcPr>
          <w:p w:rsidR="00791008" w:rsidRPr="00BA4372" w:rsidRDefault="000D7E4B" w:rsidP="00256373">
            <w:pPr>
              <w:pStyle w:val="a6"/>
              <w:ind w:left="0"/>
              <w:jc w:val="both"/>
              <w:rPr>
                <w:color w:val="000000" w:themeColor="text1"/>
              </w:rPr>
            </w:pPr>
            <w:r w:rsidRPr="00BA4372">
              <w:rPr>
                <w:color w:val="000000" w:themeColor="text1"/>
              </w:rPr>
              <w:t>82.5</w:t>
            </w:r>
          </w:p>
        </w:tc>
        <w:tc>
          <w:tcPr>
            <w:tcW w:w="0" w:type="auto"/>
          </w:tcPr>
          <w:p w:rsidR="00791008" w:rsidRPr="00BA4372" w:rsidRDefault="000D7E4B" w:rsidP="00256373">
            <w:pPr>
              <w:pStyle w:val="a6"/>
              <w:ind w:left="0"/>
              <w:jc w:val="both"/>
              <w:rPr>
                <w:color w:val="000000" w:themeColor="text1"/>
              </w:rPr>
            </w:pPr>
            <w:r w:rsidRPr="00BA4372">
              <w:rPr>
                <w:color w:val="000000" w:themeColor="text1"/>
              </w:rPr>
              <w:t>15.0</w:t>
            </w:r>
          </w:p>
        </w:tc>
        <w:tc>
          <w:tcPr>
            <w:tcW w:w="0" w:type="auto"/>
          </w:tcPr>
          <w:p w:rsidR="00791008" w:rsidRPr="00BA4372" w:rsidRDefault="000D7E4B" w:rsidP="00256373">
            <w:pPr>
              <w:pStyle w:val="a6"/>
              <w:ind w:left="0"/>
              <w:jc w:val="both"/>
              <w:rPr>
                <w:color w:val="000000" w:themeColor="text1"/>
              </w:rPr>
            </w:pPr>
            <w:r w:rsidRPr="00BA4372">
              <w:rPr>
                <w:color w:val="000000" w:themeColor="text1"/>
              </w:rPr>
              <w:t>2.5</w:t>
            </w:r>
          </w:p>
        </w:tc>
        <w:tc>
          <w:tcPr>
            <w:tcW w:w="0" w:type="auto"/>
          </w:tcPr>
          <w:p w:rsidR="00791008" w:rsidRPr="00BA4372" w:rsidRDefault="00791008" w:rsidP="00256373">
            <w:pPr>
              <w:pStyle w:val="a6"/>
              <w:ind w:left="0"/>
              <w:jc w:val="both"/>
              <w:rPr>
                <w:color w:val="000000" w:themeColor="text1"/>
              </w:rPr>
            </w:pPr>
          </w:p>
        </w:tc>
        <w:tc>
          <w:tcPr>
            <w:tcW w:w="0" w:type="auto"/>
          </w:tcPr>
          <w:p w:rsidR="00791008" w:rsidRPr="00BA4372" w:rsidRDefault="00791008" w:rsidP="00256373">
            <w:pPr>
              <w:pStyle w:val="a6"/>
              <w:ind w:left="0"/>
              <w:jc w:val="both"/>
              <w:rPr>
                <w:color w:val="000000" w:themeColor="text1"/>
              </w:rPr>
            </w:pPr>
          </w:p>
        </w:tc>
      </w:tr>
    </w:tbl>
    <w:p w:rsidR="000D7E4B" w:rsidRPr="00BA4372" w:rsidRDefault="000D7E4B" w:rsidP="001E428D">
      <w:pPr>
        <w:spacing w:after="0"/>
        <w:ind w:firstLine="708"/>
        <w:jc w:val="both"/>
        <w:rPr>
          <w:color w:val="000000" w:themeColor="text1"/>
          <w:szCs w:val="24"/>
        </w:rPr>
      </w:pPr>
    </w:p>
    <w:p w:rsidR="00C7686C" w:rsidRPr="00BA4372" w:rsidRDefault="00C7686C" w:rsidP="001E428D">
      <w:pPr>
        <w:spacing w:after="0"/>
        <w:ind w:firstLine="708"/>
        <w:jc w:val="both"/>
        <w:rPr>
          <w:b/>
          <w:color w:val="000000" w:themeColor="text1"/>
          <w:szCs w:val="24"/>
        </w:rPr>
      </w:pPr>
      <w:r w:rsidRPr="00BA4372">
        <w:rPr>
          <w:color w:val="000000" w:themeColor="text1"/>
          <w:szCs w:val="24"/>
        </w:rPr>
        <w:t>Приятелствот</w:t>
      </w:r>
      <w:r w:rsidR="00D07935" w:rsidRPr="00BA4372">
        <w:rPr>
          <w:color w:val="000000" w:themeColor="text1"/>
          <w:szCs w:val="24"/>
        </w:rPr>
        <w:t>о се цени най-високо от алеви</w:t>
      </w:r>
      <w:r w:rsidR="003324FB" w:rsidRPr="00BA4372">
        <w:rPr>
          <w:color w:val="000000" w:themeColor="text1"/>
          <w:szCs w:val="24"/>
        </w:rPr>
        <w:t>и</w:t>
      </w:r>
      <w:r w:rsidR="00D07935" w:rsidRPr="00BA4372">
        <w:rPr>
          <w:color w:val="000000" w:themeColor="text1"/>
          <w:szCs w:val="24"/>
        </w:rPr>
        <w:t>т</w:t>
      </w:r>
      <w:r w:rsidRPr="00BA4372">
        <w:rPr>
          <w:color w:val="000000" w:themeColor="text1"/>
          <w:szCs w:val="24"/>
        </w:rPr>
        <w:t>е (82.5% го смятат за много важно), следвани от турците (сунити) (72.9</w:t>
      </w:r>
      <w:r w:rsidR="00D82927" w:rsidRPr="00BA4372">
        <w:rPr>
          <w:color w:val="000000" w:themeColor="text1"/>
          <w:szCs w:val="24"/>
        </w:rPr>
        <w:t>%),</w:t>
      </w:r>
      <w:r w:rsidRPr="00BA4372">
        <w:rPr>
          <w:color w:val="000000" w:themeColor="text1"/>
          <w:szCs w:val="24"/>
        </w:rPr>
        <w:t xml:space="preserve"> българоезичните мю</w:t>
      </w:r>
      <w:r w:rsidR="00147FA0" w:rsidRPr="00BA4372">
        <w:rPr>
          <w:color w:val="000000" w:themeColor="text1"/>
          <w:szCs w:val="24"/>
        </w:rPr>
        <w:t xml:space="preserve">сюлмани (63.4%)  и най-малко – </w:t>
      </w:r>
      <w:r w:rsidRPr="00BA4372">
        <w:rPr>
          <w:color w:val="000000" w:themeColor="text1"/>
          <w:szCs w:val="24"/>
        </w:rPr>
        <w:t>от мюсюл</w:t>
      </w:r>
      <w:r w:rsidR="00E31B0F" w:rsidRPr="00BA4372">
        <w:rPr>
          <w:color w:val="000000" w:themeColor="text1"/>
          <w:szCs w:val="24"/>
        </w:rPr>
        <w:t>маните от гетата (съответно 4</w:t>
      </w:r>
      <w:r w:rsidRPr="00BA4372">
        <w:rPr>
          <w:color w:val="000000" w:themeColor="text1"/>
          <w:szCs w:val="24"/>
        </w:rPr>
        <w:t xml:space="preserve">9.7%). </w:t>
      </w:r>
      <w:r w:rsidR="00147FA0" w:rsidRPr="00BA4372">
        <w:rPr>
          <w:b/>
          <w:color w:val="000000" w:themeColor="text1"/>
          <w:szCs w:val="24"/>
        </w:rPr>
        <w:t>При мюсюлманите в гетата е и най-високият дял на тези, които не ценят приятелството – 10.1% от тях смятат приятелите за неважни.</w:t>
      </w:r>
    </w:p>
    <w:p w:rsidR="00E805BC" w:rsidRPr="00BA4372" w:rsidRDefault="00E805BC" w:rsidP="001E428D">
      <w:pPr>
        <w:spacing w:after="0"/>
        <w:ind w:firstLine="708"/>
        <w:jc w:val="both"/>
        <w:rPr>
          <w:color w:val="000000" w:themeColor="text1"/>
          <w:szCs w:val="24"/>
        </w:rPr>
      </w:pPr>
    </w:p>
    <w:p w:rsidR="00C7686C" w:rsidRPr="00BA4372" w:rsidRDefault="00AB2350" w:rsidP="00780409">
      <w:pPr>
        <w:pStyle w:val="a6"/>
        <w:numPr>
          <w:ilvl w:val="1"/>
          <w:numId w:val="9"/>
        </w:numPr>
        <w:spacing w:after="0"/>
        <w:jc w:val="both"/>
        <w:rPr>
          <w:b/>
          <w:color w:val="000000" w:themeColor="text1"/>
          <w:szCs w:val="24"/>
        </w:rPr>
      </w:pPr>
      <w:r w:rsidRPr="00BA4372">
        <w:rPr>
          <w:b/>
          <w:color w:val="000000" w:themeColor="text1"/>
          <w:szCs w:val="24"/>
        </w:rPr>
        <w:t>Религията</w:t>
      </w:r>
      <w:r w:rsidR="007855F4" w:rsidRPr="00BA4372">
        <w:rPr>
          <w:b/>
          <w:color w:val="000000" w:themeColor="text1"/>
          <w:szCs w:val="24"/>
        </w:rPr>
        <w:t>.</w:t>
      </w:r>
    </w:p>
    <w:p w:rsidR="007C0D26" w:rsidRPr="00BA4372" w:rsidRDefault="00C7686C" w:rsidP="00C7686C">
      <w:pPr>
        <w:spacing w:after="0"/>
        <w:ind w:firstLine="708"/>
        <w:jc w:val="both"/>
        <w:rPr>
          <w:color w:val="000000" w:themeColor="text1"/>
          <w:szCs w:val="24"/>
        </w:rPr>
      </w:pPr>
      <w:r w:rsidRPr="00BA4372">
        <w:rPr>
          <w:color w:val="000000" w:themeColor="text1"/>
          <w:szCs w:val="24"/>
        </w:rPr>
        <w:t>Значимостта на религията в живота на човека се обуславя от редица фак</w:t>
      </w:r>
      <w:r w:rsidR="00575EDC" w:rsidRPr="00BA4372">
        <w:rPr>
          <w:color w:val="000000" w:themeColor="text1"/>
          <w:szCs w:val="24"/>
        </w:rPr>
        <w:t>тори, между които вярата в Бог (Аллах)</w:t>
      </w:r>
      <w:r w:rsidRPr="00BA4372">
        <w:rPr>
          <w:color w:val="000000" w:themeColor="text1"/>
          <w:szCs w:val="24"/>
        </w:rPr>
        <w:t xml:space="preserve"> заем</w:t>
      </w:r>
      <w:r w:rsidR="007C0D26" w:rsidRPr="00BA4372">
        <w:rPr>
          <w:color w:val="000000" w:themeColor="text1"/>
          <w:szCs w:val="24"/>
        </w:rPr>
        <w:t>а централно, но не единствено</w:t>
      </w:r>
      <w:r w:rsidRPr="00BA4372">
        <w:rPr>
          <w:color w:val="000000" w:themeColor="text1"/>
          <w:szCs w:val="24"/>
        </w:rPr>
        <w:t xml:space="preserve"> място. Влияние оказват също </w:t>
      </w:r>
      <w:r w:rsidR="007C0D26" w:rsidRPr="00BA4372">
        <w:rPr>
          <w:color w:val="000000" w:themeColor="text1"/>
          <w:szCs w:val="24"/>
        </w:rPr>
        <w:t xml:space="preserve">семейната и общностната </w:t>
      </w:r>
      <w:r w:rsidR="005A5858" w:rsidRPr="00BA4372">
        <w:rPr>
          <w:color w:val="000000" w:themeColor="text1"/>
          <w:szCs w:val="24"/>
        </w:rPr>
        <w:t>традиция</w:t>
      </w:r>
      <w:r w:rsidRPr="00BA4372">
        <w:rPr>
          <w:color w:val="000000" w:themeColor="text1"/>
          <w:szCs w:val="24"/>
        </w:rPr>
        <w:t>, общностната  идентичност (в случая съзнанието за принадлежност към мюсюлманската общност), механизмите на за</w:t>
      </w:r>
      <w:r w:rsidR="007C0D26" w:rsidRPr="00BA4372">
        <w:rPr>
          <w:color w:val="000000" w:themeColor="text1"/>
          <w:szCs w:val="24"/>
        </w:rPr>
        <w:t>щита от натиск върху общността и т. н.</w:t>
      </w:r>
    </w:p>
    <w:p w:rsidR="00C7686C" w:rsidRPr="00BA4372" w:rsidRDefault="00C7686C" w:rsidP="007C0D26">
      <w:pPr>
        <w:spacing w:after="0"/>
        <w:ind w:firstLine="708"/>
        <w:jc w:val="both"/>
        <w:rPr>
          <w:b/>
          <w:color w:val="000000" w:themeColor="text1"/>
          <w:szCs w:val="24"/>
        </w:rPr>
      </w:pPr>
      <w:r w:rsidRPr="00BA4372">
        <w:rPr>
          <w:b/>
          <w:color w:val="000000" w:themeColor="text1"/>
          <w:szCs w:val="24"/>
        </w:rPr>
        <w:t>Че религията е много важна в техния живот, смятат през 2016 г. около половината от мюсюлманите (51.0%)</w:t>
      </w:r>
      <w:r w:rsidRPr="00BA4372">
        <w:rPr>
          <w:color w:val="000000" w:themeColor="text1"/>
          <w:szCs w:val="24"/>
        </w:rPr>
        <w:t xml:space="preserve"> </w:t>
      </w:r>
      <w:r w:rsidRPr="00BA4372">
        <w:rPr>
          <w:b/>
          <w:color w:val="000000" w:themeColor="text1"/>
          <w:szCs w:val="24"/>
        </w:rPr>
        <w:t>Общо смятат, че тя е важна</w:t>
      </w:r>
      <w:r w:rsidRPr="00BA4372">
        <w:rPr>
          <w:b/>
          <w:color w:val="000000" w:themeColor="text1"/>
          <w:szCs w:val="24"/>
          <w:lang w:val="ru-RU"/>
        </w:rPr>
        <w:t xml:space="preserve"> </w:t>
      </w:r>
      <w:r w:rsidRPr="00BA4372">
        <w:rPr>
          <w:b/>
          <w:color w:val="000000" w:themeColor="text1"/>
          <w:szCs w:val="24"/>
        </w:rPr>
        <w:t xml:space="preserve">(много важна плюс по-скоро важна) 85.9%. </w:t>
      </w:r>
    </w:p>
    <w:p w:rsidR="0043204D" w:rsidRPr="00BA4372" w:rsidRDefault="0043204D" w:rsidP="007C0D26">
      <w:pPr>
        <w:spacing w:after="0"/>
        <w:ind w:firstLine="708"/>
        <w:jc w:val="both"/>
        <w:rPr>
          <w:color w:val="000000" w:themeColor="text1"/>
          <w:szCs w:val="24"/>
        </w:rPr>
      </w:pPr>
      <w:r w:rsidRPr="00BA4372">
        <w:rPr>
          <w:color w:val="000000" w:themeColor="text1"/>
          <w:szCs w:val="24"/>
        </w:rPr>
        <w:t>Проследена е</w:t>
      </w:r>
      <w:r w:rsidR="00147FA0" w:rsidRPr="00BA4372">
        <w:rPr>
          <w:color w:val="000000" w:themeColor="text1"/>
          <w:szCs w:val="24"/>
        </w:rPr>
        <w:t xml:space="preserve"> </w:t>
      </w:r>
      <w:r w:rsidRPr="00BA4372">
        <w:rPr>
          <w:color w:val="000000" w:themeColor="text1"/>
          <w:szCs w:val="24"/>
        </w:rPr>
        <w:t>динамиката: през последните години</w:t>
      </w:r>
      <w:r w:rsidR="00147FA0" w:rsidRPr="00BA4372">
        <w:rPr>
          <w:color w:val="000000" w:themeColor="text1"/>
          <w:szCs w:val="24"/>
        </w:rPr>
        <w:t>:</w:t>
      </w:r>
      <w:r w:rsidR="0075704F" w:rsidRPr="00BA4372">
        <w:rPr>
          <w:color w:val="000000" w:themeColor="text1"/>
          <w:szCs w:val="24"/>
        </w:rPr>
        <w:t xml:space="preserve"> за 9.6% религията е придобила през последните години</w:t>
      </w:r>
      <w:r w:rsidRPr="00BA4372">
        <w:rPr>
          <w:color w:val="000000" w:themeColor="text1"/>
          <w:szCs w:val="24"/>
        </w:rPr>
        <w:t xml:space="preserve"> по-голямо значение, докато за преобладаващата част – 79.3% няма промяна, а за 4.0% значението даже е намаляло.</w:t>
      </w:r>
      <w:r w:rsidR="00F44AA8" w:rsidRPr="00BA4372">
        <w:rPr>
          <w:color w:val="000000" w:themeColor="text1"/>
          <w:szCs w:val="24"/>
        </w:rPr>
        <w:t xml:space="preserve"> Нарастването на значението на религията е най-силно изразено при мюсюлманите в гетата – 28.0%,  при българоезичните мюсюлма</w:t>
      </w:r>
      <w:r w:rsidR="0075704F" w:rsidRPr="00BA4372">
        <w:rPr>
          <w:color w:val="000000" w:themeColor="text1"/>
          <w:szCs w:val="24"/>
        </w:rPr>
        <w:t>ни е 11.0%, докато при турците (</w:t>
      </w:r>
      <w:r w:rsidR="00D07935" w:rsidRPr="00BA4372">
        <w:rPr>
          <w:color w:val="000000" w:themeColor="text1"/>
          <w:szCs w:val="24"/>
        </w:rPr>
        <w:t>сунити</w:t>
      </w:r>
      <w:r w:rsidR="0075704F" w:rsidRPr="00BA4372">
        <w:rPr>
          <w:color w:val="000000" w:themeColor="text1"/>
          <w:szCs w:val="24"/>
        </w:rPr>
        <w:t>)</w:t>
      </w:r>
      <w:r w:rsidR="00D07935" w:rsidRPr="00BA4372">
        <w:rPr>
          <w:color w:val="000000" w:themeColor="text1"/>
          <w:szCs w:val="24"/>
        </w:rPr>
        <w:t xml:space="preserve"> и алеви</w:t>
      </w:r>
      <w:r w:rsidR="003324FB" w:rsidRPr="00BA4372">
        <w:rPr>
          <w:color w:val="000000" w:themeColor="text1"/>
          <w:szCs w:val="24"/>
        </w:rPr>
        <w:t>и</w:t>
      </w:r>
      <w:r w:rsidR="00D07935" w:rsidRPr="00BA4372">
        <w:rPr>
          <w:color w:val="000000" w:themeColor="text1"/>
          <w:szCs w:val="24"/>
        </w:rPr>
        <w:t>те (общо за двете групи)</w:t>
      </w:r>
      <w:r w:rsidR="00F44AA8" w:rsidRPr="00BA4372">
        <w:rPr>
          <w:color w:val="000000" w:themeColor="text1"/>
          <w:szCs w:val="24"/>
        </w:rPr>
        <w:t xml:space="preserve"> е 5.7%.</w:t>
      </w:r>
    </w:p>
    <w:p w:rsidR="00496DA1" w:rsidRPr="00BA4372" w:rsidRDefault="00496DA1" w:rsidP="00496DA1">
      <w:pPr>
        <w:spacing w:after="0"/>
        <w:ind w:firstLine="708"/>
        <w:jc w:val="both"/>
        <w:rPr>
          <w:color w:val="000000" w:themeColor="text1"/>
          <w:szCs w:val="24"/>
        </w:rPr>
      </w:pPr>
      <w:r w:rsidRPr="00BA4372">
        <w:rPr>
          <w:color w:val="000000" w:themeColor="text1"/>
          <w:szCs w:val="24"/>
        </w:rPr>
        <w:t>Разликата между жените и мъжете е несъществена. През 2016 г. религията е важна за 85.2% от мъжете (за 49.2% много важна) и за 86.3% от жените (за 51.9% много важна).</w:t>
      </w:r>
    </w:p>
    <w:p w:rsidR="007855F4" w:rsidRPr="00BA4372" w:rsidRDefault="00C7686C" w:rsidP="00281589">
      <w:pPr>
        <w:spacing w:after="0"/>
        <w:ind w:firstLine="708"/>
        <w:jc w:val="both"/>
        <w:rPr>
          <w:color w:val="000000" w:themeColor="text1"/>
          <w:szCs w:val="24"/>
        </w:rPr>
      </w:pPr>
      <w:r w:rsidRPr="00BA4372">
        <w:rPr>
          <w:color w:val="000000" w:themeColor="text1"/>
          <w:szCs w:val="24"/>
        </w:rPr>
        <w:t>Религията е важна за почти всич</w:t>
      </w:r>
      <w:r w:rsidR="0075704F" w:rsidRPr="00BA4372">
        <w:rPr>
          <w:color w:val="000000" w:themeColor="text1"/>
          <w:szCs w:val="24"/>
        </w:rPr>
        <w:t>ки мюсюлмани от гетата  (98.6%),</w:t>
      </w:r>
      <w:r w:rsidRPr="00BA4372">
        <w:rPr>
          <w:color w:val="000000" w:themeColor="text1"/>
          <w:szCs w:val="24"/>
        </w:rPr>
        <w:t xml:space="preserve"> като за 88.8% от тях тя е много важна. Следват българоезичните мюсюлмани – религията е важна за 90.4%</w:t>
      </w:r>
      <w:r w:rsidR="007855F4" w:rsidRPr="00BA4372">
        <w:rPr>
          <w:color w:val="000000" w:themeColor="text1"/>
          <w:szCs w:val="24"/>
        </w:rPr>
        <w:t xml:space="preserve">, </w:t>
      </w:r>
      <w:r w:rsidRPr="00BA4372">
        <w:rPr>
          <w:color w:val="000000" w:themeColor="text1"/>
          <w:szCs w:val="24"/>
        </w:rPr>
        <w:t xml:space="preserve">но е много важна за </w:t>
      </w:r>
      <w:r w:rsidR="007855F4" w:rsidRPr="00BA4372">
        <w:rPr>
          <w:color w:val="000000" w:themeColor="text1"/>
          <w:szCs w:val="24"/>
        </w:rPr>
        <w:t>значително по-малък дял – 52.1%</w:t>
      </w:r>
      <w:r w:rsidRPr="00BA4372">
        <w:rPr>
          <w:color w:val="000000" w:themeColor="text1"/>
          <w:szCs w:val="24"/>
        </w:rPr>
        <w:t>. По-нататък са турците (сунити) – важна за 82.5%, много важна за 43.4% и неважна за 14.6%. Относително най-малко значен</w:t>
      </w:r>
      <w:r w:rsidR="00D07935" w:rsidRPr="00BA4372">
        <w:rPr>
          <w:color w:val="000000" w:themeColor="text1"/>
          <w:szCs w:val="24"/>
        </w:rPr>
        <w:t>ие отдават на религията алеви</w:t>
      </w:r>
      <w:r w:rsidR="003324FB" w:rsidRPr="00BA4372">
        <w:rPr>
          <w:color w:val="000000" w:themeColor="text1"/>
          <w:szCs w:val="24"/>
        </w:rPr>
        <w:t>и</w:t>
      </w:r>
      <w:r w:rsidR="00D07935" w:rsidRPr="00BA4372">
        <w:rPr>
          <w:color w:val="000000" w:themeColor="text1"/>
          <w:szCs w:val="24"/>
        </w:rPr>
        <w:t>т</w:t>
      </w:r>
      <w:r w:rsidRPr="00BA4372">
        <w:rPr>
          <w:color w:val="000000" w:themeColor="text1"/>
          <w:szCs w:val="24"/>
        </w:rPr>
        <w:t xml:space="preserve">е – 70.0% важна, 47.5% много важна и за цели 27.5% неважна. </w:t>
      </w:r>
      <w:r w:rsidR="00147FA0" w:rsidRPr="00BA4372">
        <w:rPr>
          <w:color w:val="000000" w:themeColor="text1"/>
          <w:szCs w:val="24"/>
        </w:rPr>
        <w:t>(Таблица 34</w:t>
      </w:r>
      <w:r w:rsidR="004734DF" w:rsidRPr="00BA4372">
        <w:rPr>
          <w:color w:val="000000" w:themeColor="text1"/>
          <w:szCs w:val="24"/>
        </w:rPr>
        <w:t>.)</w:t>
      </w:r>
    </w:p>
    <w:p w:rsidR="00281589" w:rsidRPr="00BA4372" w:rsidRDefault="00281589" w:rsidP="00281589">
      <w:pPr>
        <w:spacing w:after="0"/>
        <w:ind w:firstLine="708"/>
        <w:jc w:val="both"/>
        <w:rPr>
          <w:color w:val="000000" w:themeColor="text1"/>
          <w:szCs w:val="24"/>
        </w:rPr>
      </w:pPr>
    </w:p>
    <w:p w:rsidR="007855F4" w:rsidRPr="00BA4372" w:rsidRDefault="007855F4" w:rsidP="007855F4">
      <w:pPr>
        <w:spacing w:after="0"/>
        <w:ind w:left="708"/>
        <w:jc w:val="both"/>
        <w:rPr>
          <w:color w:val="000000" w:themeColor="text1"/>
          <w:sz w:val="22"/>
        </w:rPr>
      </w:pPr>
      <w:r w:rsidRPr="00BA4372">
        <w:rPr>
          <w:b/>
          <w:color w:val="000000" w:themeColor="text1"/>
        </w:rPr>
        <w:lastRenderedPageBreak/>
        <w:t xml:space="preserve">Таблица </w:t>
      </w:r>
      <w:r w:rsidRPr="00BA4372">
        <w:rPr>
          <w:b/>
          <w:color w:val="000000" w:themeColor="text1"/>
          <w:lang w:val="ru-RU"/>
        </w:rPr>
        <w:t>3</w:t>
      </w:r>
      <w:r w:rsidR="00147FA0" w:rsidRPr="00BA4372">
        <w:rPr>
          <w:b/>
          <w:color w:val="000000" w:themeColor="text1"/>
          <w:lang w:val="ru-RU"/>
        </w:rPr>
        <w:t>4</w:t>
      </w:r>
      <w:r w:rsidRPr="00BA4372">
        <w:rPr>
          <w:b/>
          <w:color w:val="000000" w:themeColor="text1"/>
        </w:rPr>
        <w:t xml:space="preserve">. </w:t>
      </w:r>
      <w:r w:rsidRPr="00BA4372">
        <w:rPr>
          <w:color w:val="000000" w:themeColor="text1"/>
          <w:sz w:val="22"/>
        </w:rPr>
        <w:t>Алфа рисърч, 2016. Доколко е в</w:t>
      </w:r>
      <w:r w:rsidR="00A03FE0" w:rsidRPr="00BA4372">
        <w:rPr>
          <w:color w:val="000000" w:themeColor="text1"/>
          <w:sz w:val="22"/>
        </w:rPr>
        <w:t xml:space="preserve">ажна религията във Вашия живот? </w:t>
      </w:r>
      <w:r w:rsidRPr="00BA4372">
        <w:rPr>
          <w:color w:val="000000" w:themeColor="text1"/>
          <w:sz w:val="22"/>
        </w:rPr>
        <w:t>(%)</w:t>
      </w:r>
    </w:p>
    <w:p w:rsidR="004734DF" w:rsidRPr="00BA4372" w:rsidRDefault="004734DF" w:rsidP="00C7686C">
      <w:pPr>
        <w:spacing w:after="0"/>
        <w:ind w:firstLine="708"/>
        <w:jc w:val="both"/>
        <w:rPr>
          <w:color w:val="000000" w:themeColor="text1"/>
          <w:szCs w:val="24"/>
        </w:rPr>
      </w:pPr>
    </w:p>
    <w:tbl>
      <w:tblPr>
        <w:tblStyle w:val="ac"/>
        <w:tblW w:w="0" w:type="auto"/>
        <w:tblInd w:w="720" w:type="dxa"/>
        <w:tblLook w:val="04A0" w:firstRow="1" w:lastRow="0" w:firstColumn="1" w:lastColumn="0" w:noHBand="0" w:noVBand="1"/>
      </w:tblPr>
      <w:tblGrid>
        <w:gridCol w:w="2180"/>
        <w:gridCol w:w="897"/>
        <w:gridCol w:w="1173"/>
        <w:gridCol w:w="1173"/>
        <w:gridCol w:w="1072"/>
        <w:gridCol w:w="1366"/>
      </w:tblGrid>
      <w:tr w:rsidR="00BA4372" w:rsidRPr="00BA4372" w:rsidTr="00C440FD">
        <w:tc>
          <w:tcPr>
            <w:tcW w:w="0" w:type="auto"/>
          </w:tcPr>
          <w:p w:rsidR="004734DF" w:rsidRPr="00BA4372" w:rsidRDefault="004734DF" w:rsidP="00C440FD">
            <w:pPr>
              <w:pStyle w:val="a6"/>
              <w:ind w:left="0"/>
              <w:jc w:val="both"/>
              <w:rPr>
                <w:color w:val="000000" w:themeColor="text1"/>
              </w:rPr>
            </w:pPr>
          </w:p>
        </w:tc>
        <w:tc>
          <w:tcPr>
            <w:tcW w:w="0" w:type="auto"/>
          </w:tcPr>
          <w:p w:rsidR="004734DF" w:rsidRPr="00BA4372" w:rsidRDefault="004734DF" w:rsidP="00C440FD">
            <w:pPr>
              <w:pStyle w:val="a6"/>
              <w:ind w:left="0"/>
              <w:jc w:val="both"/>
              <w:rPr>
                <w:color w:val="000000" w:themeColor="text1"/>
              </w:rPr>
            </w:pPr>
            <w:r w:rsidRPr="00BA4372">
              <w:rPr>
                <w:color w:val="000000" w:themeColor="text1"/>
              </w:rPr>
              <w:t xml:space="preserve">Много </w:t>
            </w:r>
          </w:p>
          <w:p w:rsidR="004734DF" w:rsidRPr="00BA4372" w:rsidRDefault="004734DF" w:rsidP="00C440FD">
            <w:pPr>
              <w:pStyle w:val="a6"/>
              <w:ind w:left="0"/>
              <w:jc w:val="both"/>
              <w:rPr>
                <w:color w:val="000000" w:themeColor="text1"/>
              </w:rPr>
            </w:pPr>
            <w:r w:rsidRPr="00BA4372">
              <w:rPr>
                <w:color w:val="000000" w:themeColor="text1"/>
              </w:rPr>
              <w:t xml:space="preserve">важна </w:t>
            </w:r>
          </w:p>
        </w:tc>
        <w:tc>
          <w:tcPr>
            <w:tcW w:w="0" w:type="auto"/>
          </w:tcPr>
          <w:p w:rsidR="004734DF" w:rsidRPr="00BA4372" w:rsidRDefault="004734DF" w:rsidP="00C440FD">
            <w:pPr>
              <w:pStyle w:val="a6"/>
              <w:ind w:left="0"/>
              <w:jc w:val="both"/>
              <w:rPr>
                <w:color w:val="000000" w:themeColor="text1"/>
              </w:rPr>
            </w:pPr>
            <w:r w:rsidRPr="00BA4372">
              <w:rPr>
                <w:color w:val="000000" w:themeColor="text1"/>
              </w:rPr>
              <w:t xml:space="preserve">По-скоро </w:t>
            </w:r>
          </w:p>
          <w:p w:rsidR="004734DF" w:rsidRPr="00BA4372" w:rsidRDefault="004734DF" w:rsidP="00C440FD">
            <w:pPr>
              <w:pStyle w:val="a6"/>
              <w:ind w:left="0"/>
              <w:jc w:val="both"/>
              <w:rPr>
                <w:color w:val="000000" w:themeColor="text1"/>
              </w:rPr>
            </w:pPr>
            <w:r w:rsidRPr="00BA4372">
              <w:rPr>
                <w:color w:val="000000" w:themeColor="text1"/>
              </w:rPr>
              <w:t>важна</w:t>
            </w:r>
          </w:p>
        </w:tc>
        <w:tc>
          <w:tcPr>
            <w:tcW w:w="0" w:type="auto"/>
          </w:tcPr>
          <w:p w:rsidR="004734DF" w:rsidRPr="00BA4372" w:rsidRDefault="004734DF" w:rsidP="00C440FD">
            <w:pPr>
              <w:pStyle w:val="a6"/>
              <w:ind w:left="0"/>
              <w:jc w:val="both"/>
              <w:rPr>
                <w:color w:val="000000" w:themeColor="text1"/>
              </w:rPr>
            </w:pPr>
            <w:r w:rsidRPr="00BA4372">
              <w:rPr>
                <w:color w:val="000000" w:themeColor="text1"/>
              </w:rPr>
              <w:t xml:space="preserve">По-скоро </w:t>
            </w:r>
          </w:p>
          <w:p w:rsidR="004734DF" w:rsidRPr="00BA4372" w:rsidRDefault="004734DF" w:rsidP="00C440FD">
            <w:pPr>
              <w:pStyle w:val="a6"/>
              <w:ind w:left="0"/>
              <w:jc w:val="both"/>
              <w:rPr>
                <w:color w:val="000000" w:themeColor="text1"/>
              </w:rPr>
            </w:pPr>
            <w:r w:rsidRPr="00BA4372">
              <w:rPr>
                <w:color w:val="000000" w:themeColor="text1"/>
              </w:rPr>
              <w:t>неважна</w:t>
            </w:r>
          </w:p>
        </w:tc>
        <w:tc>
          <w:tcPr>
            <w:tcW w:w="0" w:type="auto"/>
          </w:tcPr>
          <w:p w:rsidR="004734DF" w:rsidRPr="00BA4372" w:rsidRDefault="004734DF" w:rsidP="00C440FD">
            <w:pPr>
              <w:pStyle w:val="a6"/>
              <w:ind w:left="0"/>
              <w:jc w:val="both"/>
              <w:rPr>
                <w:color w:val="000000" w:themeColor="text1"/>
              </w:rPr>
            </w:pPr>
            <w:r w:rsidRPr="00BA4372">
              <w:rPr>
                <w:color w:val="000000" w:themeColor="text1"/>
              </w:rPr>
              <w:t xml:space="preserve">Изцяло </w:t>
            </w:r>
          </w:p>
          <w:p w:rsidR="004734DF" w:rsidRPr="00BA4372" w:rsidRDefault="004734DF" w:rsidP="00C440FD">
            <w:pPr>
              <w:pStyle w:val="a6"/>
              <w:ind w:left="0"/>
              <w:jc w:val="both"/>
              <w:rPr>
                <w:color w:val="000000" w:themeColor="text1"/>
              </w:rPr>
            </w:pPr>
            <w:r w:rsidRPr="00BA4372">
              <w:rPr>
                <w:color w:val="000000" w:themeColor="text1"/>
              </w:rPr>
              <w:t>неважна</w:t>
            </w:r>
          </w:p>
        </w:tc>
        <w:tc>
          <w:tcPr>
            <w:tcW w:w="0" w:type="auto"/>
          </w:tcPr>
          <w:p w:rsidR="004734DF" w:rsidRPr="00BA4372" w:rsidRDefault="004734DF" w:rsidP="00C440FD">
            <w:pPr>
              <w:pStyle w:val="a6"/>
              <w:ind w:left="0"/>
              <w:jc w:val="both"/>
              <w:rPr>
                <w:color w:val="000000" w:themeColor="text1"/>
              </w:rPr>
            </w:pPr>
            <w:r w:rsidRPr="00BA4372">
              <w:rPr>
                <w:color w:val="000000" w:themeColor="text1"/>
              </w:rPr>
              <w:t>Без мнение</w:t>
            </w:r>
          </w:p>
        </w:tc>
      </w:tr>
      <w:tr w:rsidR="00BA4372" w:rsidRPr="00BA4372" w:rsidTr="00C440FD">
        <w:tc>
          <w:tcPr>
            <w:tcW w:w="0" w:type="auto"/>
          </w:tcPr>
          <w:p w:rsidR="004734DF" w:rsidRPr="00BA4372" w:rsidRDefault="003E6621" w:rsidP="00C440FD">
            <w:pPr>
              <w:pStyle w:val="a6"/>
              <w:ind w:left="0"/>
              <w:jc w:val="both"/>
              <w:rPr>
                <w:color w:val="000000" w:themeColor="text1"/>
              </w:rPr>
            </w:pPr>
            <w:r w:rsidRPr="00BA4372">
              <w:rPr>
                <w:color w:val="000000" w:themeColor="text1"/>
              </w:rPr>
              <w:t>Общо</w:t>
            </w:r>
          </w:p>
        </w:tc>
        <w:tc>
          <w:tcPr>
            <w:tcW w:w="0" w:type="auto"/>
          </w:tcPr>
          <w:p w:rsidR="004734DF" w:rsidRPr="00BA4372" w:rsidRDefault="007855F4" w:rsidP="00C440FD">
            <w:pPr>
              <w:pStyle w:val="a6"/>
              <w:ind w:left="0"/>
              <w:jc w:val="both"/>
              <w:rPr>
                <w:color w:val="000000" w:themeColor="text1"/>
              </w:rPr>
            </w:pPr>
            <w:r w:rsidRPr="00BA4372">
              <w:rPr>
                <w:color w:val="000000" w:themeColor="text1"/>
              </w:rPr>
              <w:t>51.0</w:t>
            </w:r>
          </w:p>
        </w:tc>
        <w:tc>
          <w:tcPr>
            <w:tcW w:w="0" w:type="auto"/>
          </w:tcPr>
          <w:p w:rsidR="004734DF" w:rsidRPr="00BA4372" w:rsidRDefault="007855F4" w:rsidP="00C440FD">
            <w:pPr>
              <w:pStyle w:val="a6"/>
              <w:ind w:left="0"/>
              <w:jc w:val="both"/>
              <w:rPr>
                <w:color w:val="000000" w:themeColor="text1"/>
              </w:rPr>
            </w:pPr>
            <w:r w:rsidRPr="00BA4372">
              <w:rPr>
                <w:color w:val="000000" w:themeColor="text1"/>
              </w:rPr>
              <w:t>34.9</w:t>
            </w:r>
          </w:p>
        </w:tc>
        <w:tc>
          <w:tcPr>
            <w:tcW w:w="0" w:type="auto"/>
          </w:tcPr>
          <w:p w:rsidR="004734DF" w:rsidRPr="00BA4372" w:rsidRDefault="007855F4" w:rsidP="00C440FD">
            <w:pPr>
              <w:pStyle w:val="a6"/>
              <w:ind w:left="0"/>
              <w:jc w:val="both"/>
              <w:rPr>
                <w:color w:val="000000" w:themeColor="text1"/>
              </w:rPr>
            </w:pPr>
            <w:r w:rsidRPr="00BA4372">
              <w:rPr>
                <w:color w:val="000000" w:themeColor="text1"/>
              </w:rPr>
              <w:t>9.1</w:t>
            </w:r>
          </w:p>
        </w:tc>
        <w:tc>
          <w:tcPr>
            <w:tcW w:w="0" w:type="auto"/>
          </w:tcPr>
          <w:p w:rsidR="004734DF" w:rsidRPr="00BA4372" w:rsidRDefault="007855F4" w:rsidP="00C440FD">
            <w:pPr>
              <w:pStyle w:val="a6"/>
              <w:ind w:left="0"/>
              <w:jc w:val="both"/>
              <w:rPr>
                <w:color w:val="000000" w:themeColor="text1"/>
              </w:rPr>
            </w:pPr>
            <w:r w:rsidRPr="00BA4372">
              <w:rPr>
                <w:color w:val="000000" w:themeColor="text1"/>
              </w:rPr>
              <w:t>2.2</w:t>
            </w:r>
          </w:p>
        </w:tc>
        <w:tc>
          <w:tcPr>
            <w:tcW w:w="0" w:type="auto"/>
          </w:tcPr>
          <w:p w:rsidR="004734DF" w:rsidRPr="00BA4372" w:rsidRDefault="007855F4" w:rsidP="00C440FD">
            <w:pPr>
              <w:pStyle w:val="a6"/>
              <w:ind w:left="0"/>
              <w:jc w:val="both"/>
              <w:rPr>
                <w:color w:val="000000" w:themeColor="text1"/>
              </w:rPr>
            </w:pPr>
            <w:r w:rsidRPr="00BA4372">
              <w:rPr>
                <w:color w:val="000000" w:themeColor="text1"/>
              </w:rPr>
              <w:t>2.7</w:t>
            </w:r>
          </w:p>
        </w:tc>
      </w:tr>
      <w:tr w:rsidR="00BA4372" w:rsidRPr="00BA4372" w:rsidTr="00C440FD">
        <w:tc>
          <w:tcPr>
            <w:tcW w:w="0" w:type="auto"/>
          </w:tcPr>
          <w:p w:rsidR="003E6621" w:rsidRPr="00BA4372" w:rsidRDefault="003E6621" w:rsidP="00C440FD">
            <w:pPr>
              <w:pStyle w:val="a6"/>
              <w:ind w:left="0"/>
              <w:jc w:val="both"/>
              <w:rPr>
                <w:color w:val="000000" w:themeColor="text1"/>
              </w:rPr>
            </w:pPr>
            <w:r w:rsidRPr="00BA4372">
              <w:rPr>
                <w:color w:val="000000" w:themeColor="text1"/>
              </w:rPr>
              <w:t>Турци (сунити)</w:t>
            </w:r>
          </w:p>
        </w:tc>
        <w:tc>
          <w:tcPr>
            <w:tcW w:w="0" w:type="auto"/>
          </w:tcPr>
          <w:p w:rsidR="003E6621" w:rsidRPr="00BA4372" w:rsidRDefault="007855F4" w:rsidP="00C440FD">
            <w:pPr>
              <w:pStyle w:val="a6"/>
              <w:ind w:left="0"/>
              <w:jc w:val="both"/>
              <w:rPr>
                <w:color w:val="000000" w:themeColor="text1"/>
              </w:rPr>
            </w:pPr>
            <w:r w:rsidRPr="00BA4372">
              <w:rPr>
                <w:color w:val="000000" w:themeColor="text1"/>
              </w:rPr>
              <w:t>43.4</w:t>
            </w:r>
          </w:p>
        </w:tc>
        <w:tc>
          <w:tcPr>
            <w:tcW w:w="0" w:type="auto"/>
          </w:tcPr>
          <w:p w:rsidR="003E6621" w:rsidRPr="00BA4372" w:rsidRDefault="007855F4" w:rsidP="00C440FD">
            <w:pPr>
              <w:pStyle w:val="a6"/>
              <w:ind w:left="0"/>
              <w:jc w:val="both"/>
              <w:rPr>
                <w:color w:val="000000" w:themeColor="text1"/>
              </w:rPr>
            </w:pPr>
            <w:r w:rsidRPr="00BA4372">
              <w:rPr>
                <w:color w:val="000000" w:themeColor="text1"/>
              </w:rPr>
              <w:t>39.1</w:t>
            </w:r>
          </w:p>
        </w:tc>
        <w:tc>
          <w:tcPr>
            <w:tcW w:w="0" w:type="auto"/>
          </w:tcPr>
          <w:p w:rsidR="003E6621" w:rsidRPr="00BA4372" w:rsidRDefault="007855F4" w:rsidP="00C440FD">
            <w:pPr>
              <w:rPr>
                <w:color w:val="000000" w:themeColor="text1"/>
              </w:rPr>
            </w:pPr>
            <w:r w:rsidRPr="00BA4372">
              <w:rPr>
                <w:color w:val="000000" w:themeColor="text1"/>
              </w:rPr>
              <w:t>10.5</w:t>
            </w:r>
          </w:p>
        </w:tc>
        <w:tc>
          <w:tcPr>
            <w:tcW w:w="0" w:type="auto"/>
          </w:tcPr>
          <w:p w:rsidR="003E6621" w:rsidRPr="00BA4372" w:rsidRDefault="007855F4" w:rsidP="00C440FD">
            <w:pPr>
              <w:rPr>
                <w:color w:val="000000" w:themeColor="text1"/>
              </w:rPr>
            </w:pPr>
            <w:r w:rsidRPr="00BA4372">
              <w:rPr>
                <w:color w:val="000000" w:themeColor="text1"/>
              </w:rPr>
              <w:t>3.1</w:t>
            </w:r>
          </w:p>
        </w:tc>
        <w:tc>
          <w:tcPr>
            <w:tcW w:w="0" w:type="auto"/>
          </w:tcPr>
          <w:p w:rsidR="003E6621" w:rsidRPr="00BA4372" w:rsidRDefault="007855F4" w:rsidP="00C440FD">
            <w:pPr>
              <w:pStyle w:val="a6"/>
              <w:ind w:left="0"/>
              <w:jc w:val="both"/>
              <w:rPr>
                <w:color w:val="000000" w:themeColor="text1"/>
              </w:rPr>
            </w:pPr>
            <w:r w:rsidRPr="00BA4372">
              <w:rPr>
                <w:color w:val="000000" w:themeColor="text1"/>
              </w:rPr>
              <w:t>3.8</w:t>
            </w:r>
          </w:p>
        </w:tc>
      </w:tr>
      <w:tr w:rsidR="00BA4372" w:rsidRPr="00BA4372" w:rsidTr="00C440FD">
        <w:tc>
          <w:tcPr>
            <w:tcW w:w="0" w:type="auto"/>
          </w:tcPr>
          <w:p w:rsidR="003E6621" w:rsidRPr="00BA4372" w:rsidRDefault="003E6621" w:rsidP="00C440FD">
            <w:pPr>
              <w:pStyle w:val="a6"/>
              <w:ind w:left="0"/>
              <w:jc w:val="both"/>
              <w:rPr>
                <w:color w:val="000000" w:themeColor="text1"/>
              </w:rPr>
            </w:pPr>
            <w:r w:rsidRPr="00BA4372">
              <w:rPr>
                <w:color w:val="000000" w:themeColor="text1"/>
              </w:rPr>
              <w:t>Българоезични</w:t>
            </w:r>
          </w:p>
        </w:tc>
        <w:tc>
          <w:tcPr>
            <w:tcW w:w="0" w:type="auto"/>
          </w:tcPr>
          <w:p w:rsidR="003E6621" w:rsidRPr="00BA4372" w:rsidRDefault="007855F4" w:rsidP="00C440FD">
            <w:pPr>
              <w:pStyle w:val="a6"/>
              <w:ind w:left="0"/>
              <w:jc w:val="both"/>
              <w:rPr>
                <w:color w:val="000000" w:themeColor="text1"/>
              </w:rPr>
            </w:pPr>
            <w:r w:rsidRPr="00BA4372">
              <w:rPr>
                <w:color w:val="000000" w:themeColor="text1"/>
              </w:rPr>
              <w:t>52.1</w:t>
            </w:r>
          </w:p>
        </w:tc>
        <w:tc>
          <w:tcPr>
            <w:tcW w:w="0" w:type="auto"/>
          </w:tcPr>
          <w:p w:rsidR="003E6621" w:rsidRPr="00BA4372" w:rsidRDefault="007855F4" w:rsidP="00C440FD">
            <w:pPr>
              <w:pStyle w:val="a6"/>
              <w:ind w:left="0"/>
              <w:jc w:val="both"/>
              <w:rPr>
                <w:color w:val="000000" w:themeColor="text1"/>
              </w:rPr>
            </w:pPr>
            <w:r w:rsidRPr="00BA4372">
              <w:rPr>
                <w:color w:val="000000" w:themeColor="text1"/>
              </w:rPr>
              <w:t>38.3</w:t>
            </w:r>
          </w:p>
        </w:tc>
        <w:tc>
          <w:tcPr>
            <w:tcW w:w="0" w:type="auto"/>
          </w:tcPr>
          <w:p w:rsidR="003E6621" w:rsidRPr="00BA4372" w:rsidRDefault="007855F4" w:rsidP="00C440FD">
            <w:pPr>
              <w:pStyle w:val="a6"/>
              <w:ind w:left="0"/>
              <w:jc w:val="both"/>
              <w:rPr>
                <w:color w:val="000000" w:themeColor="text1"/>
              </w:rPr>
            </w:pPr>
            <w:r w:rsidRPr="00BA4372">
              <w:rPr>
                <w:color w:val="000000" w:themeColor="text1"/>
              </w:rPr>
              <w:t>7.9</w:t>
            </w:r>
          </w:p>
        </w:tc>
        <w:tc>
          <w:tcPr>
            <w:tcW w:w="0" w:type="auto"/>
          </w:tcPr>
          <w:p w:rsidR="003E6621" w:rsidRPr="00BA4372" w:rsidRDefault="003E6621" w:rsidP="00C440FD">
            <w:pPr>
              <w:pStyle w:val="a6"/>
              <w:ind w:left="0"/>
              <w:jc w:val="both"/>
              <w:rPr>
                <w:color w:val="000000" w:themeColor="text1"/>
              </w:rPr>
            </w:pPr>
            <w:r w:rsidRPr="00BA4372">
              <w:rPr>
                <w:color w:val="000000" w:themeColor="text1"/>
              </w:rPr>
              <w:t>0.3</w:t>
            </w:r>
          </w:p>
        </w:tc>
        <w:tc>
          <w:tcPr>
            <w:tcW w:w="0" w:type="auto"/>
          </w:tcPr>
          <w:p w:rsidR="003E6621" w:rsidRPr="00BA4372" w:rsidRDefault="007855F4" w:rsidP="00C440FD">
            <w:pPr>
              <w:pStyle w:val="a6"/>
              <w:ind w:left="0"/>
              <w:jc w:val="both"/>
              <w:rPr>
                <w:color w:val="000000" w:themeColor="text1"/>
              </w:rPr>
            </w:pPr>
            <w:r w:rsidRPr="00BA4372">
              <w:rPr>
                <w:color w:val="000000" w:themeColor="text1"/>
              </w:rPr>
              <w:t>1.4</w:t>
            </w:r>
          </w:p>
        </w:tc>
      </w:tr>
      <w:tr w:rsidR="00BA4372" w:rsidRPr="00BA4372" w:rsidTr="00C440FD">
        <w:tc>
          <w:tcPr>
            <w:tcW w:w="0" w:type="auto"/>
          </w:tcPr>
          <w:p w:rsidR="003E6621" w:rsidRPr="00BA4372" w:rsidRDefault="00B54123" w:rsidP="00C440FD">
            <w:pPr>
              <w:pStyle w:val="a6"/>
              <w:ind w:left="0"/>
              <w:jc w:val="both"/>
              <w:rPr>
                <w:color w:val="000000" w:themeColor="text1"/>
              </w:rPr>
            </w:pPr>
            <w:r w:rsidRPr="00BA4372">
              <w:rPr>
                <w:color w:val="000000" w:themeColor="text1"/>
              </w:rPr>
              <w:t>Мюсюлмани в гета</w:t>
            </w:r>
          </w:p>
        </w:tc>
        <w:tc>
          <w:tcPr>
            <w:tcW w:w="0" w:type="auto"/>
          </w:tcPr>
          <w:p w:rsidR="003E6621" w:rsidRPr="00BA4372" w:rsidRDefault="007855F4" w:rsidP="00C440FD">
            <w:pPr>
              <w:pStyle w:val="a6"/>
              <w:ind w:left="0"/>
              <w:jc w:val="both"/>
              <w:rPr>
                <w:color w:val="000000" w:themeColor="text1"/>
              </w:rPr>
            </w:pPr>
            <w:r w:rsidRPr="00BA4372">
              <w:rPr>
                <w:color w:val="000000" w:themeColor="text1"/>
              </w:rPr>
              <w:t>88.8</w:t>
            </w:r>
          </w:p>
        </w:tc>
        <w:tc>
          <w:tcPr>
            <w:tcW w:w="0" w:type="auto"/>
          </w:tcPr>
          <w:p w:rsidR="003E6621" w:rsidRPr="00BA4372" w:rsidRDefault="007855F4" w:rsidP="00C440FD">
            <w:pPr>
              <w:pStyle w:val="a6"/>
              <w:ind w:left="0"/>
              <w:jc w:val="both"/>
              <w:rPr>
                <w:color w:val="000000" w:themeColor="text1"/>
              </w:rPr>
            </w:pPr>
            <w:r w:rsidRPr="00BA4372">
              <w:rPr>
                <w:color w:val="000000" w:themeColor="text1"/>
              </w:rPr>
              <w:t>9.8</w:t>
            </w:r>
          </w:p>
        </w:tc>
        <w:tc>
          <w:tcPr>
            <w:tcW w:w="0" w:type="auto"/>
          </w:tcPr>
          <w:p w:rsidR="003E6621" w:rsidRPr="00BA4372" w:rsidRDefault="007855F4" w:rsidP="00C440FD">
            <w:pPr>
              <w:pStyle w:val="a6"/>
              <w:ind w:left="0"/>
              <w:jc w:val="both"/>
              <w:rPr>
                <w:color w:val="000000" w:themeColor="text1"/>
              </w:rPr>
            </w:pPr>
            <w:r w:rsidRPr="00BA4372">
              <w:rPr>
                <w:color w:val="000000" w:themeColor="text1"/>
              </w:rPr>
              <w:t>0.7</w:t>
            </w:r>
          </w:p>
        </w:tc>
        <w:tc>
          <w:tcPr>
            <w:tcW w:w="0" w:type="auto"/>
          </w:tcPr>
          <w:p w:rsidR="003E6621" w:rsidRPr="00BA4372" w:rsidRDefault="007855F4" w:rsidP="00C440FD">
            <w:pPr>
              <w:pStyle w:val="a6"/>
              <w:ind w:left="0"/>
              <w:jc w:val="both"/>
              <w:rPr>
                <w:color w:val="000000" w:themeColor="text1"/>
              </w:rPr>
            </w:pPr>
            <w:r w:rsidRPr="00BA4372">
              <w:rPr>
                <w:color w:val="000000" w:themeColor="text1"/>
              </w:rPr>
              <w:t>0.7</w:t>
            </w:r>
          </w:p>
        </w:tc>
        <w:tc>
          <w:tcPr>
            <w:tcW w:w="0" w:type="auto"/>
          </w:tcPr>
          <w:p w:rsidR="003E6621" w:rsidRPr="00BA4372" w:rsidRDefault="003E6621" w:rsidP="00C440FD">
            <w:pPr>
              <w:pStyle w:val="a6"/>
              <w:ind w:left="0"/>
              <w:jc w:val="both"/>
              <w:rPr>
                <w:color w:val="000000" w:themeColor="text1"/>
              </w:rPr>
            </w:pPr>
          </w:p>
        </w:tc>
      </w:tr>
      <w:tr w:rsidR="003E6621" w:rsidRPr="00BA4372" w:rsidTr="00C440FD">
        <w:tc>
          <w:tcPr>
            <w:tcW w:w="0" w:type="auto"/>
          </w:tcPr>
          <w:p w:rsidR="003E6621" w:rsidRPr="00BA4372" w:rsidRDefault="00D07935" w:rsidP="00C440FD">
            <w:pPr>
              <w:pStyle w:val="a6"/>
              <w:ind w:left="0"/>
              <w:jc w:val="both"/>
              <w:rPr>
                <w:color w:val="000000" w:themeColor="text1"/>
              </w:rPr>
            </w:pPr>
            <w:r w:rsidRPr="00BA4372">
              <w:rPr>
                <w:color w:val="000000" w:themeColor="text1"/>
              </w:rPr>
              <w:t>Алеви</w:t>
            </w:r>
            <w:r w:rsidR="003324FB" w:rsidRPr="00BA4372">
              <w:rPr>
                <w:color w:val="000000" w:themeColor="text1"/>
              </w:rPr>
              <w:t>и</w:t>
            </w:r>
          </w:p>
        </w:tc>
        <w:tc>
          <w:tcPr>
            <w:tcW w:w="0" w:type="auto"/>
          </w:tcPr>
          <w:p w:rsidR="003E6621" w:rsidRPr="00BA4372" w:rsidRDefault="007855F4" w:rsidP="00C440FD">
            <w:pPr>
              <w:pStyle w:val="a6"/>
              <w:ind w:left="0"/>
              <w:jc w:val="both"/>
              <w:rPr>
                <w:color w:val="000000" w:themeColor="text1"/>
              </w:rPr>
            </w:pPr>
            <w:r w:rsidRPr="00BA4372">
              <w:rPr>
                <w:color w:val="000000" w:themeColor="text1"/>
              </w:rPr>
              <w:t>47.5</w:t>
            </w:r>
          </w:p>
        </w:tc>
        <w:tc>
          <w:tcPr>
            <w:tcW w:w="0" w:type="auto"/>
          </w:tcPr>
          <w:p w:rsidR="003E6621" w:rsidRPr="00BA4372" w:rsidRDefault="007855F4" w:rsidP="00C440FD">
            <w:pPr>
              <w:pStyle w:val="a6"/>
              <w:ind w:left="0"/>
              <w:jc w:val="both"/>
              <w:rPr>
                <w:color w:val="000000" w:themeColor="text1"/>
              </w:rPr>
            </w:pPr>
            <w:r w:rsidRPr="00BA4372">
              <w:rPr>
                <w:color w:val="000000" w:themeColor="text1"/>
              </w:rPr>
              <w:t>22.5</w:t>
            </w:r>
          </w:p>
        </w:tc>
        <w:tc>
          <w:tcPr>
            <w:tcW w:w="0" w:type="auto"/>
          </w:tcPr>
          <w:p w:rsidR="003E6621" w:rsidRPr="00BA4372" w:rsidRDefault="007855F4" w:rsidP="00C440FD">
            <w:pPr>
              <w:pStyle w:val="a6"/>
              <w:ind w:left="0"/>
              <w:jc w:val="both"/>
              <w:rPr>
                <w:color w:val="000000" w:themeColor="text1"/>
              </w:rPr>
            </w:pPr>
            <w:r w:rsidRPr="00BA4372">
              <w:rPr>
                <w:color w:val="000000" w:themeColor="text1"/>
              </w:rPr>
              <w:t>22.5</w:t>
            </w:r>
          </w:p>
        </w:tc>
        <w:tc>
          <w:tcPr>
            <w:tcW w:w="0" w:type="auto"/>
          </w:tcPr>
          <w:p w:rsidR="003E6621" w:rsidRPr="00BA4372" w:rsidRDefault="007855F4" w:rsidP="00C440FD">
            <w:pPr>
              <w:pStyle w:val="a6"/>
              <w:ind w:left="0"/>
              <w:jc w:val="both"/>
              <w:rPr>
                <w:color w:val="000000" w:themeColor="text1"/>
              </w:rPr>
            </w:pPr>
            <w:r w:rsidRPr="00BA4372">
              <w:rPr>
                <w:color w:val="000000" w:themeColor="text1"/>
              </w:rPr>
              <w:t>5.0</w:t>
            </w:r>
          </w:p>
        </w:tc>
        <w:tc>
          <w:tcPr>
            <w:tcW w:w="0" w:type="auto"/>
          </w:tcPr>
          <w:p w:rsidR="003E6621" w:rsidRPr="00BA4372" w:rsidRDefault="007855F4" w:rsidP="00C440FD">
            <w:pPr>
              <w:pStyle w:val="a6"/>
              <w:ind w:left="0"/>
              <w:jc w:val="both"/>
              <w:rPr>
                <w:color w:val="000000" w:themeColor="text1"/>
              </w:rPr>
            </w:pPr>
            <w:r w:rsidRPr="00BA4372">
              <w:rPr>
                <w:color w:val="000000" w:themeColor="text1"/>
              </w:rPr>
              <w:t>2.5</w:t>
            </w:r>
          </w:p>
        </w:tc>
      </w:tr>
    </w:tbl>
    <w:p w:rsidR="003E6621" w:rsidRPr="00BA4372" w:rsidRDefault="003E6621" w:rsidP="003E6621">
      <w:pPr>
        <w:spacing w:after="0"/>
        <w:jc w:val="both"/>
        <w:rPr>
          <w:color w:val="000000" w:themeColor="text1"/>
          <w:sz w:val="22"/>
        </w:rPr>
      </w:pPr>
    </w:p>
    <w:p w:rsidR="00C7686C" w:rsidRPr="00BA4372" w:rsidRDefault="00C7686C" w:rsidP="00C7686C">
      <w:pPr>
        <w:spacing w:after="0"/>
        <w:ind w:firstLine="708"/>
        <w:jc w:val="both"/>
        <w:rPr>
          <w:color w:val="000000" w:themeColor="text1"/>
          <w:szCs w:val="24"/>
        </w:rPr>
      </w:pPr>
      <w:r w:rsidRPr="00BA4372">
        <w:rPr>
          <w:color w:val="000000" w:themeColor="text1"/>
          <w:szCs w:val="24"/>
        </w:rPr>
        <w:t>Нека да сравним тези резултати с данните от изследване сред възрастното население (18+) на Галъп-Интернешънъл, проведено през 2009 г. в 114 страни.</w:t>
      </w:r>
      <w:r w:rsidRPr="00BA4372">
        <w:rPr>
          <w:rStyle w:val="a5"/>
          <w:color w:val="000000" w:themeColor="text1"/>
        </w:rPr>
        <w:t xml:space="preserve"> </w:t>
      </w:r>
      <w:r w:rsidR="007855F4" w:rsidRPr="00BA4372">
        <w:rPr>
          <w:color w:val="000000" w:themeColor="text1"/>
        </w:rPr>
        <w:t>(</w:t>
      </w:r>
      <w:r w:rsidR="007855F4" w:rsidRPr="00BA4372">
        <w:rPr>
          <w:color w:val="000000" w:themeColor="text1"/>
          <w:lang w:val="en-US"/>
        </w:rPr>
        <w:t>Grabtree</w:t>
      </w:r>
      <w:r w:rsidR="007855F4" w:rsidRPr="00BA4372">
        <w:rPr>
          <w:color w:val="000000" w:themeColor="text1"/>
          <w:lang w:val="ru-RU"/>
        </w:rPr>
        <w:t xml:space="preserve"> </w:t>
      </w:r>
      <w:r w:rsidR="007855F4" w:rsidRPr="00BA4372">
        <w:rPr>
          <w:color w:val="000000" w:themeColor="text1"/>
          <w:lang w:val="en-US"/>
        </w:rPr>
        <w:t>et</w:t>
      </w:r>
      <w:r w:rsidR="007855F4" w:rsidRPr="00BA4372">
        <w:rPr>
          <w:color w:val="000000" w:themeColor="text1"/>
          <w:lang w:val="ru-RU"/>
        </w:rPr>
        <w:t xml:space="preserve"> </w:t>
      </w:r>
      <w:r w:rsidR="007855F4" w:rsidRPr="00BA4372">
        <w:rPr>
          <w:color w:val="000000" w:themeColor="text1"/>
          <w:lang w:val="en-US"/>
        </w:rPr>
        <w:t>al</w:t>
      </w:r>
      <w:r w:rsidR="007855F4" w:rsidRPr="00BA4372">
        <w:rPr>
          <w:color w:val="000000" w:themeColor="text1"/>
          <w:lang w:val="ru-RU"/>
        </w:rPr>
        <w:t xml:space="preserve"> 2010</w:t>
      </w:r>
      <w:r w:rsidR="007855F4" w:rsidRPr="00BA4372">
        <w:rPr>
          <w:color w:val="000000" w:themeColor="text1"/>
        </w:rPr>
        <w:t xml:space="preserve">) </w:t>
      </w:r>
      <w:r w:rsidR="0075704F" w:rsidRPr="00BA4372">
        <w:rPr>
          <w:color w:val="000000" w:themeColor="text1"/>
          <w:szCs w:val="24"/>
        </w:rPr>
        <w:t xml:space="preserve"> Зададен е по-стеснен </w:t>
      </w:r>
      <w:r w:rsidRPr="00BA4372">
        <w:rPr>
          <w:color w:val="000000" w:themeColor="text1"/>
          <w:szCs w:val="24"/>
        </w:rPr>
        <w:t xml:space="preserve">въпрос: „Важна ли е религията във Вашия ежедневен живот?“ </w:t>
      </w:r>
    </w:p>
    <w:p w:rsidR="007C0D26" w:rsidRPr="00BA4372" w:rsidRDefault="007C0D26" w:rsidP="007C0D26">
      <w:pPr>
        <w:spacing w:after="0"/>
        <w:ind w:firstLine="708"/>
        <w:jc w:val="both"/>
        <w:rPr>
          <w:color w:val="000000" w:themeColor="text1"/>
          <w:szCs w:val="24"/>
        </w:rPr>
      </w:pPr>
      <w:r w:rsidRPr="00BA4372">
        <w:rPr>
          <w:color w:val="000000" w:themeColor="text1"/>
          <w:szCs w:val="24"/>
        </w:rPr>
        <w:t xml:space="preserve">Откроени са 10 държави, в които процентът на тези, за които религията е важна в </w:t>
      </w:r>
      <w:r w:rsidR="0075704F" w:rsidRPr="00BA4372">
        <w:rPr>
          <w:color w:val="000000" w:themeColor="text1"/>
          <w:szCs w:val="24"/>
        </w:rPr>
        <w:t>ежедневния им живот (отговорили са с „д</w:t>
      </w:r>
      <w:r w:rsidRPr="00BA4372">
        <w:rPr>
          <w:color w:val="000000" w:themeColor="text1"/>
          <w:szCs w:val="24"/>
        </w:rPr>
        <w:t>а“), е най-висок - между 99% (Бангладеш) и</w:t>
      </w:r>
      <w:r w:rsidRPr="00BA4372">
        <w:rPr>
          <w:color w:val="000000" w:themeColor="text1"/>
          <w:szCs w:val="24"/>
          <w:lang w:val="ru-RU"/>
        </w:rPr>
        <w:t xml:space="preserve"> 98% </w:t>
      </w:r>
      <w:r w:rsidRPr="00BA4372">
        <w:rPr>
          <w:color w:val="000000" w:themeColor="text1"/>
          <w:szCs w:val="24"/>
        </w:rPr>
        <w:t>(Бурунди). Всяка от тях е относително бедна – с брутен вътрешен продукт (БВП) под 5 000 щ. д. на глава от населението (за България за същата 2009 г. БВП на глава е 6 700 щ. д.</w:t>
      </w:r>
      <w:r w:rsidR="007855F4" w:rsidRPr="00BA4372">
        <w:rPr>
          <w:rFonts w:eastAsia="SimSun" w:cs="Times New Roman"/>
          <w:color w:val="000000" w:themeColor="text1"/>
          <w:szCs w:val="24"/>
          <w:lang w:val="ru-RU" w:eastAsia="zh-CN"/>
        </w:rPr>
        <w:t>(</w:t>
      </w:r>
      <w:r w:rsidR="007855F4" w:rsidRPr="00BA4372">
        <w:rPr>
          <w:rFonts w:eastAsia="SimSun" w:cs="Times New Roman"/>
          <w:color w:val="000000" w:themeColor="text1"/>
          <w:szCs w:val="24"/>
          <w:lang w:val="en-US" w:eastAsia="zh-CN"/>
        </w:rPr>
        <w:t>Trading</w:t>
      </w:r>
      <w:r w:rsidR="007855F4" w:rsidRPr="00BA4372">
        <w:rPr>
          <w:rFonts w:eastAsia="SimSun" w:cs="Times New Roman"/>
          <w:color w:val="000000" w:themeColor="text1"/>
          <w:szCs w:val="24"/>
          <w:lang w:val="ru-RU" w:eastAsia="zh-CN"/>
        </w:rPr>
        <w:t xml:space="preserve"> </w:t>
      </w:r>
      <w:r w:rsidR="007855F4" w:rsidRPr="00BA4372">
        <w:rPr>
          <w:rFonts w:eastAsia="SimSun" w:cs="Times New Roman"/>
          <w:color w:val="000000" w:themeColor="text1"/>
          <w:szCs w:val="24"/>
          <w:lang w:val="en-US" w:eastAsia="zh-CN"/>
        </w:rPr>
        <w:t>Economics</w:t>
      </w:r>
      <w:r w:rsidR="007855F4" w:rsidRPr="00BA4372">
        <w:rPr>
          <w:rFonts w:eastAsia="SimSun" w:cs="Times New Roman"/>
          <w:color w:val="000000" w:themeColor="text1"/>
          <w:szCs w:val="24"/>
          <w:lang w:val="ru-RU" w:eastAsia="zh-CN"/>
        </w:rPr>
        <w:t xml:space="preserve"> 2016)</w:t>
      </w:r>
      <w:r w:rsidRPr="00BA4372">
        <w:rPr>
          <w:color w:val="000000" w:themeColor="text1"/>
          <w:szCs w:val="24"/>
        </w:rPr>
        <w:t>)</w:t>
      </w:r>
      <w:r w:rsidR="007855F4" w:rsidRPr="00BA4372">
        <w:rPr>
          <w:color w:val="000000" w:themeColor="text1"/>
          <w:szCs w:val="24"/>
        </w:rPr>
        <w:t xml:space="preserve"> </w:t>
      </w:r>
      <w:r w:rsidRPr="00BA4372">
        <w:rPr>
          <w:color w:val="000000" w:themeColor="text1"/>
        </w:rPr>
        <w:t xml:space="preserve"> </w:t>
      </w:r>
      <w:r w:rsidR="007855F4" w:rsidRPr="00BA4372">
        <w:rPr>
          <w:color w:val="000000" w:themeColor="text1"/>
          <w:szCs w:val="24"/>
        </w:rPr>
        <w:t>В най-бедните държави в света,</w:t>
      </w:r>
      <w:r w:rsidRPr="00BA4372">
        <w:rPr>
          <w:color w:val="000000" w:themeColor="text1"/>
          <w:szCs w:val="24"/>
        </w:rPr>
        <w:t xml:space="preserve"> в които средният доход на глава от населението е равен или по-нисък от 2 000 щ. д.,  усреднено за тях, делът на тези, които казват, че религията е важна в живота им, е 95%.</w:t>
      </w:r>
      <w:r w:rsidR="007855F4" w:rsidRPr="00BA4372">
        <w:rPr>
          <w:color w:val="000000" w:themeColor="text1"/>
          <w:szCs w:val="24"/>
        </w:rPr>
        <w:t xml:space="preserve"> </w:t>
      </w:r>
    </w:p>
    <w:p w:rsidR="007C0D26" w:rsidRPr="00BA4372" w:rsidRDefault="00D1405A" w:rsidP="007C0D26">
      <w:pPr>
        <w:spacing w:after="0"/>
        <w:ind w:firstLine="708"/>
        <w:jc w:val="both"/>
        <w:rPr>
          <w:color w:val="000000" w:themeColor="text1"/>
          <w:szCs w:val="24"/>
        </w:rPr>
      </w:pPr>
      <w:r w:rsidRPr="00BA4372">
        <w:rPr>
          <w:color w:val="000000" w:themeColor="text1"/>
          <w:szCs w:val="24"/>
        </w:rPr>
        <w:t>По-надолу от</w:t>
      </w:r>
      <w:r w:rsidR="007C0D26" w:rsidRPr="00BA4372">
        <w:rPr>
          <w:color w:val="000000" w:themeColor="text1"/>
          <w:szCs w:val="24"/>
        </w:rPr>
        <w:t xml:space="preserve"> таблицата на Галъп </w:t>
      </w:r>
      <w:r w:rsidRPr="00BA4372">
        <w:rPr>
          <w:color w:val="000000" w:themeColor="text1"/>
          <w:szCs w:val="24"/>
        </w:rPr>
        <w:t xml:space="preserve">се вижда, че </w:t>
      </w:r>
      <w:r w:rsidR="007C0D26" w:rsidRPr="00BA4372">
        <w:rPr>
          <w:color w:val="000000" w:themeColor="text1"/>
          <w:szCs w:val="24"/>
        </w:rPr>
        <w:t>няма ясно очертана зависимост между нивото на бедност и равнището на значимост на религията – там влияят със своето тегло и други фактори. Но когато става дума за най-дълбоката бедност,  действието на тези други фактори като че ли се обезличава и остава да доминира</w:t>
      </w:r>
      <w:r w:rsidR="00141BEE" w:rsidRPr="00BA4372">
        <w:rPr>
          <w:color w:val="000000" w:themeColor="text1"/>
          <w:szCs w:val="24"/>
        </w:rPr>
        <w:t xml:space="preserve"> само </w:t>
      </w:r>
      <w:r w:rsidR="007C0D26" w:rsidRPr="00BA4372">
        <w:rPr>
          <w:color w:val="000000" w:themeColor="text1"/>
          <w:szCs w:val="24"/>
        </w:rPr>
        <w:t>бедността  и тогава  делът на тези, за които религията е важна, е максимално висок.</w:t>
      </w:r>
    </w:p>
    <w:p w:rsidR="007C0D26" w:rsidRPr="00BA4372" w:rsidRDefault="007C0D26" w:rsidP="007C0D26">
      <w:pPr>
        <w:spacing w:after="0"/>
        <w:ind w:firstLine="708"/>
        <w:jc w:val="both"/>
        <w:rPr>
          <w:color w:val="000000" w:themeColor="text1"/>
          <w:szCs w:val="24"/>
        </w:rPr>
      </w:pPr>
      <w:r w:rsidRPr="00BA4372">
        <w:rPr>
          <w:color w:val="000000" w:themeColor="text1"/>
          <w:szCs w:val="24"/>
        </w:rPr>
        <w:t xml:space="preserve">Тази зависимост се потвърждава и в нашия случай – </w:t>
      </w:r>
      <w:r w:rsidRPr="00BA4372">
        <w:rPr>
          <w:b/>
          <w:color w:val="000000" w:themeColor="text1"/>
          <w:szCs w:val="24"/>
        </w:rPr>
        <w:t>най-голямо е значението на религията</w:t>
      </w:r>
      <w:r w:rsidR="00E968D9" w:rsidRPr="00BA4372">
        <w:rPr>
          <w:b/>
          <w:color w:val="000000" w:themeColor="text1"/>
          <w:szCs w:val="24"/>
        </w:rPr>
        <w:t xml:space="preserve"> в живота на</w:t>
      </w:r>
      <w:r w:rsidRPr="00BA4372">
        <w:rPr>
          <w:b/>
          <w:color w:val="000000" w:themeColor="text1"/>
          <w:szCs w:val="24"/>
        </w:rPr>
        <w:t xml:space="preserve"> тези, за които бедността е най-дълбока – мюсюлманите в гетата.</w:t>
      </w:r>
      <w:r w:rsidRPr="00BA4372">
        <w:rPr>
          <w:color w:val="000000" w:themeColor="text1"/>
          <w:szCs w:val="24"/>
        </w:rPr>
        <w:t xml:space="preserve"> Именно те са най-застрашени социално и разполагат с най-малко ресурси за защита. През 2016 г. мюсюлманите в гетата отдават такова значение на религията в своя живот, както това е в най-религиозните държави в света.</w:t>
      </w:r>
    </w:p>
    <w:p w:rsidR="007C0D26" w:rsidRPr="00BA4372" w:rsidRDefault="005A5858" w:rsidP="005A5858">
      <w:pPr>
        <w:spacing w:after="0"/>
        <w:ind w:firstLine="708"/>
        <w:jc w:val="both"/>
        <w:rPr>
          <w:color w:val="000000" w:themeColor="text1"/>
          <w:szCs w:val="24"/>
        </w:rPr>
      </w:pPr>
      <w:r w:rsidRPr="00BA4372">
        <w:rPr>
          <w:color w:val="000000" w:themeColor="text1"/>
          <w:szCs w:val="24"/>
        </w:rPr>
        <w:t xml:space="preserve">Българоезичните мюсюлмани, за 90% от които религията е важна, се изравняват според данните на Галъп </w:t>
      </w:r>
      <w:r w:rsidR="00F97F2F" w:rsidRPr="00BA4372">
        <w:rPr>
          <w:color w:val="000000" w:themeColor="text1"/>
          <w:szCs w:val="24"/>
        </w:rPr>
        <w:t xml:space="preserve">Интернешънъл </w:t>
      </w:r>
      <w:r w:rsidRPr="00BA4372">
        <w:rPr>
          <w:color w:val="000000" w:themeColor="text1"/>
          <w:szCs w:val="24"/>
        </w:rPr>
        <w:t>от 2009 г. със съответния дял от жителите на Косово</w:t>
      </w:r>
      <w:r w:rsidR="00D1405A" w:rsidRPr="00BA4372">
        <w:rPr>
          <w:color w:val="000000" w:themeColor="text1"/>
          <w:szCs w:val="24"/>
        </w:rPr>
        <w:t xml:space="preserve"> (90%)</w:t>
      </w:r>
      <w:r w:rsidRPr="00BA4372">
        <w:rPr>
          <w:color w:val="000000" w:themeColor="text1"/>
          <w:szCs w:val="24"/>
        </w:rPr>
        <w:t xml:space="preserve"> и</w:t>
      </w:r>
      <w:r w:rsidR="00D1405A" w:rsidRPr="00BA4372">
        <w:rPr>
          <w:color w:val="000000" w:themeColor="text1"/>
        </w:rPr>
        <w:t xml:space="preserve"> </w:t>
      </w:r>
      <w:r w:rsidR="00D1405A" w:rsidRPr="00BA4372">
        <w:rPr>
          <w:color w:val="000000" w:themeColor="text1"/>
          <w:szCs w:val="24"/>
        </w:rPr>
        <w:t>Сирия (89</w:t>
      </w:r>
      <w:r w:rsidR="005C2B30" w:rsidRPr="00BA4372">
        <w:rPr>
          <w:color w:val="000000" w:themeColor="text1"/>
          <w:szCs w:val="24"/>
        </w:rPr>
        <w:t>%</w:t>
      </w:r>
      <w:r w:rsidR="00D1405A" w:rsidRPr="00BA4372">
        <w:rPr>
          <w:color w:val="000000" w:themeColor="text1"/>
          <w:szCs w:val="24"/>
        </w:rPr>
        <w:t>) и</w:t>
      </w:r>
      <w:r w:rsidR="00034F1C" w:rsidRPr="00BA4372">
        <w:rPr>
          <w:color w:val="000000" w:themeColor="text1"/>
          <w:szCs w:val="24"/>
        </w:rPr>
        <w:t xml:space="preserve"> изпреварват</w:t>
      </w:r>
      <w:r w:rsidRPr="00BA4372">
        <w:rPr>
          <w:color w:val="000000" w:themeColor="text1"/>
          <w:szCs w:val="24"/>
        </w:rPr>
        <w:t xml:space="preserve"> Ирак (84%). Турците</w:t>
      </w:r>
      <w:r w:rsidR="00BB0E97" w:rsidRPr="00BA4372">
        <w:rPr>
          <w:color w:val="000000" w:themeColor="text1"/>
          <w:szCs w:val="24"/>
        </w:rPr>
        <w:t xml:space="preserve"> (сунити)</w:t>
      </w:r>
      <w:r w:rsidRPr="00BA4372">
        <w:rPr>
          <w:color w:val="000000" w:themeColor="text1"/>
          <w:szCs w:val="24"/>
        </w:rPr>
        <w:t xml:space="preserve">  в България  (83%) се нареждат до жителите на Турция (82%).</w:t>
      </w:r>
      <w:r w:rsidR="00D5745B" w:rsidRPr="00BA4372">
        <w:rPr>
          <w:rStyle w:val="a5"/>
          <w:color w:val="000000" w:themeColor="text1"/>
          <w:szCs w:val="24"/>
        </w:rPr>
        <w:footnoteReference w:id="21"/>
      </w:r>
      <w:r w:rsidRPr="00BA4372">
        <w:rPr>
          <w:color w:val="000000" w:themeColor="text1"/>
          <w:szCs w:val="24"/>
        </w:rPr>
        <w:t xml:space="preserve">  </w:t>
      </w:r>
    </w:p>
    <w:p w:rsidR="005A5858" w:rsidRPr="00BA4372" w:rsidRDefault="00F97F2F" w:rsidP="00F97F2F">
      <w:pPr>
        <w:spacing w:after="0"/>
        <w:ind w:firstLine="708"/>
        <w:jc w:val="both"/>
        <w:rPr>
          <w:color w:val="000000" w:themeColor="text1"/>
          <w:szCs w:val="24"/>
        </w:rPr>
      </w:pPr>
      <w:r w:rsidRPr="00BA4372">
        <w:rPr>
          <w:color w:val="000000" w:themeColor="text1"/>
          <w:szCs w:val="24"/>
        </w:rPr>
        <w:t>Зависимостта доходи–</w:t>
      </w:r>
      <w:r w:rsidR="00C7686C" w:rsidRPr="00BA4372">
        <w:rPr>
          <w:color w:val="000000" w:themeColor="text1"/>
          <w:szCs w:val="24"/>
        </w:rPr>
        <w:t>значимост на религията</w:t>
      </w:r>
      <w:r w:rsidRPr="00BA4372">
        <w:rPr>
          <w:color w:val="000000" w:themeColor="text1"/>
          <w:szCs w:val="24"/>
        </w:rPr>
        <w:t xml:space="preserve">, отнесена към мюсюлманите в България, </w:t>
      </w:r>
      <w:r w:rsidR="00C7686C" w:rsidRPr="00BA4372">
        <w:rPr>
          <w:color w:val="000000" w:themeColor="text1"/>
          <w:szCs w:val="24"/>
        </w:rPr>
        <w:t xml:space="preserve"> се илюстрира пряко от разпредел</w:t>
      </w:r>
      <w:r w:rsidR="003E6621" w:rsidRPr="00BA4372">
        <w:rPr>
          <w:color w:val="000000" w:themeColor="text1"/>
          <w:szCs w:val="24"/>
        </w:rPr>
        <w:t>ението по доходи на</w:t>
      </w:r>
      <w:r w:rsidR="00D84C07" w:rsidRPr="00BA4372">
        <w:rPr>
          <w:color w:val="000000" w:themeColor="text1"/>
          <w:szCs w:val="24"/>
        </w:rPr>
        <w:t xml:space="preserve"> тези, които</w:t>
      </w:r>
      <w:r w:rsidR="00C7686C" w:rsidRPr="00BA4372">
        <w:rPr>
          <w:color w:val="000000" w:themeColor="text1"/>
          <w:szCs w:val="24"/>
        </w:rPr>
        <w:t xml:space="preserve"> на въпроса какво е значени</w:t>
      </w:r>
      <w:r w:rsidR="003E6621" w:rsidRPr="00BA4372">
        <w:rPr>
          <w:color w:val="000000" w:themeColor="text1"/>
          <w:szCs w:val="24"/>
        </w:rPr>
        <w:t>ето на религията в техния живот</w:t>
      </w:r>
      <w:r w:rsidR="009462C9" w:rsidRPr="00BA4372">
        <w:rPr>
          <w:color w:val="000000" w:themeColor="text1"/>
          <w:szCs w:val="24"/>
        </w:rPr>
        <w:t>,</w:t>
      </w:r>
      <w:r w:rsidR="00D84C07" w:rsidRPr="00BA4372">
        <w:rPr>
          <w:color w:val="000000" w:themeColor="text1"/>
          <w:szCs w:val="24"/>
        </w:rPr>
        <w:t xml:space="preserve"> са дали</w:t>
      </w:r>
      <w:r w:rsidR="00EE222F" w:rsidRPr="00BA4372">
        <w:rPr>
          <w:color w:val="000000" w:themeColor="text1"/>
          <w:szCs w:val="24"/>
        </w:rPr>
        <w:t xml:space="preserve"> отговор „много важна“</w:t>
      </w:r>
      <w:r w:rsidR="00C7686C" w:rsidRPr="00BA4372">
        <w:rPr>
          <w:color w:val="000000" w:themeColor="text1"/>
          <w:szCs w:val="24"/>
        </w:rPr>
        <w:t xml:space="preserve"> </w:t>
      </w:r>
      <w:r w:rsidRPr="00BA4372">
        <w:rPr>
          <w:color w:val="000000" w:themeColor="text1"/>
          <w:szCs w:val="24"/>
        </w:rPr>
        <w:t>(Фиг.</w:t>
      </w:r>
      <w:r w:rsidR="00C32F78" w:rsidRPr="00BA4372">
        <w:rPr>
          <w:color w:val="000000" w:themeColor="text1"/>
          <w:szCs w:val="24"/>
        </w:rPr>
        <w:t xml:space="preserve"> 5</w:t>
      </w:r>
      <w:r w:rsidR="005A5858" w:rsidRPr="00BA4372">
        <w:rPr>
          <w:color w:val="000000" w:themeColor="text1"/>
          <w:szCs w:val="24"/>
        </w:rPr>
        <w:t>.)</w:t>
      </w:r>
      <w:r w:rsidR="00EE222F" w:rsidRPr="00BA4372">
        <w:rPr>
          <w:color w:val="000000" w:themeColor="text1"/>
          <w:szCs w:val="24"/>
        </w:rPr>
        <w:t>.</w:t>
      </w:r>
      <w:r w:rsidR="005A5858" w:rsidRPr="00BA4372">
        <w:rPr>
          <w:color w:val="000000" w:themeColor="text1"/>
          <w:szCs w:val="24"/>
        </w:rPr>
        <w:t xml:space="preserve"> </w:t>
      </w:r>
      <w:r w:rsidR="00C7686C" w:rsidRPr="00BA4372">
        <w:rPr>
          <w:color w:val="000000" w:themeColor="text1"/>
          <w:szCs w:val="24"/>
        </w:rPr>
        <w:t xml:space="preserve">През 2016 г. най-голям е процентът на отдаващите много голямо значение на религията при тези с доходи под 100 лева, после с нарастване на доходите този процент намалява </w:t>
      </w:r>
      <w:r w:rsidR="00C7686C" w:rsidRPr="00BA4372">
        <w:rPr>
          <w:color w:val="000000" w:themeColor="text1"/>
          <w:szCs w:val="24"/>
        </w:rPr>
        <w:lastRenderedPageBreak/>
        <w:t>монотонно, за да достигне своят минимум при мюсюлманите с най</w:t>
      </w:r>
      <w:r w:rsidRPr="00BA4372">
        <w:rPr>
          <w:color w:val="000000" w:themeColor="text1"/>
          <w:szCs w:val="24"/>
        </w:rPr>
        <w:t>-високи доходи – над 500 лева.</w:t>
      </w:r>
    </w:p>
    <w:p w:rsidR="00C7686C" w:rsidRPr="00BA4372" w:rsidRDefault="00F97F2F" w:rsidP="00C7686C">
      <w:pPr>
        <w:spacing w:after="0"/>
        <w:ind w:firstLine="708"/>
        <w:jc w:val="both"/>
        <w:rPr>
          <w:color w:val="000000" w:themeColor="text1"/>
          <w:szCs w:val="24"/>
        </w:rPr>
      </w:pPr>
      <w:r w:rsidRPr="00BA4372">
        <w:rPr>
          <w:noProof/>
          <w:color w:val="000000" w:themeColor="text1"/>
          <w:szCs w:val="24"/>
          <w:lang w:eastAsia="bg-BG"/>
        </w:rPr>
        <w:drawing>
          <wp:inline distT="0" distB="0" distL="0" distR="0" wp14:anchorId="31F42D5D" wp14:editId="7F7D161C">
            <wp:extent cx="4572635" cy="3432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635" cy="3432175"/>
                    </a:xfrm>
                    <a:prstGeom prst="rect">
                      <a:avLst/>
                    </a:prstGeom>
                    <a:noFill/>
                  </pic:spPr>
                </pic:pic>
              </a:graphicData>
            </a:graphic>
          </wp:inline>
        </w:drawing>
      </w:r>
    </w:p>
    <w:p w:rsidR="00C7686C" w:rsidRPr="00BA4372" w:rsidRDefault="00CC4989" w:rsidP="005A5858">
      <w:pPr>
        <w:spacing w:after="0"/>
        <w:ind w:left="708"/>
        <w:jc w:val="both"/>
        <w:rPr>
          <w:color w:val="000000" w:themeColor="text1"/>
          <w:sz w:val="22"/>
        </w:rPr>
      </w:pPr>
      <w:r w:rsidRPr="00BA4372">
        <w:rPr>
          <w:b/>
          <w:color w:val="000000" w:themeColor="text1"/>
        </w:rPr>
        <w:t xml:space="preserve">Фиг. </w:t>
      </w:r>
      <w:r w:rsidR="00C32F78" w:rsidRPr="00BA4372">
        <w:rPr>
          <w:b/>
          <w:color w:val="000000" w:themeColor="text1"/>
        </w:rPr>
        <w:t>5</w:t>
      </w:r>
      <w:r w:rsidR="00C7686C" w:rsidRPr="00BA4372">
        <w:rPr>
          <w:b/>
          <w:color w:val="000000" w:themeColor="text1"/>
        </w:rPr>
        <w:t>.</w:t>
      </w:r>
      <w:r w:rsidR="00C7686C" w:rsidRPr="00BA4372">
        <w:rPr>
          <w:color w:val="000000" w:themeColor="text1"/>
        </w:rPr>
        <w:t xml:space="preserve"> </w:t>
      </w:r>
      <w:r w:rsidR="00C7686C" w:rsidRPr="00BA4372">
        <w:rPr>
          <w:color w:val="000000" w:themeColor="text1"/>
          <w:sz w:val="22"/>
        </w:rPr>
        <w:t>Алфа рисърч, 2016.</w:t>
      </w:r>
      <w:r w:rsidR="00C7686C" w:rsidRPr="00BA4372">
        <w:rPr>
          <w:b/>
          <w:color w:val="000000" w:themeColor="text1"/>
          <w:sz w:val="22"/>
        </w:rPr>
        <w:t xml:space="preserve"> </w:t>
      </w:r>
      <w:r w:rsidR="00C7686C" w:rsidRPr="00BA4372">
        <w:rPr>
          <w:color w:val="000000" w:themeColor="text1"/>
          <w:sz w:val="22"/>
        </w:rPr>
        <w:t>Доколко е важна религията във Вашия живот – по доходи</w:t>
      </w:r>
      <w:r w:rsidR="00F97F2F" w:rsidRPr="00BA4372">
        <w:rPr>
          <w:color w:val="000000" w:themeColor="text1"/>
          <w:sz w:val="22"/>
        </w:rPr>
        <w:t xml:space="preserve"> в лева</w:t>
      </w:r>
      <w:r w:rsidR="00C7686C" w:rsidRPr="00BA4372">
        <w:rPr>
          <w:color w:val="000000" w:themeColor="text1"/>
          <w:sz w:val="22"/>
        </w:rPr>
        <w:t xml:space="preserve"> (%).</w:t>
      </w:r>
    </w:p>
    <w:p w:rsidR="00F97F2F" w:rsidRPr="00BA4372" w:rsidRDefault="00F97F2F" w:rsidP="005A5858">
      <w:pPr>
        <w:spacing w:after="0"/>
        <w:ind w:left="708"/>
        <w:jc w:val="both"/>
        <w:rPr>
          <w:color w:val="000000" w:themeColor="text1"/>
          <w:sz w:val="22"/>
        </w:rPr>
      </w:pPr>
    </w:p>
    <w:p w:rsidR="00F97F2F" w:rsidRPr="00BA4372" w:rsidRDefault="00F97F2F" w:rsidP="00F97F2F">
      <w:pPr>
        <w:spacing w:after="0"/>
        <w:ind w:firstLine="708"/>
        <w:jc w:val="both"/>
        <w:rPr>
          <w:color w:val="000000" w:themeColor="text1"/>
          <w:szCs w:val="24"/>
        </w:rPr>
      </w:pPr>
      <w:r w:rsidRPr="00BA4372">
        <w:rPr>
          <w:color w:val="000000" w:themeColor="text1"/>
          <w:szCs w:val="24"/>
        </w:rPr>
        <w:t>Зависимостта образование – значимост на религията също се описва с монотонна крива (Фиг. 6.)</w:t>
      </w:r>
      <w:r w:rsidR="00EE222F" w:rsidRPr="00BA4372">
        <w:rPr>
          <w:color w:val="000000" w:themeColor="text1"/>
          <w:szCs w:val="24"/>
        </w:rPr>
        <w:t>.</w:t>
      </w:r>
      <w:r w:rsidRPr="00BA4372">
        <w:rPr>
          <w:color w:val="000000" w:themeColor="text1"/>
          <w:szCs w:val="24"/>
        </w:rPr>
        <w:t xml:space="preserve"> Най-нисък е процентът на отдаващите голямо значение на религията при висшистите, след което кривата монотонно расте, за да стигне при най-необразованите до своя максимум. </w:t>
      </w:r>
    </w:p>
    <w:p w:rsidR="00F97F2F" w:rsidRPr="00BA4372" w:rsidRDefault="00F97F2F" w:rsidP="005A5858">
      <w:pPr>
        <w:spacing w:after="0"/>
        <w:ind w:left="708"/>
        <w:jc w:val="both"/>
        <w:rPr>
          <w:color w:val="000000" w:themeColor="text1"/>
          <w:sz w:val="22"/>
        </w:rPr>
      </w:pPr>
    </w:p>
    <w:p w:rsidR="00C7686C" w:rsidRPr="00BA4372" w:rsidRDefault="00C7686C" w:rsidP="00C7686C">
      <w:pPr>
        <w:spacing w:after="0"/>
        <w:ind w:firstLine="708"/>
        <w:jc w:val="both"/>
        <w:rPr>
          <w:color w:val="000000" w:themeColor="text1"/>
          <w:szCs w:val="24"/>
        </w:rPr>
      </w:pPr>
      <w:r w:rsidRPr="00BA4372">
        <w:rPr>
          <w:noProof/>
          <w:color w:val="000000" w:themeColor="text1"/>
          <w:szCs w:val="24"/>
          <w:lang w:eastAsia="bg-BG"/>
        </w:rPr>
        <w:drawing>
          <wp:inline distT="0" distB="0" distL="0" distR="0" wp14:anchorId="6B215D22" wp14:editId="79FEDA95">
            <wp:extent cx="4572635" cy="34296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C7686C" w:rsidRPr="00BA4372" w:rsidRDefault="00CC4989" w:rsidP="00321E07">
      <w:pPr>
        <w:spacing w:after="0"/>
        <w:ind w:left="708"/>
        <w:jc w:val="both"/>
        <w:rPr>
          <w:color w:val="000000" w:themeColor="text1"/>
          <w:sz w:val="22"/>
        </w:rPr>
      </w:pPr>
      <w:r w:rsidRPr="00BA4372">
        <w:rPr>
          <w:b/>
          <w:color w:val="000000" w:themeColor="text1"/>
        </w:rPr>
        <w:lastRenderedPageBreak/>
        <w:t>Фиг.</w:t>
      </w:r>
      <w:r w:rsidR="00C32F78" w:rsidRPr="00BA4372">
        <w:rPr>
          <w:b/>
          <w:color w:val="000000" w:themeColor="text1"/>
        </w:rPr>
        <w:t xml:space="preserve"> 6</w:t>
      </w:r>
      <w:r w:rsidR="00C7686C" w:rsidRPr="00BA4372">
        <w:rPr>
          <w:b/>
          <w:color w:val="000000" w:themeColor="text1"/>
        </w:rPr>
        <w:t xml:space="preserve">. </w:t>
      </w:r>
      <w:r w:rsidR="00C7686C" w:rsidRPr="00BA4372">
        <w:rPr>
          <w:color w:val="000000" w:themeColor="text1"/>
          <w:sz w:val="22"/>
        </w:rPr>
        <w:t>Алфа рисърч, 2016. Доколко е важна религията във Вашия живот – по образование (%).</w:t>
      </w:r>
    </w:p>
    <w:p w:rsidR="005A570B" w:rsidRPr="00BA4372" w:rsidRDefault="005A570B" w:rsidP="00321E07">
      <w:pPr>
        <w:spacing w:after="0"/>
        <w:ind w:left="708"/>
        <w:jc w:val="both"/>
        <w:rPr>
          <w:color w:val="000000" w:themeColor="text1"/>
          <w:sz w:val="22"/>
        </w:rPr>
      </w:pPr>
    </w:p>
    <w:p w:rsidR="005A570B" w:rsidRPr="00BA4372" w:rsidRDefault="005A570B" w:rsidP="005A570B">
      <w:pPr>
        <w:spacing w:after="0"/>
        <w:ind w:firstLine="708"/>
        <w:jc w:val="both"/>
        <w:rPr>
          <w:color w:val="000000" w:themeColor="text1"/>
        </w:rPr>
      </w:pPr>
      <w:r w:rsidRPr="00BA4372">
        <w:rPr>
          <w:color w:val="000000" w:themeColor="text1"/>
        </w:rPr>
        <w:t>Данните и от двете изследвания</w:t>
      </w:r>
      <w:r w:rsidR="00EE222F" w:rsidRPr="00BA4372">
        <w:rPr>
          <w:color w:val="000000" w:themeColor="text1"/>
        </w:rPr>
        <w:t xml:space="preserve"> (през 2011 г. и 2016 г.)</w:t>
      </w:r>
      <w:r w:rsidRPr="00BA4372">
        <w:rPr>
          <w:color w:val="000000" w:themeColor="text1"/>
        </w:rPr>
        <w:t xml:space="preserve"> показват, че на значението на религията при възпитанието на децата се отдава голямо значение, но все пак не толкова, колкото на възпитанието в уважение към възрастните хора, страната, в която живеят, и към мъжа и към жената в семейството. През 2016 г. 88.8% процента от респондентите нам</w:t>
      </w:r>
      <w:r w:rsidR="00141BEE" w:rsidRPr="00BA4372">
        <w:rPr>
          <w:color w:val="000000" w:themeColor="text1"/>
        </w:rPr>
        <w:t xml:space="preserve">ират </w:t>
      </w:r>
      <w:r w:rsidR="00B54123" w:rsidRPr="00BA4372">
        <w:rPr>
          <w:color w:val="000000" w:themeColor="text1"/>
        </w:rPr>
        <w:t>за важно децата да се възпитават</w:t>
      </w:r>
      <w:r w:rsidR="005137B9" w:rsidRPr="00BA4372">
        <w:rPr>
          <w:color w:val="000000" w:themeColor="text1"/>
        </w:rPr>
        <w:t xml:space="preserve"> в уважение към религията (64</w:t>
      </w:r>
      <w:r w:rsidRPr="00BA4372">
        <w:rPr>
          <w:color w:val="000000" w:themeColor="text1"/>
        </w:rPr>
        <w:t>.1% за много важн</w:t>
      </w:r>
      <w:r w:rsidR="005137B9" w:rsidRPr="00BA4372">
        <w:rPr>
          <w:color w:val="000000" w:themeColor="text1"/>
        </w:rPr>
        <w:t>о)</w:t>
      </w:r>
      <w:r w:rsidRPr="00BA4372">
        <w:rPr>
          <w:color w:val="000000" w:themeColor="text1"/>
        </w:rPr>
        <w:t xml:space="preserve">. </w:t>
      </w:r>
    </w:p>
    <w:p w:rsidR="00825817" w:rsidRPr="00BA4372" w:rsidRDefault="00825817" w:rsidP="005A570B">
      <w:pPr>
        <w:spacing w:after="0"/>
        <w:ind w:firstLine="708"/>
        <w:jc w:val="both"/>
        <w:rPr>
          <w:color w:val="000000" w:themeColor="text1"/>
        </w:rPr>
      </w:pPr>
    </w:p>
    <w:p w:rsidR="00321E07" w:rsidRPr="00BA4372" w:rsidRDefault="00C7686C" w:rsidP="00780409">
      <w:pPr>
        <w:pStyle w:val="a6"/>
        <w:numPr>
          <w:ilvl w:val="0"/>
          <w:numId w:val="14"/>
        </w:numPr>
        <w:spacing w:after="0"/>
        <w:jc w:val="both"/>
        <w:rPr>
          <w:b/>
          <w:color w:val="000000" w:themeColor="text1"/>
          <w:szCs w:val="24"/>
          <w:lang w:val="en-US"/>
        </w:rPr>
      </w:pPr>
      <w:r w:rsidRPr="00BA4372">
        <w:rPr>
          <w:b/>
          <w:color w:val="000000" w:themeColor="text1"/>
          <w:szCs w:val="24"/>
        </w:rPr>
        <w:t>РЕЛИГИОЗНОСТ</w:t>
      </w:r>
      <w:r w:rsidR="002E3BD1" w:rsidRPr="00BA4372">
        <w:rPr>
          <w:b/>
          <w:color w:val="000000" w:themeColor="text1"/>
          <w:szCs w:val="24"/>
        </w:rPr>
        <w:t>.</w:t>
      </w:r>
    </w:p>
    <w:p w:rsidR="00575EDC" w:rsidRPr="00BA4372" w:rsidRDefault="00575EDC" w:rsidP="00575EDC">
      <w:pPr>
        <w:spacing w:after="0"/>
        <w:ind w:firstLine="708"/>
        <w:jc w:val="both"/>
        <w:rPr>
          <w:color w:val="000000" w:themeColor="text1"/>
          <w:szCs w:val="24"/>
        </w:rPr>
      </w:pPr>
      <w:r w:rsidRPr="00BA4372">
        <w:rPr>
          <w:color w:val="000000" w:themeColor="text1"/>
          <w:szCs w:val="24"/>
        </w:rPr>
        <w:t>Когато навлизаме в  тази област, трябва да си даваме сметка, че се докосваме до вътрешния интимен свят на отделния човек, достъпен</w:t>
      </w:r>
      <w:r w:rsidR="00B43F45" w:rsidRPr="00BA4372">
        <w:rPr>
          <w:color w:val="000000" w:themeColor="text1"/>
          <w:szCs w:val="24"/>
        </w:rPr>
        <w:t xml:space="preserve"> в пълнотата си</w:t>
      </w:r>
      <w:r w:rsidRPr="00BA4372">
        <w:rPr>
          <w:color w:val="000000" w:themeColor="text1"/>
          <w:szCs w:val="24"/>
        </w:rPr>
        <w:t xml:space="preserve"> само на него. </w:t>
      </w:r>
    </w:p>
    <w:p w:rsidR="00575EDC" w:rsidRPr="00BA4372" w:rsidRDefault="00575EDC" w:rsidP="00575EDC">
      <w:pPr>
        <w:spacing w:after="0"/>
        <w:ind w:firstLine="708"/>
        <w:jc w:val="both"/>
        <w:rPr>
          <w:color w:val="000000" w:themeColor="text1"/>
          <w:szCs w:val="24"/>
        </w:rPr>
      </w:pPr>
      <w:r w:rsidRPr="00BA4372">
        <w:rPr>
          <w:color w:val="000000" w:themeColor="text1"/>
          <w:szCs w:val="24"/>
        </w:rPr>
        <w:t>В българското общество все още не е преодолян предразсъдъкът от времето на комунистическия атеизъм, според който религиоз</w:t>
      </w:r>
      <w:r w:rsidR="00EE222F" w:rsidRPr="00BA4372">
        <w:rPr>
          <w:color w:val="000000" w:themeColor="text1"/>
          <w:szCs w:val="24"/>
        </w:rPr>
        <w:t xml:space="preserve">ността </w:t>
      </w:r>
      <w:r w:rsidRPr="00BA4372">
        <w:rPr>
          <w:color w:val="000000" w:themeColor="text1"/>
          <w:szCs w:val="24"/>
        </w:rPr>
        <w:t>е нещо опасно. Трябва ясно да се каже, че дълбоката религиозност на мюсюлманите не означава фанатизъм, както се проповядва от комунистическата идеология или радикализъм</w:t>
      </w:r>
      <w:r w:rsidR="00350E9C" w:rsidRPr="00BA4372">
        <w:rPr>
          <w:rStyle w:val="a5"/>
          <w:color w:val="000000" w:themeColor="text1"/>
          <w:szCs w:val="24"/>
        </w:rPr>
        <w:footnoteReference w:id="22"/>
      </w:r>
      <w:r w:rsidRPr="00BA4372">
        <w:rPr>
          <w:color w:val="000000" w:themeColor="text1"/>
          <w:szCs w:val="24"/>
        </w:rPr>
        <w:t>, както сега е модерно да се казва.</w:t>
      </w:r>
      <w:r w:rsidRPr="00BA4372">
        <w:rPr>
          <w:color w:val="000000" w:themeColor="text1"/>
          <w:szCs w:val="24"/>
          <w:lang w:val="ru-RU"/>
        </w:rPr>
        <w:t xml:space="preserve"> </w:t>
      </w:r>
      <w:r w:rsidRPr="00BA4372">
        <w:rPr>
          <w:color w:val="000000" w:themeColor="text1"/>
          <w:szCs w:val="24"/>
        </w:rPr>
        <w:t>Основен белег на фанатизма е, че той, както отбелязва Цветан Тодоров,</w:t>
      </w:r>
      <w:r w:rsidRPr="00BA4372">
        <w:rPr>
          <w:color w:val="000000" w:themeColor="text1"/>
        </w:rPr>
        <w:t xml:space="preserve"> „</w:t>
      </w:r>
      <w:r w:rsidRPr="00BA4372">
        <w:rPr>
          <w:color w:val="000000" w:themeColor="text1"/>
          <w:szCs w:val="24"/>
        </w:rPr>
        <w:t>винаги се придружава от омраза към другите – различни от нас.“ (</w:t>
      </w:r>
      <w:r w:rsidR="005137B9" w:rsidRPr="00BA4372">
        <w:rPr>
          <w:color w:val="000000" w:themeColor="text1"/>
          <w:szCs w:val="24"/>
        </w:rPr>
        <w:t xml:space="preserve">по </w:t>
      </w:r>
      <w:r w:rsidRPr="00BA4372">
        <w:rPr>
          <w:color w:val="000000" w:themeColor="text1"/>
          <w:szCs w:val="24"/>
        </w:rPr>
        <w:t>Фотев, 2000</w:t>
      </w:r>
      <w:r w:rsidR="005137B9" w:rsidRPr="00BA4372">
        <w:rPr>
          <w:color w:val="000000" w:themeColor="text1"/>
          <w:szCs w:val="24"/>
        </w:rPr>
        <w:t>: 20</w:t>
      </w:r>
      <w:r w:rsidRPr="00BA4372">
        <w:rPr>
          <w:color w:val="000000" w:themeColor="text1"/>
          <w:szCs w:val="24"/>
        </w:rPr>
        <w:t xml:space="preserve">) </w:t>
      </w:r>
    </w:p>
    <w:p w:rsidR="00575EDC" w:rsidRPr="00BA4372" w:rsidRDefault="00575EDC" w:rsidP="00575EDC">
      <w:pPr>
        <w:spacing w:after="0"/>
        <w:ind w:firstLine="708"/>
        <w:jc w:val="both"/>
        <w:rPr>
          <w:color w:val="000000" w:themeColor="text1"/>
          <w:szCs w:val="24"/>
        </w:rPr>
      </w:pPr>
      <w:r w:rsidRPr="00BA4372">
        <w:rPr>
          <w:color w:val="000000" w:themeColor="text1"/>
          <w:szCs w:val="24"/>
        </w:rPr>
        <w:t>Гордън Олпорт различава вътрешна и външна религиозност.</w:t>
      </w:r>
      <w:r w:rsidRPr="00BA4372">
        <w:rPr>
          <w:rFonts w:eastAsia="SimSun" w:cs="Times New Roman"/>
          <w:color w:val="000000" w:themeColor="text1"/>
          <w:szCs w:val="24"/>
          <w:lang w:eastAsia="zh-CN"/>
        </w:rPr>
        <w:t xml:space="preserve"> (</w:t>
      </w:r>
      <w:r w:rsidRPr="00BA4372">
        <w:rPr>
          <w:color w:val="000000" w:themeColor="text1"/>
          <w:szCs w:val="24"/>
          <w:lang w:val="en-GB"/>
        </w:rPr>
        <w:t>Allport</w:t>
      </w:r>
      <w:r w:rsidRPr="00BA4372">
        <w:rPr>
          <w:color w:val="000000" w:themeColor="text1"/>
          <w:szCs w:val="24"/>
        </w:rPr>
        <w:t xml:space="preserve">,1950; </w:t>
      </w:r>
      <w:r w:rsidRPr="00BA4372">
        <w:rPr>
          <w:color w:val="000000" w:themeColor="text1"/>
          <w:szCs w:val="24"/>
          <w:lang w:val="en-GB"/>
        </w:rPr>
        <w:t>Allport</w:t>
      </w:r>
      <w:r w:rsidRPr="00BA4372">
        <w:rPr>
          <w:color w:val="000000" w:themeColor="text1"/>
          <w:szCs w:val="24"/>
        </w:rPr>
        <w:t xml:space="preserve"> </w:t>
      </w:r>
      <w:r w:rsidRPr="00BA4372">
        <w:rPr>
          <w:color w:val="000000" w:themeColor="text1"/>
          <w:szCs w:val="24"/>
          <w:lang w:val="en-US"/>
        </w:rPr>
        <w:t>and</w:t>
      </w:r>
      <w:r w:rsidRPr="00BA4372">
        <w:rPr>
          <w:color w:val="000000" w:themeColor="text1"/>
          <w:szCs w:val="24"/>
        </w:rPr>
        <w:t xml:space="preserve"> </w:t>
      </w:r>
      <w:r w:rsidRPr="00BA4372">
        <w:rPr>
          <w:color w:val="000000" w:themeColor="text1"/>
          <w:szCs w:val="24"/>
          <w:lang w:val="en-GB"/>
        </w:rPr>
        <w:t>Ross</w:t>
      </w:r>
      <w:r w:rsidRPr="00BA4372">
        <w:rPr>
          <w:color w:val="000000" w:themeColor="text1"/>
          <w:szCs w:val="24"/>
        </w:rPr>
        <w:t xml:space="preserve">, 1967; </w:t>
      </w:r>
      <w:r w:rsidRPr="00BA4372">
        <w:rPr>
          <w:color w:val="000000" w:themeColor="text1"/>
          <w:lang w:val="en-US"/>
        </w:rPr>
        <w:t>de</w:t>
      </w:r>
      <w:r w:rsidRPr="00BA4372">
        <w:rPr>
          <w:color w:val="000000" w:themeColor="text1"/>
        </w:rPr>
        <w:t xml:space="preserve"> </w:t>
      </w:r>
      <w:r w:rsidRPr="00BA4372">
        <w:rPr>
          <w:color w:val="000000" w:themeColor="text1"/>
          <w:lang w:val="en-US"/>
        </w:rPr>
        <w:t>Vries</w:t>
      </w:r>
      <w:r w:rsidRPr="00BA4372">
        <w:rPr>
          <w:color w:val="000000" w:themeColor="text1"/>
        </w:rPr>
        <w:t>-</w:t>
      </w:r>
      <w:r w:rsidRPr="00BA4372">
        <w:rPr>
          <w:color w:val="000000" w:themeColor="text1"/>
          <w:lang w:val="en-US"/>
        </w:rPr>
        <w:t>Schot</w:t>
      </w:r>
      <w:r w:rsidRPr="00BA4372">
        <w:rPr>
          <w:color w:val="000000" w:themeColor="text1"/>
        </w:rPr>
        <w:t>, 2012</w:t>
      </w:r>
      <w:r w:rsidR="005137B9" w:rsidRPr="00BA4372">
        <w:rPr>
          <w:color w:val="000000" w:themeColor="text1"/>
        </w:rPr>
        <w:t>: 62</w:t>
      </w:r>
      <w:r w:rsidRPr="00BA4372">
        <w:rPr>
          <w:color w:val="000000" w:themeColor="text1"/>
          <w:szCs w:val="24"/>
        </w:rPr>
        <w:t xml:space="preserve">)  Вътрешната религиозност  означава, че хората преживяват своята религия (преживявана религиозност), докато външната религиозност означава, че хората използват своята религия. При вътрешната религиозност вярата е сама по себе си  ценност и цел, докато при външната религиозност вярата е средство за постигане на други цели, като </w:t>
      </w:r>
      <w:r w:rsidR="005137B9" w:rsidRPr="00BA4372">
        <w:rPr>
          <w:color w:val="000000" w:themeColor="text1"/>
          <w:szCs w:val="24"/>
        </w:rPr>
        <w:t xml:space="preserve">обществена подкрепа, удобство, </w:t>
      </w:r>
      <w:r w:rsidRPr="00BA4372">
        <w:rPr>
          <w:color w:val="000000" w:themeColor="text1"/>
          <w:szCs w:val="24"/>
        </w:rPr>
        <w:t>сигурност</w:t>
      </w:r>
      <w:r w:rsidR="005137B9" w:rsidRPr="00BA4372">
        <w:rPr>
          <w:color w:val="000000" w:themeColor="text1"/>
          <w:szCs w:val="24"/>
        </w:rPr>
        <w:t xml:space="preserve"> и т.</w:t>
      </w:r>
      <w:r w:rsidR="00626AC2" w:rsidRPr="00BA4372">
        <w:rPr>
          <w:color w:val="000000" w:themeColor="text1"/>
          <w:szCs w:val="24"/>
        </w:rPr>
        <w:t xml:space="preserve"> </w:t>
      </w:r>
      <w:r w:rsidR="005137B9" w:rsidRPr="00BA4372">
        <w:rPr>
          <w:color w:val="000000" w:themeColor="text1"/>
          <w:szCs w:val="24"/>
        </w:rPr>
        <w:t>н</w:t>
      </w:r>
      <w:r w:rsidRPr="00BA4372">
        <w:rPr>
          <w:color w:val="000000" w:themeColor="text1"/>
          <w:szCs w:val="24"/>
        </w:rPr>
        <w:t xml:space="preserve">. </w:t>
      </w:r>
    </w:p>
    <w:p w:rsidR="00575EDC" w:rsidRPr="00BA4372" w:rsidRDefault="006945DA" w:rsidP="006945DA">
      <w:pPr>
        <w:spacing w:after="0"/>
        <w:ind w:firstLine="708"/>
        <w:jc w:val="both"/>
        <w:rPr>
          <w:color w:val="000000" w:themeColor="text1"/>
          <w:szCs w:val="24"/>
        </w:rPr>
      </w:pPr>
      <w:r w:rsidRPr="00BA4372">
        <w:rPr>
          <w:color w:val="000000" w:themeColor="text1"/>
          <w:szCs w:val="24"/>
        </w:rPr>
        <w:t>В</w:t>
      </w:r>
      <w:r w:rsidR="00575EDC" w:rsidRPr="00BA4372">
        <w:rPr>
          <w:color w:val="000000" w:themeColor="text1"/>
          <w:szCs w:val="24"/>
        </w:rPr>
        <w:t>ътрешната и външната религиозност не се изключват взаимно. Те могат да съжителстват, припокривайки се, като обхватът на това припокриване се движи в широк диапазон за различните индивиди</w:t>
      </w:r>
      <w:r w:rsidR="00B43F45" w:rsidRPr="00BA4372">
        <w:rPr>
          <w:color w:val="000000" w:themeColor="text1"/>
          <w:szCs w:val="24"/>
        </w:rPr>
        <w:t>.</w:t>
      </w:r>
      <w:r w:rsidR="00575EDC" w:rsidRPr="00BA4372">
        <w:rPr>
          <w:color w:val="000000" w:themeColor="text1"/>
          <w:szCs w:val="24"/>
        </w:rPr>
        <w:t xml:space="preserve"> </w:t>
      </w:r>
      <w:r w:rsidR="00B43F45" w:rsidRPr="00BA4372">
        <w:rPr>
          <w:color w:val="000000" w:themeColor="text1"/>
          <w:szCs w:val="24"/>
        </w:rPr>
        <w:t xml:space="preserve">За вярващите </w:t>
      </w:r>
      <w:r w:rsidR="00A71218" w:rsidRPr="00BA4372">
        <w:rPr>
          <w:color w:val="000000" w:themeColor="text1"/>
          <w:szCs w:val="24"/>
        </w:rPr>
        <w:t>връзката с Бог е взаимно проникната</w:t>
      </w:r>
      <w:r w:rsidR="00575EDC" w:rsidRPr="00BA4372">
        <w:rPr>
          <w:color w:val="000000" w:themeColor="text1"/>
          <w:szCs w:val="24"/>
        </w:rPr>
        <w:t xml:space="preserve"> в по-голяма или по-малка степен със защитните и компенсаторни функции на религията по отношение на личността (религията като спасение, като утеха, като даваща вътрешна свобода, като защита на индивидуалността, като придаване на значимост на индивида и на неговия живот и т. н.).</w:t>
      </w:r>
    </w:p>
    <w:p w:rsidR="00A71218" w:rsidRPr="00BA4372" w:rsidRDefault="00575EDC" w:rsidP="00575EDC">
      <w:pPr>
        <w:spacing w:after="0"/>
        <w:ind w:firstLine="708"/>
        <w:jc w:val="both"/>
        <w:rPr>
          <w:color w:val="000000" w:themeColor="text1"/>
          <w:szCs w:val="24"/>
        </w:rPr>
      </w:pPr>
      <w:r w:rsidRPr="00BA4372">
        <w:rPr>
          <w:color w:val="000000" w:themeColor="text1"/>
          <w:szCs w:val="24"/>
        </w:rPr>
        <w:t>Декларираната (заявената пред „другите“) религиозност, както  и религиозната практика (поведенческата религиозност) могат да бъдат израз на преживяваната (вътрешната) религиозн</w:t>
      </w:r>
      <w:r w:rsidR="00A71218" w:rsidRPr="00BA4372">
        <w:rPr>
          <w:color w:val="000000" w:themeColor="text1"/>
          <w:szCs w:val="24"/>
        </w:rPr>
        <w:t>ост, но могат и да са  обусловени от външна</w:t>
      </w:r>
      <w:r w:rsidR="0093589B" w:rsidRPr="00BA4372">
        <w:rPr>
          <w:color w:val="000000" w:themeColor="text1"/>
          <w:szCs w:val="24"/>
        </w:rPr>
        <w:t>та</w:t>
      </w:r>
      <w:r w:rsidRPr="00BA4372">
        <w:rPr>
          <w:color w:val="000000" w:themeColor="text1"/>
          <w:szCs w:val="24"/>
        </w:rPr>
        <w:t xml:space="preserve"> религиозност. </w:t>
      </w:r>
    </w:p>
    <w:p w:rsidR="00575EDC" w:rsidRPr="00BA4372" w:rsidRDefault="00575EDC" w:rsidP="00575EDC">
      <w:pPr>
        <w:spacing w:after="0"/>
        <w:ind w:firstLine="708"/>
        <w:jc w:val="both"/>
        <w:rPr>
          <w:color w:val="000000" w:themeColor="text1"/>
        </w:rPr>
      </w:pPr>
      <w:r w:rsidRPr="00BA4372">
        <w:rPr>
          <w:color w:val="000000" w:themeColor="text1"/>
        </w:rPr>
        <w:t xml:space="preserve">Дали </w:t>
      </w:r>
      <w:r w:rsidR="0060140F" w:rsidRPr="00BA4372">
        <w:rPr>
          <w:color w:val="000000" w:themeColor="text1"/>
        </w:rPr>
        <w:t>и доколко даден индивид е религиозен</w:t>
      </w:r>
      <w:r w:rsidRPr="00BA4372">
        <w:rPr>
          <w:color w:val="000000" w:themeColor="text1"/>
        </w:rPr>
        <w:t xml:space="preserve"> </w:t>
      </w:r>
      <w:r w:rsidR="00A71218" w:rsidRPr="00BA4372">
        <w:rPr>
          <w:color w:val="000000" w:themeColor="text1"/>
        </w:rPr>
        <w:t>завис</w:t>
      </w:r>
      <w:r w:rsidR="0060140F" w:rsidRPr="00BA4372">
        <w:rPr>
          <w:color w:val="000000" w:themeColor="text1"/>
        </w:rPr>
        <w:t>и</w:t>
      </w:r>
      <w:r w:rsidRPr="00BA4372">
        <w:rPr>
          <w:color w:val="000000" w:themeColor="text1"/>
        </w:rPr>
        <w:t xml:space="preserve"> от редица фактори: духовното му и интелектуално състояние и развитие, възпитанието му, семейната и обществената среда, равнището на физическо, ментално и социално (включително материално) благополучие</w:t>
      </w:r>
      <w:r w:rsidRPr="00BA4372">
        <w:rPr>
          <w:rStyle w:val="a5"/>
          <w:color w:val="000000" w:themeColor="text1"/>
        </w:rPr>
        <w:footnoteReference w:id="23"/>
      </w:r>
      <w:r w:rsidRPr="00BA4372">
        <w:rPr>
          <w:color w:val="000000" w:themeColor="text1"/>
        </w:rPr>
        <w:t xml:space="preserve"> и други.</w:t>
      </w:r>
    </w:p>
    <w:p w:rsidR="00C7686C" w:rsidRPr="00BA4372" w:rsidRDefault="00C7686C" w:rsidP="00C7686C">
      <w:pPr>
        <w:spacing w:after="0"/>
        <w:ind w:firstLine="708"/>
        <w:jc w:val="both"/>
        <w:rPr>
          <w:color w:val="000000" w:themeColor="text1"/>
          <w:szCs w:val="24"/>
        </w:rPr>
      </w:pPr>
      <w:r w:rsidRPr="00BA4372">
        <w:rPr>
          <w:color w:val="000000" w:themeColor="text1"/>
          <w:szCs w:val="24"/>
        </w:rPr>
        <w:lastRenderedPageBreak/>
        <w:t>Степента на важност на религията в живота на човека беше разгледана по-горе  като елемент от ценностната му система, който преди всичко ни дава представа за</w:t>
      </w:r>
      <w:r w:rsidR="00DA5BB2" w:rsidRPr="00BA4372">
        <w:rPr>
          <w:color w:val="000000" w:themeColor="text1"/>
          <w:szCs w:val="24"/>
        </w:rPr>
        <w:t xml:space="preserve"> мястото, което той отдава на вярата си в Аллах (Бог) в своя живот</w:t>
      </w:r>
      <w:r w:rsidRPr="00BA4372">
        <w:rPr>
          <w:color w:val="000000" w:themeColor="text1"/>
          <w:szCs w:val="24"/>
        </w:rPr>
        <w:t xml:space="preserve"> От друга страна значението, което индивидът отдава на религията, диктува религиозното му поведение и ни разкрива връзката му с общността (принадлежността му към общността). Трябва да се подчертае, че в Исляма, както и в християнството, връзката на вярващия с Бога и връзката му с другите вярващи (принадлежността към религиозната общност) са в едно неделимо цяло. </w:t>
      </w:r>
    </w:p>
    <w:p w:rsidR="00C7686C" w:rsidRPr="00BA4372" w:rsidRDefault="00C7686C" w:rsidP="00376EF6">
      <w:pPr>
        <w:spacing w:after="0"/>
        <w:ind w:firstLine="708"/>
        <w:jc w:val="both"/>
        <w:rPr>
          <w:color w:val="000000" w:themeColor="text1"/>
          <w:szCs w:val="24"/>
        </w:rPr>
      </w:pPr>
      <w:r w:rsidRPr="00BA4372">
        <w:rPr>
          <w:color w:val="000000" w:themeColor="text1"/>
          <w:szCs w:val="24"/>
        </w:rPr>
        <w:t>Разбира се, степента на важност на религията в живота на човека трябва да се разглежда заедно с други характеристики. Основна</w:t>
      </w:r>
      <w:r w:rsidR="00D34591" w:rsidRPr="00BA4372">
        <w:rPr>
          <w:color w:val="000000" w:themeColor="text1"/>
          <w:szCs w:val="24"/>
        </w:rPr>
        <w:t>та</w:t>
      </w:r>
      <w:r w:rsidRPr="00BA4372">
        <w:rPr>
          <w:color w:val="000000" w:themeColor="text1"/>
          <w:szCs w:val="24"/>
        </w:rPr>
        <w:t xml:space="preserve"> между тях</w:t>
      </w:r>
      <w:r w:rsidR="008721EE" w:rsidRPr="00BA4372">
        <w:rPr>
          <w:color w:val="000000" w:themeColor="text1"/>
          <w:szCs w:val="24"/>
        </w:rPr>
        <w:t xml:space="preserve"> </w:t>
      </w:r>
      <w:r w:rsidR="00D34591" w:rsidRPr="00BA4372">
        <w:rPr>
          <w:color w:val="000000" w:themeColor="text1"/>
          <w:szCs w:val="24"/>
        </w:rPr>
        <w:t>се състои в това той вярва или не в Бог.</w:t>
      </w:r>
    </w:p>
    <w:p w:rsidR="008721EE" w:rsidRPr="00BA4372" w:rsidRDefault="008721EE" w:rsidP="00376EF6">
      <w:pPr>
        <w:spacing w:after="0"/>
        <w:ind w:firstLine="708"/>
        <w:jc w:val="both"/>
        <w:rPr>
          <w:color w:val="000000" w:themeColor="text1"/>
          <w:szCs w:val="24"/>
        </w:rPr>
      </w:pPr>
    </w:p>
    <w:p w:rsidR="00C7686C" w:rsidRPr="00BA4372" w:rsidRDefault="00C7686C" w:rsidP="00780409">
      <w:pPr>
        <w:pStyle w:val="a6"/>
        <w:numPr>
          <w:ilvl w:val="1"/>
          <w:numId w:val="10"/>
        </w:numPr>
        <w:spacing w:after="0"/>
        <w:jc w:val="both"/>
        <w:rPr>
          <w:b/>
          <w:color w:val="000000" w:themeColor="text1"/>
          <w:szCs w:val="24"/>
        </w:rPr>
      </w:pPr>
      <w:r w:rsidRPr="00BA4372">
        <w:rPr>
          <w:b/>
          <w:color w:val="000000" w:themeColor="text1"/>
          <w:szCs w:val="24"/>
        </w:rPr>
        <w:t>Вярващи, невярващи и агност</w:t>
      </w:r>
      <w:r w:rsidR="00376EF6" w:rsidRPr="00BA4372">
        <w:rPr>
          <w:b/>
          <w:color w:val="000000" w:themeColor="text1"/>
          <w:szCs w:val="24"/>
        </w:rPr>
        <w:t>ици</w:t>
      </w:r>
      <w:r w:rsidR="00CC4989" w:rsidRPr="00BA4372">
        <w:rPr>
          <w:b/>
          <w:color w:val="000000" w:themeColor="text1"/>
          <w:szCs w:val="24"/>
        </w:rPr>
        <w:t>.</w:t>
      </w:r>
    </w:p>
    <w:p w:rsidR="00C7686C" w:rsidRPr="00BA4372" w:rsidRDefault="00376EF6" w:rsidP="00C7686C">
      <w:pPr>
        <w:spacing w:after="0"/>
        <w:ind w:firstLine="708"/>
        <w:jc w:val="both"/>
        <w:rPr>
          <w:color w:val="000000" w:themeColor="text1"/>
          <w:szCs w:val="24"/>
        </w:rPr>
      </w:pPr>
      <w:r w:rsidRPr="00BA4372">
        <w:rPr>
          <w:color w:val="000000" w:themeColor="text1"/>
          <w:szCs w:val="24"/>
        </w:rPr>
        <w:t xml:space="preserve">През 2016 г. </w:t>
      </w:r>
      <w:r w:rsidR="00580CCE" w:rsidRPr="00BA4372">
        <w:rPr>
          <w:color w:val="000000" w:themeColor="text1"/>
          <w:szCs w:val="24"/>
        </w:rPr>
        <w:t>от анкетираните</w:t>
      </w:r>
      <w:r w:rsidR="00CC4989" w:rsidRPr="00BA4372">
        <w:rPr>
          <w:color w:val="000000" w:themeColor="text1"/>
          <w:szCs w:val="24"/>
        </w:rPr>
        <w:t xml:space="preserve"> от Алфа рисърч</w:t>
      </w:r>
      <w:r w:rsidR="00580CCE" w:rsidRPr="00BA4372">
        <w:rPr>
          <w:color w:val="000000" w:themeColor="text1"/>
          <w:szCs w:val="24"/>
        </w:rPr>
        <w:t xml:space="preserve"> мюсюлмани по произход 76.9% споделят, че вярват</w:t>
      </w:r>
      <w:r w:rsidR="00C7686C" w:rsidRPr="00BA4372">
        <w:rPr>
          <w:color w:val="000000" w:themeColor="text1"/>
          <w:szCs w:val="24"/>
        </w:rPr>
        <w:t xml:space="preserve"> в Аллах (Бо</w:t>
      </w:r>
      <w:r w:rsidR="00580CCE" w:rsidRPr="00BA4372">
        <w:rPr>
          <w:color w:val="000000" w:themeColor="text1"/>
          <w:szCs w:val="24"/>
        </w:rPr>
        <w:t>г)</w:t>
      </w:r>
      <w:r w:rsidR="00C7686C" w:rsidRPr="00BA4372">
        <w:rPr>
          <w:color w:val="000000" w:themeColor="text1"/>
          <w:szCs w:val="24"/>
        </w:rPr>
        <w:t>,</w:t>
      </w:r>
      <w:r w:rsidRPr="00BA4372">
        <w:rPr>
          <w:color w:val="000000" w:themeColor="text1"/>
          <w:szCs w:val="24"/>
        </w:rPr>
        <w:t xml:space="preserve"> че има висша сила – 21.0%</w:t>
      </w:r>
      <w:r w:rsidR="00CC4989" w:rsidRPr="00BA4372">
        <w:rPr>
          <w:color w:val="000000" w:themeColor="text1"/>
          <w:szCs w:val="24"/>
        </w:rPr>
        <w:t>, в съдбата – 16.2%</w:t>
      </w:r>
      <w:r w:rsidR="00C7686C" w:rsidRPr="00BA4372">
        <w:rPr>
          <w:color w:val="000000" w:themeColor="text1"/>
          <w:szCs w:val="24"/>
        </w:rPr>
        <w:t xml:space="preserve"> агностиците (не знаят дали има Бог – допускат, че има, но се съмняват) са 4.6%, а невярващите са 3.6%.</w:t>
      </w:r>
      <w:r w:rsidR="00580CCE" w:rsidRPr="00BA4372">
        <w:rPr>
          <w:color w:val="000000" w:themeColor="text1"/>
          <w:szCs w:val="24"/>
        </w:rPr>
        <w:t xml:space="preserve"> (Зададеният въпрос: „Вярвате ли…“ допуска повече от един отговор.</w:t>
      </w:r>
      <w:r w:rsidR="004F42F2" w:rsidRPr="00BA4372">
        <w:rPr>
          <w:color w:val="000000" w:themeColor="text1"/>
          <w:szCs w:val="24"/>
        </w:rPr>
        <w:t xml:space="preserve"> Таблица 35</w:t>
      </w:r>
      <w:r w:rsidR="00CC4989" w:rsidRPr="00BA4372">
        <w:rPr>
          <w:color w:val="000000" w:themeColor="text1"/>
          <w:szCs w:val="24"/>
        </w:rPr>
        <w:t>.</w:t>
      </w:r>
      <w:r w:rsidR="00580CCE" w:rsidRPr="00BA4372">
        <w:rPr>
          <w:color w:val="000000" w:themeColor="text1"/>
          <w:szCs w:val="24"/>
        </w:rPr>
        <w:t>) С просто пресмятане се получава</w:t>
      </w:r>
      <w:r w:rsidR="008721EE" w:rsidRPr="00BA4372">
        <w:rPr>
          <w:color w:val="000000" w:themeColor="text1"/>
          <w:szCs w:val="24"/>
        </w:rPr>
        <w:t>,</w:t>
      </w:r>
      <w:r w:rsidR="00C7686C" w:rsidRPr="00BA4372">
        <w:rPr>
          <w:color w:val="000000" w:themeColor="text1"/>
          <w:szCs w:val="24"/>
        </w:rPr>
        <w:t xml:space="preserve"> че 14.9% са отговорили, че вярват само в съдбата и/или във висша сила.</w:t>
      </w:r>
      <w:r w:rsidR="00580CCE" w:rsidRPr="00BA4372">
        <w:rPr>
          <w:color w:val="000000" w:themeColor="text1"/>
          <w:szCs w:val="24"/>
        </w:rPr>
        <w:t xml:space="preserve"> </w:t>
      </w:r>
    </w:p>
    <w:p w:rsidR="00CC4989" w:rsidRPr="00BA4372" w:rsidRDefault="00CC4989" w:rsidP="00C7686C">
      <w:pPr>
        <w:spacing w:after="0"/>
        <w:ind w:firstLine="708"/>
        <w:jc w:val="both"/>
        <w:rPr>
          <w:color w:val="000000" w:themeColor="text1"/>
          <w:szCs w:val="24"/>
        </w:rPr>
      </w:pPr>
    </w:p>
    <w:p w:rsidR="00CC4989" w:rsidRPr="00BA4372" w:rsidRDefault="004F42F2" w:rsidP="00CC4989">
      <w:pPr>
        <w:spacing w:after="0"/>
        <w:ind w:left="708"/>
        <w:jc w:val="both"/>
        <w:rPr>
          <w:color w:val="000000" w:themeColor="text1"/>
          <w:sz w:val="22"/>
        </w:rPr>
      </w:pPr>
      <w:r w:rsidRPr="00BA4372">
        <w:rPr>
          <w:b/>
          <w:color w:val="000000" w:themeColor="text1"/>
          <w:szCs w:val="24"/>
        </w:rPr>
        <w:t>Таблица 35</w:t>
      </w:r>
      <w:r w:rsidR="00CC4989" w:rsidRPr="00BA4372">
        <w:rPr>
          <w:b/>
          <w:color w:val="000000" w:themeColor="text1"/>
          <w:szCs w:val="24"/>
        </w:rPr>
        <w:t xml:space="preserve">. </w:t>
      </w:r>
      <w:r w:rsidR="00CC4989" w:rsidRPr="00BA4372">
        <w:rPr>
          <w:color w:val="000000" w:themeColor="text1"/>
          <w:sz w:val="22"/>
        </w:rPr>
        <w:t>Алфа рисърч, 2011, 2016. Вярвате ли в…? (възм</w:t>
      </w:r>
      <w:r w:rsidR="007E4B6E" w:rsidRPr="00BA4372">
        <w:rPr>
          <w:color w:val="000000" w:themeColor="text1"/>
          <w:sz w:val="22"/>
        </w:rPr>
        <w:t>ожни са повече от един отговор) (%)</w:t>
      </w:r>
    </w:p>
    <w:p w:rsidR="00BD5443" w:rsidRPr="00BA4372" w:rsidRDefault="00BD5443" w:rsidP="00C7686C">
      <w:pPr>
        <w:spacing w:after="0"/>
        <w:ind w:firstLine="708"/>
        <w:jc w:val="both"/>
        <w:rPr>
          <w:color w:val="000000" w:themeColor="text1"/>
          <w:szCs w:val="24"/>
        </w:rPr>
      </w:pPr>
    </w:p>
    <w:tbl>
      <w:tblPr>
        <w:tblStyle w:val="ac"/>
        <w:tblW w:w="0" w:type="auto"/>
        <w:tblInd w:w="392" w:type="dxa"/>
        <w:tblLook w:val="04A0" w:firstRow="1" w:lastRow="0" w:firstColumn="1" w:lastColumn="0" w:noHBand="0" w:noVBand="1"/>
      </w:tblPr>
      <w:tblGrid>
        <w:gridCol w:w="2604"/>
        <w:gridCol w:w="1056"/>
        <w:gridCol w:w="1329"/>
        <w:gridCol w:w="1209"/>
        <w:gridCol w:w="1546"/>
        <w:gridCol w:w="1377"/>
      </w:tblGrid>
      <w:tr w:rsidR="00BA4372" w:rsidRPr="00BA4372" w:rsidTr="000D3D9F">
        <w:tc>
          <w:tcPr>
            <w:tcW w:w="2605" w:type="dxa"/>
          </w:tcPr>
          <w:p w:rsidR="000D3D9F" w:rsidRPr="00BA4372" w:rsidRDefault="000D3D9F" w:rsidP="0074548C">
            <w:pPr>
              <w:pStyle w:val="a6"/>
              <w:ind w:left="0"/>
              <w:jc w:val="both"/>
              <w:rPr>
                <w:color w:val="000000" w:themeColor="text1"/>
              </w:rPr>
            </w:pPr>
          </w:p>
        </w:tc>
        <w:tc>
          <w:tcPr>
            <w:tcW w:w="0" w:type="auto"/>
          </w:tcPr>
          <w:p w:rsidR="000D3D9F" w:rsidRPr="00BA4372" w:rsidRDefault="000D3D9F" w:rsidP="0074548C">
            <w:pPr>
              <w:pStyle w:val="a6"/>
              <w:ind w:left="0"/>
              <w:jc w:val="both"/>
              <w:rPr>
                <w:color w:val="000000" w:themeColor="text1"/>
              </w:rPr>
            </w:pPr>
            <w:r w:rsidRPr="00BA4372">
              <w:rPr>
                <w:color w:val="000000" w:themeColor="text1"/>
              </w:rPr>
              <w:t>В Аллах</w:t>
            </w:r>
          </w:p>
          <w:p w:rsidR="000D3D9F" w:rsidRPr="00BA4372" w:rsidRDefault="000D3D9F" w:rsidP="0074548C">
            <w:pPr>
              <w:pStyle w:val="a6"/>
              <w:ind w:left="0"/>
              <w:jc w:val="both"/>
              <w:rPr>
                <w:color w:val="000000" w:themeColor="text1"/>
              </w:rPr>
            </w:pPr>
            <w:r w:rsidRPr="00BA4372">
              <w:rPr>
                <w:color w:val="000000" w:themeColor="text1"/>
              </w:rPr>
              <w:t>(Бог)</w:t>
            </w:r>
          </w:p>
        </w:tc>
        <w:tc>
          <w:tcPr>
            <w:tcW w:w="0" w:type="auto"/>
          </w:tcPr>
          <w:p w:rsidR="000D3D9F" w:rsidRPr="00BA4372" w:rsidRDefault="000D3D9F" w:rsidP="0074548C">
            <w:pPr>
              <w:pStyle w:val="a6"/>
              <w:ind w:left="0"/>
              <w:jc w:val="both"/>
              <w:rPr>
                <w:color w:val="000000" w:themeColor="text1"/>
              </w:rPr>
            </w:pPr>
            <w:r w:rsidRPr="00BA4372">
              <w:rPr>
                <w:color w:val="000000" w:themeColor="text1"/>
              </w:rPr>
              <w:t>Че има</w:t>
            </w:r>
          </w:p>
          <w:p w:rsidR="000D3D9F" w:rsidRPr="00BA4372" w:rsidRDefault="000D3D9F" w:rsidP="0074548C">
            <w:pPr>
              <w:pStyle w:val="a6"/>
              <w:ind w:left="0"/>
              <w:jc w:val="both"/>
              <w:rPr>
                <w:color w:val="000000" w:themeColor="text1"/>
              </w:rPr>
            </w:pPr>
            <w:r w:rsidRPr="00BA4372">
              <w:rPr>
                <w:color w:val="000000" w:themeColor="text1"/>
              </w:rPr>
              <w:t>висша сила</w:t>
            </w:r>
          </w:p>
        </w:tc>
        <w:tc>
          <w:tcPr>
            <w:tcW w:w="0" w:type="auto"/>
          </w:tcPr>
          <w:p w:rsidR="000D3D9F" w:rsidRPr="00BA4372" w:rsidRDefault="000D3D9F" w:rsidP="0074548C">
            <w:pPr>
              <w:pStyle w:val="a6"/>
              <w:ind w:left="0"/>
              <w:jc w:val="both"/>
              <w:rPr>
                <w:color w:val="000000" w:themeColor="text1"/>
              </w:rPr>
            </w:pPr>
            <w:r w:rsidRPr="00BA4372">
              <w:rPr>
                <w:color w:val="000000" w:themeColor="text1"/>
              </w:rPr>
              <w:t>В съдбата</w:t>
            </w:r>
          </w:p>
        </w:tc>
        <w:tc>
          <w:tcPr>
            <w:tcW w:w="0" w:type="auto"/>
          </w:tcPr>
          <w:p w:rsidR="000D3D9F" w:rsidRPr="00BA4372" w:rsidRDefault="000D3D9F" w:rsidP="0074548C">
            <w:pPr>
              <w:pStyle w:val="a6"/>
              <w:ind w:left="0"/>
              <w:jc w:val="both"/>
              <w:rPr>
                <w:color w:val="000000" w:themeColor="text1"/>
              </w:rPr>
            </w:pPr>
            <w:r w:rsidRPr="00BA4372">
              <w:rPr>
                <w:color w:val="000000" w:themeColor="text1"/>
              </w:rPr>
              <w:t>Може би има</w:t>
            </w:r>
          </w:p>
          <w:p w:rsidR="000D3D9F" w:rsidRPr="00BA4372" w:rsidRDefault="000D3D9F" w:rsidP="0074548C">
            <w:pPr>
              <w:pStyle w:val="a6"/>
              <w:ind w:left="0"/>
              <w:jc w:val="both"/>
              <w:rPr>
                <w:color w:val="000000" w:themeColor="text1"/>
              </w:rPr>
            </w:pPr>
            <w:r w:rsidRPr="00BA4372">
              <w:rPr>
                <w:color w:val="000000" w:themeColor="text1"/>
              </w:rPr>
              <w:t xml:space="preserve">Аллах (Бог), </w:t>
            </w:r>
          </w:p>
          <w:p w:rsidR="000D3D9F" w:rsidRPr="00BA4372" w:rsidRDefault="000D3D9F" w:rsidP="0074548C">
            <w:pPr>
              <w:pStyle w:val="a6"/>
              <w:ind w:left="0"/>
              <w:jc w:val="both"/>
              <w:rPr>
                <w:color w:val="000000" w:themeColor="text1"/>
              </w:rPr>
            </w:pPr>
            <w:r w:rsidRPr="00BA4372">
              <w:rPr>
                <w:color w:val="000000" w:themeColor="text1"/>
              </w:rPr>
              <w:t>но се</w:t>
            </w:r>
          </w:p>
          <w:p w:rsidR="000D3D9F" w:rsidRPr="00BA4372" w:rsidRDefault="000D3D9F" w:rsidP="0074548C">
            <w:pPr>
              <w:pStyle w:val="a6"/>
              <w:ind w:left="0"/>
              <w:jc w:val="both"/>
              <w:rPr>
                <w:color w:val="000000" w:themeColor="text1"/>
              </w:rPr>
            </w:pPr>
            <w:r w:rsidRPr="00BA4372">
              <w:rPr>
                <w:color w:val="000000" w:themeColor="text1"/>
              </w:rPr>
              <w:t>съмнявам</w:t>
            </w:r>
          </w:p>
        </w:tc>
        <w:tc>
          <w:tcPr>
            <w:tcW w:w="0" w:type="auto"/>
          </w:tcPr>
          <w:p w:rsidR="000D3D9F" w:rsidRPr="00BA4372" w:rsidRDefault="000D3D9F" w:rsidP="0074548C">
            <w:pPr>
              <w:pStyle w:val="a6"/>
              <w:ind w:left="0"/>
              <w:jc w:val="both"/>
              <w:rPr>
                <w:color w:val="000000" w:themeColor="text1"/>
              </w:rPr>
            </w:pPr>
            <w:r w:rsidRPr="00BA4372">
              <w:rPr>
                <w:color w:val="000000" w:themeColor="text1"/>
              </w:rPr>
              <w:t xml:space="preserve">Не вярвам </w:t>
            </w:r>
          </w:p>
          <w:p w:rsidR="000D3D9F" w:rsidRPr="00BA4372" w:rsidRDefault="000D3D9F" w:rsidP="0074548C">
            <w:pPr>
              <w:pStyle w:val="a6"/>
              <w:ind w:left="0"/>
              <w:jc w:val="both"/>
              <w:rPr>
                <w:color w:val="000000" w:themeColor="text1"/>
              </w:rPr>
            </w:pPr>
            <w:r w:rsidRPr="00BA4372">
              <w:rPr>
                <w:color w:val="000000" w:themeColor="text1"/>
              </w:rPr>
              <w:t xml:space="preserve">в нито </w:t>
            </w:r>
          </w:p>
          <w:p w:rsidR="000D3D9F" w:rsidRPr="00BA4372" w:rsidRDefault="000D3D9F" w:rsidP="0074548C">
            <w:pPr>
              <w:pStyle w:val="a6"/>
              <w:ind w:left="0"/>
              <w:jc w:val="both"/>
              <w:rPr>
                <w:color w:val="000000" w:themeColor="text1"/>
              </w:rPr>
            </w:pPr>
            <w:r w:rsidRPr="00BA4372">
              <w:rPr>
                <w:color w:val="000000" w:themeColor="text1"/>
              </w:rPr>
              <w:t xml:space="preserve">едно от </w:t>
            </w:r>
          </w:p>
          <w:p w:rsidR="000D3D9F" w:rsidRPr="00BA4372" w:rsidRDefault="000D3D9F" w:rsidP="0074548C">
            <w:pPr>
              <w:pStyle w:val="a6"/>
              <w:ind w:left="0"/>
              <w:jc w:val="both"/>
              <w:rPr>
                <w:color w:val="000000" w:themeColor="text1"/>
              </w:rPr>
            </w:pPr>
            <w:r w:rsidRPr="00BA4372">
              <w:rPr>
                <w:color w:val="000000" w:themeColor="text1"/>
              </w:rPr>
              <w:t>изброените</w:t>
            </w:r>
          </w:p>
        </w:tc>
      </w:tr>
      <w:tr w:rsidR="00BA4372" w:rsidRPr="00BA4372" w:rsidTr="000D3D9F">
        <w:tc>
          <w:tcPr>
            <w:tcW w:w="2605" w:type="dxa"/>
          </w:tcPr>
          <w:p w:rsidR="000D3D9F" w:rsidRPr="00BA4372" w:rsidRDefault="000D3D9F" w:rsidP="0074548C">
            <w:pPr>
              <w:pStyle w:val="a6"/>
              <w:ind w:left="0"/>
              <w:jc w:val="both"/>
              <w:rPr>
                <w:color w:val="000000" w:themeColor="text1"/>
              </w:rPr>
            </w:pPr>
            <w:r w:rsidRPr="00BA4372">
              <w:rPr>
                <w:color w:val="000000" w:themeColor="text1"/>
              </w:rPr>
              <w:t>2011 Общо</w:t>
            </w:r>
          </w:p>
        </w:tc>
        <w:tc>
          <w:tcPr>
            <w:tcW w:w="0" w:type="auto"/>
          </w:tcPr>
          <w:p w:rsidR="000D3D9F" w:rsidRPr="00BA4372" w:rsidRDefault="00CC4989" w:rsidP="0074548C">
            <w:pPr>
              <w:pStyle w:val="a6"/>
              <w:ind w:left="0"/>
              <w:jc w:val="both"/>
              <w:rPr>
                <w:color w:val="000000" w:themeColor="text1"/>
              </w:rPr>
            </w:pPr>
            <w:r w:rsidRPr="00BA4372">
              <w:rPr>
                <w:color w:val="000000" w:themeColor="text1"/>
              </w:rPr>
              <w:t>80.1</w:t>
            </w:r>
          </w:p>
        </w:tc>
        <w:tc>
          <w:tcPr>
            <w:tcW w:w="0" w:type="auto"/>
          </w:tcPr>
          <w:p w:rsidR="000D3D9F" w:rsidRPr="00BA4372" w:rsidRDefault="000D3D9F" w:rsidP="0074548C">
            <w:pPr>
              <w:pStyle w:val="a6"/>
              <w:ind w:left="0"/>
              <w:jc w:val="both"/>
              <w:rPr>
                <w:color w:val="000000" w:themeColor="text1"/>
              </w:rPr>
            </w:pPr>
            <w:r w:rsidRPr="00BA4372">
              <w:rPr>
                <w:color w:val="000000" w:themeColor="text1"/>
              </w:rPr>
              <w:t>16.9</w:t>
            </w:r>
          </w:p>
        </w:tc>
        <w:tc>
          <w:tcPr>
            <w:tcW w:w="0" w:type="auto"/>
          </w:tcPr>
          <w:p w:rsidR="000D3D9F" w:rsidRPr="00BA4372" w:rsidRDefault="00CC4989" w:rsidP="0074548C">
            <w:pPr>
              <w:pStyle w:val="a6"/>
              <w:ind w:left="0"/>
              <w:jc w:val="both"/>
              <w:rPr>
                <w:color w:val="000000" w:themeColor="text1"/>
              </w:rPr>
            </w:pPr>
            <w:r w:rsidRPr="00BA4372">
              <w:rPr>
                <w:color w:val="000000" w:themeColor="text1"/>
              </w:rPr>
              <w:t>32.4</w:t>
            </w:r>
          </w:p>
        </w:tc>
        <w:tc>
          <w:tcPr>
            <w:tcW w:w="0" w:type="auto"/>
          </w:tcPr>
          <w:p w:rsidR="000D3D9F" w:rsidRPr="00BA4372" w:rsidRDefault="00CC4989" w:rsidP="0074548C">
            <w:pPr>
              <w:pStyle w:val="a6"/>
              <w:ind w:left="0"/>
              <w:jc w:val="both"/>
              <w:rPr>
                <w:color w:val="000000" w:themeColor="text1"/>
              </w:rPr>
            </w:pPr>
            <w:r w:rsidRPr="00BA4372">
              <w:rPr>
                <w:color w:val="000000" w:themeColor="text1"/>
              </w:rPr>
              <w:t>6.5</w:t>
            </w:r>
          </w:p>
        </w:tc>
        <w:tc>
          <w:tcPr>
            <w:tcW w:w="0" w:type="auto"/>
          </w:tcPr>
          <w:p w:rsidR="000D3D9F" w:rsidRPr="00BA4372" w:rsidRDefault="00CC4989" w:rsidP="0074548C">
            <w:pPr>
              <w:pStyle w:val="a6"/>
              <w:ind w:left="0"/>
              <w:jc w:val="both"/>
              <w:rPr>
                <w:color w:val="000000" w:themeColor="text1"/>
              </w:rPr>
            </w:pPr>
            <w:r w:rsidRPr="00BA4372">
              <w:rPr>
                <w:color w:val="000000" w:themeColor="text1"/>
              </w:rPr>
              <w:t>2.3</w:t>
            </w:r>
          </w:p>
        </w:tc>
      </w:tr>
      <w:tr w:rsidR="00BA4372" w:rsidRPr="00BA4372" w:rsidTr="000D3D9F">
        <w:tc>
          <w:tcPr>
            <w:tcW w:w="2605" w:type="dxa"/>
          </w:tcPr>
          <w:p w:rsidR="000D3D9F" w:rsidRPr="00BA4372" w:rsidRDefault="000D3D9F" w:rsidP="0074548C">
            <w:pPr>
              <w:pStyle w:val="a6"/>
              <w:ind w:left="0"/>
              <w:jc w:val="both"/>
              <w:rPr>
                <w:color w:val="000000" w:themeColor="text1"/>
              </w:rPr>
            </w:pPr>
            <w:r w:rsidRPr="00BA4372">
              <w:rPr>
                <w:color w:val="000000" w:themeColor="text1"/>
              </w:rPr>
              <w:t>2016 Общо</w:t>
            </w:r>
          </w:p>
        </w:tc>
        <w:tc>
          <w:tcPr>
            <w:tcW w:w="0" w:type="auto"/>
          </w:tcPr>
          <w:p w:rsidR="000D3D9F" w:rsidRPr="00BA4372" w:rsidRDefault="00CC4989" w:rsidP="0074548C">
            <w:pPr>
              <w:pStyle w:val="a6"/>
              <w:ind w:left="0"/>
              <w:jc w:val="both"/>
              <w:rPr>
                <w:color w:val="000000" w:themeColor="text1"/>
              </w:rPr>
            </w:pPr>
            <w:r w:rsidRPr="00BA4372">
              <w:rPr>
                <w:color w:val="000000" w:themeColor="text1"/>
              </w:rPr>
              <w:t>76.9</w:t>
            </w:r>
          </w:p>
        </w:tc>
        <w:tc>
          <w:tcPr>
            <w:tcW w:w="0" w:type="auto"/>
          </w:tcPr>
          <w:p w:rsidR="000D3D9F" w:rsidRPr="00BA4372" w:rsidRDefault="00CC4989" w:rsidP="0074548C">
            <w:pPr>
              <w:pStyle w:val="a6"/>
              <w:ind w:left="0"/>
              <w:jc w:val="both"/>
              <w:rPr>
                <w:color w:val="000000" w:themeColor="text1"/>
              </w:rPr>
            </w:pPr>
            <w:r w:rsidRPr="00BA4372">
              <w:rPr>
                <w:color w:val="000000" w:themeColor="text1"/>
              </w:rPr>
              <w:t>21.0</w:t>
            </w:r>
          </w:p>
        </w:tc>
        <w:tc>
          <w:tcPr>
            <w:tcW w:w="0" w:type="auto"/>
          </w:tcPr>
          <w:p w:rsidR="000D3D9F" w:rsidRPr="00BA4372" w:rsidRDefault="00CC4989" w:rsidP="0074548C">
            <w:pPr>
              <w:pStyle w:val="a6"/>
              <w:ind w:left="0"/>
              <w:jc w:val="both"/>
              <w:rPr>
                <w:color w:val="000000" w:themeColor="text1"/>
              </w:rPr>
            </w:pPr>
            <w:r w:rsidRPr="00BA4372">
              <w:rPr>
                <w:color w:val="000000" w:themeColor="text1"/>
              </w:rPr>
              <w:t>16.2</w:t>
            </w:r>
          </w:p>
        </w:tc>
        <w:tc>
          <w:tcPr>
            <w:tcW w:w="0" w:type="auto"/>
          </w:tcPr>
          <w:p w:rsidR="000D3D9F" w:rsidRPr="00BA4372" w:rsidRDefault="00CC4989" w:rsidP="0074548C">
            <w:pPr>
              <w:pStyle w:val="a6"/>
              <w:ind w:left="0"/>
              <w:jc w:val="both"/>
              <w:rPr>
                <w:color w:val="000000" w:themeColor="text1"/>
              </w:rPr>
            </w:pPr>
            <w:r w:rsidRPr="00BA4372">
              <w:rPr>
                <w:color w:val="000000" w:themeColor="text1"/>
              </w:rPr>
              <w:t>4.6</w:t>
            </w:r>
          </w:p>
        </w:tc>
        <w:tc>
          <w:tcPr>
            <w:tcW w:w="0" w:type="auto"/>
          </w:tcPr>
          <w:p w:rsidR="000D3D9F" w:rsidRPr="00BA4372" w:rsidRDefault="00CC4989" w:rsidP="0074548C">
            <w:pPr>
              <w:pStyle w:val="a6"/>
              <w:ind w:left="0"/>
              <w:jc w:val="both"/>
              <w:rPr>
                <w:color w:val="000000" w:themeColor="text1"/>
              </w:rPr>
            </w:pPr>
            <w:r w:rsidRPr="00BA4372">
              <w:rPr>
                <w:color w:val="000000" w:themeColor="text1"/>
              </w:rPr>
              <w:t>3.6</w:t>
            </w:r>
          </w:p>
        </w:tc>
      </w:tr>
      <w:tr w:rsidR="00BA4372" w:rsidRPr="00BA4372" w:rsidTr="000D3D9F">
        <w:tc>
          <w:tcPr>
            <w:tcW w:w="2605" w:type="dxa"/>
          </w:tcPr>
          <w:p w:rsidR="000D3D9F" w:rsidRPr="00BA4372" w:rsidRDefault="000D3D9F" w:rsidP="0074548C">
            <w:pPr>
              <w:pStyle w:val="a6"/>
              <w:ind w:left="0"/>
              <w:jc w:val="both"/>
              <w:rPr>
                <w:color w:val="000000" w:themeColor="text1"/>
              </w:rPr>
            </w:pPr>
            <w:r w:rsidRPr="00BA4372">
              <w:rPr>
                <w:color w:val="000000" w:themeColor="text1"/>
              </w:rPr>
              <w:t>2016 Общо без гета</w:t>
            </w:r>
          </w:p>
        </w:tc>
        <w:tc>
          <w:tcPr>
            <w:tcW w:w="0" w:type="auto"/>
          </w:tcPr>
          <w:p w:rsidR="000D3D9F" w:rsidRPr="00BA4372" w:rsidRDefault="00CC4989" w:rsidP="00BD5443">
            <w:pPr>
              <w:pStyle w:val="a6"/>
              <w:ind w:left="0"/>
              <w:jc w:val="both"/>
              <w:rPr>
                <w:color w:val="000000" w:themeColor="text1"/>
              </w:rPr>
            </w:pPr>
            <w:r w:rsidRPr="00BA4372">
              <w:rPr>
                <w:color w:val="000000" w:themeColor="text1"/>
              </w:rPr>
              <w:t>73.9</w:t>
            </w:r>
          </w:p>
        </w:tc>
        <w:tc>
          <w:tcPr>
            <w:tcW w:w="0" w:type="auto"/>
          </w:tcPr>
          <w:p w:rsidR="000D3D9F" w:rsidRPr="00BA4372" w:rsidRDefault="00CC4989" w:rsidP="0074548C">
            <w:pPr>
              <w:pStyle w:val="a6"/>
              <w:ind w:left="0"/>
              <w:jc w:val="both"/>
              <w:rPr>
                <w:color w:val="000000" w:themeColor="text1"/>
              </w:rPr>
            </w:pPr>
            <w:r w:rsidRPr="00BA4372">
              <w:rPr>
                <w:color w:val="000000" w:themeColor="text1"/>
              </w:rPr>
              <w:t>22.2</w:t>
            </w:r>
          </w:p>
        </w:tc>
        <w:tc>
          <w:tcPr>
            <w:tcW w:w="0" w:type="auto"/>
          </w:tcPr>
          <w:p w:rsidR="000D3D9F" w:rsidRPr="00BA4372" w:rsidRDefault="00CC4989" w:rsidP="0074548C">
            <w:pPr>
              <w:pStyle w:val="a6"/>
              <w:ind w:left="0"/>
              <w:jc w:val="both"/>
              <w:rPr>
                <w:color w:val="000000" w:themeColor="text1"/>
              </w:rPr>
            </w:pPr>
            <w:r w:rsidRPr="00BA4372">
              <w:rPr>
                <w:color w:val="000000" w:themeColor="text1"/>
              </w:rPr>
              <w:t>17.5</w:t>
            </w:r>
          </w:p>
        </w:tc>
        <w:tc>
          <w:tcPr>
            <w:tcW w:w="0" w:type="auto"/>
          </w:tcPr>
          <w:p w:rsidR="000D3D9F" w:rsidRPr="00BA4372" w:rsidRDefault="00CC4989" w:rsidP="0074548C">
            <w:pPr>
              <w:pStyle w:val="a6"/>
              <w:ind w:left="0"/>
              <w:jc w:val="both"/>
              <w:rPr>
                <w:color w:val="000000" w:themeColor="text1"/>
              </w:rPr>
            </w:pPr>
            <w:r w:rsidRPr="00BA4372">
              <w:rPr>
                <w:color w:val="000000" w:themeColor="text1"/>
              </w:rPr>
              <w:t>5.1</w:t>
            </w:r>
          </w:p>
        </w:tc>
        <w:tc>
          <w:tcPr>
            <w:tcW w:w="0" w:type="auto"/>
          </w:tcPr>
          <w:p w:rsidR="000D3D9F" w:rsidRPr="00BA4372" w:rsidRDefault="00CC4989" w:rsidP="0074548C">
            <w:pPr>
              <w:pStyle w:val="a6"/>
              <w:ind w:left="0"/>
              <w:jc w:val="both"/>
              <w:rPr>
                <w:color w:val="000000" w:themeColor="text1"/>
              </w:rPr>
            </w:pPr>
            <w:r w:rsidRPr="00BA4372">
              <w:rPr>
                <w:color w:val="000000" w:themeColor="text1"/>
              </w:rPr>
              <w:t>4.1</w:t>
            </w:r>
          </w:p>
        </w:tc>
      </w:tr>
      <w:tr w:rsidR="00BA4372" w:rsidRPr="00BA4372" w:rsidTr="000D3D9F">
        <w:tc>
          <w:tcPr>
            <w:tcW w:w="2605" w:type="dxa"/>
          </w:tcPr>
          <w:p w:rsidR="000D3D9F" w:rsidRPr="00BA4372" w:rsidRDefault="000D3D9F" w:rsidP="0074548C">
            <w:pPr>
              <w:pStyle w:val="a6"/>
              <w:ind w:left="0"/>
              <w:jc w:val="both"/>
              <w:rPr>
                <w:color w:val="000000" w:themeColor="text1"/>
              </w:rPr>
            </w:pPr>
            <w:r w:rsidRPr="00BA4372">
              <w:rPr>
                <w:color w:val="000000" w:themeColor="text1"/>
              </w:rPr>
              <w:t>2016 Турци (сунити)</w:t>
            </w:r>
          </w:p>
        </w:tc>
        <w:tc>
          <w:tcPr>
            <w:tcW w:w="0" w:type="auto"/>
          </w:tcPr>
          <w:p w:rsidR="000D3D9F" w:rsidRPr="00BA4372" w:rsidRDefault="00CC4989" w:rsidP="0074548C">
            <w:pPr>
              <w:pStyle w:val="a6"/>
              <w:ind w:left="0"/>
              <w:jc w:val="both"/>
              <w:rPr>
                <w:color w:val="000000" w:themeColor="text1"/>
              </w:rPr>
            </w:pPr>
            <w:r w:rsidRPr="00BA4372">
              <w:rPr>
                <w:color w:val="000000" w:themeColor="text1"/>
              </w:rPr>
              <w:t>76.6</w:t>
            </w:r>
          </w:p>
        </w:tc>
        <w:tc>
          <w:tcPr>
            <w:tcW w:w="0" w:type="auto"/>
          </w:tcPr>
          <w:p w:rsidR="000D3D9F" w:rsidRPr="00BA4372" w:rsidRDefault="00CC4989" w:rsidP="0074548C">
            <w:pPr>
              <w:pStyle w:val="a6"/>
              <w:ind w:left="0"/>
              <w:jc w:val="both"/>
              <w:rPr>
                <w:color w:val="000000" w:themeColor="text1"/>
              </w:rPr>
            </w:pPr>
            <w:r w:rsidRPr="00BA4372">
              <w:rPr>
                <w:color w:val="000000" w:themeColor="text1"/>
              </w:rPr>
              <w:t>17.9</w:t>
            </w:r>
          </w:p>
        </w:tc>
        <w:tc>
          <w:tcPr>
            <w:tcW w:w="0" w:type="auto"/>
          </w:tcPr>
          <w:p w:rsidR="000D3D9F" w:rsidRPr="00BA4372" w:rsidRDefault="00CC4989" w:rsidP="0074548C">
            <w:pPr>
              <w:rPr>
                <w:color w:val="000000" w:themeColor="text1"/>
              </w:rPr>
            </w:pPr>
            <w:r w:rsidRPr="00BA4372">
              <w:rPr>
                <w:color w:val="000000" w:themeColor="text1"/>
              </w:rPr>
              <w:t>12.7</w:t>
            </w:r>
          </w:p>
        </w:tc>
        <w:tc>
          <w:tcPr>
            <w:tcW w:w="0" w:type="auto"/>
          </w:tcPr>
          <w:p w:rsidR="000D3D9F" w:rsidRPr="00BA4372" w:rsidRDefault="00CC4989" w:rsidP="0074548C">
            <w:pPr>
              <w:rPr>
                <w:color w:val="000000" w:themeColor="text1"/>
              </w:rPr>
            </w:pPr>
            <w:r w:rsidRPr="00BA4372">
              <w:rPr>
                <w:color w:val="000000" w:themeColor="text1"/>
              </w:rPr>
              <w:t>5.1</w:t>
            </w:r>
          </w:p>
        </w:tc>
        <w:tc>
          <w:tcPr>
            <w:tcW w:w="0" w:type="auto"/>
          </w:tcPr>
          <w:p w:rsidR="000D3D9F" w:rsidRPr="00BA4372" w:rsidRDefault="00CC4989" w:rsidP="0074548C">
            <w:pPr>
              <w:pStyle w:val="a6"/>
              <w:ind w:left="0"/>
              <w:jc w:val="both"/>
              <w:rPr>
                <w:color w:val="000000" w:themeColor="text1"/>
              </w:rPr>
            </w:pPr>
            <w:r w:rsidRPr="00BA4372">
              <w:rPr>
                <w:color w:val="000000" w:themeColor="text1"/>
              </w:rPr>
              <w:t>5.7</w:t>
            </w:r>
          </w:p>
        </w:tc>
      </w:tr>
      <w:tr w:rsidR="00BA4372" w:rsidRPr="00BA4372" w:rsidTr="000D3D9F">
        <w:tc>
          <w:tcPr>
            <w:tcW w:w="2605" w:type="dxa"/>
          </w:tcPr>
          <w:p w:rsidR="000D3D9F" w:rsidRPr="00BA4372" w:rsidRDefault="000D3D9F" w:rsidP="0074548C">
            <w:pPr>
              <w:pStyle w:val="a6"/>
              <w:ind w:left="0"/>
              <w:jc w:val="both"/>
              <w:rPr>
                <w:color w:val="000000" w:themeColor="text1"/>
              </w:rPr>
            </w:pPr>
            <w:r w:rsidRPr="00BA4372">
              <w:rPr>
                <w:color w:val="000000" w:themeColor="text1"/>
              </w:rPr>
              <w:t>2016 Българоезични</w:t>
            </w:r>
          </w:p>
        </w:tc>
        <w:tc>
          <w:tcPr>
            <w:tcW w:w="0" w:type="auto"/>
          </w:tcPr>
          <w:p w:rsidR="000D3D9F" w:rsidRPr="00BA4372" w:rsidRDefault="00CC4989" w:rsidP="0074548C">
            <w:pPr>
              <w:pStyle w:val="a6"/>
              <w:ind w:left="0"/>
              <w:jc w:val="both"/>
              <w:rPr>
                <w:color w:val="000000" w:themeColor="text1"/>
              </w:rPr>
            </w:pPr>
            <w:r w:rsidRPr="00BA4372">
              <w:rPr>
                <w:color w:val="000000" w:themeColor="text1"/>
              </w:rPr>
              <w:t>65.5</w:t>
            </w:r>
          </w:p>
        </w:tc>
        <w:tc>
          <w:tcPr>
            <w:tcW w:w="0" w:type="auto"/>
          </w:tcPr>
          <w:p w:rsidR="000D3D9F" w:rsidRPr="00BA4372" w:rsidRDefault="00CC4989" w:rsidP="0074548C">
            <w:pPr>
              <w:pStyle w:val="a6"/>
              <w:ind w:left="0"/>
              <w:jc w:val="both"/>
              <w:rPr>
                <w:color w:val="000000" w:themeColor="text1"/>
              </w:rPr>
            </w:pPr>
            <w:r w:rsidRPr="00BA4372">
              <w:rPr>
                <w:color w:val="000000" w:themeColor="text1"/>
              </w:rPr>
              <w:t>33.1</w:t>
            </w:r>
          </w:p>
        </w:tc>
        <w:tc>
          <w:tcPr>
            <w:tcW w:w="0" w:type="auto"/>
          </w:tcPr>
          <w:p w:rsidR="000D3D9F" w:rsidRPr="00BA4372" w:rsidRDefault="00CC4989" w:rsidP="0074548C">
            <w:pPr>
              <w:pStyle w:val="a6"/>
              <w:ind w:left="0"/>
              <w:jc w:val="both"/>
              <w:rPr>
                <w:color w:val="000000" w:themeColor="text1"/>
              </w:rPr>
            </w:pPr>
            <w:r w:rsidRPr="00BA4372">
              <w:rPr>
                <w:color w:val="000000" w:themeColor="text1"/>
              </w:rPr>
              <w:t>29.3</w:t>
            </w:r>
          </w:p>
        </w:tc>
        <w:tc>
          <w:tcPr>
            <w:tcW w:w="0" w:type="auto"/>
          </w:tcPr>
          <w:p w:rsidR="000D3D9F" w:rsidRPr="00BA4372" w:rsidRDefault="00CC4989" w:rsidP="0074548C">
            <w:pPr>
              <w:pStyle w:val="a6"/>
              <w:ind w:left="0"/>
              <w:jc w:val="both"/>
              <w:rPr>
                <w:color w:val="000000" w:themeColor="text1"/>
              </w:rPr>
            </w:pPr>
            <w:r w:rsidRPr="00BA4372">
              <w:rPr>
                <w:color w:val="000000" w:themeColor="text1"/>
              </w:rPr>
              <w:t>5.9</w:t>
            </w:r>
          </w:p>
        </w:tc>
        <w:tc>
          <w:tcPr>
            <w:tcW w:w="0" w:type="auto"/>
          </w:tcPr>
          <w:p w:rsidR="000D3D9F" w:rsidRPr="00BA4372" w:rsidRDefault="000D3D9F" w:rsidP="0074548C">
            <w:pPr>
              <w:pStyle w:val="a6"/>
              <w:ind w:left="0"/>
              <w:jc w:val="both"/>
              <w:rPr>
                <w:color w:val="000000" w:themeColor="text1"/>
              </w:rPr>
            </w:pPr>
          </w:p>
        </w:tc>
      </w:tr>
      <w:tr w:rsidR="00BA4372" w:rsidRPr="00BA4372" w:rsidTr="000D3D9F">
        <w:tc>
          <w:tcPr>
            <w:tcW w:w="2605" w:type="dxa"/>
          </w:tcPr>
          <w:p w:rsidR="000D3D9F" w:rsidRPr="00BA4372" w:rsidRDefault="000D3D9F" w:rsidP="0074548C">
            <w:pPr>
              <w:pStyle w:val="a6"/>
              <w:ind w:left="0"/>
              <w:jc w:val="both"/>
              <w:rPr>
                <w:color w:val="000000" w:themeColor="text1"/>
              </w:rPr>
            </w:pPr>
            <w:r w:rsidRPr="00BA4372">
              <w:rPr>
                <w:color w:val="000000" w:themeColor="text1"/>
              </w:rPr>
              <w:t>2016 Мюсюл. в гета</w:t>
            </w:r>
          </w:p>
        </w:tc>
        <w:tc>
          <w:tcPr>
            <w:tcW w:w="0" w:type="auto"/>
          </w:tcPr>
          <w:p w:rsidR="000D3D9F" w:rsidRPr="00BA4372" w:rsidRDefault="00CC4989" w:rsidP="0074548C">
            <w:pPr>
              <w:pStyle w:val="a6"/>
              <w:ind w:left="0"/>
              <w:jc w:val="both"/>
              <w:rPr>
                <w:color w:val="000000" w:themeColor="text1"/>
              </w:rPr>
            </w:pPr>
            <w:r w:rsidRPr="00BA4372">
              <w:rPr>
                <w:color w:val="000000" w:themeColor="text1"/>
              </w:rPr>
              <w:t>100</w:t>
            </w:r>
          </w:p>
        </w:tc>
        <w:tc>
          <w:tcPr>
            <w:tcW w:w="0" w:type="auto"/>
          </w:tcPr>
          <w:p w:rsidR="000D3D9F" w:rsidRPr="00BA4372" w:rsidRDefault="00CC4989" w:rsidP="0074548C">
            <w:pPr>
              <w:pStyle w:val="a6"/>
              <w:ind w:left="0"/>
              <w:jc w:val="both"/>
              <w:rPr>
                <w:color w:val="000000" w:themeColor="text1"/>
              </w:rPr>
            </w:pPr>
            <w:r w:rsidRPr="00BA4372">
              <w:rPr>
                <w:color w:val="000000" w:themeColor="text1"/>
              </w:rPr>
              <w:t>11.9</w:t>
            </w:r>
          </w:p>
        </w:tc>
        <w:tc>
          <w:tcPr>
            <w:tcW w:w="0" w:type="auto"/>
          </w:tcPr>
          <w:p w:rsidR="000D3D9F" w:rsidRPr="00BA4372" w:rsidRDefault="00CC4989" w:rsidP="0074548C">
            <w:pPr>
              <w:pStyle w:val="a6"/>
              <w:ind w:left="0"/>
              <w:jc w:val="both"/>
              <w:rPr>
                <w:color w:val="000000" w:themeColor="text1"/>
              </w:rPr>
            </w:pPr>
            <w:r w:rsidRPr="00BA4372">
              <w:rPr>
                <w:color w:val="000000" w:themeColor="text1"/>
              </w:rPr>
              <w:t>5.6</w:t>
            </w:r>
          </w:p>
        </w:tc>
        <w:tc>
          <w:tcPr>
            <w:tcW w:w="0" w:type="auto"/>
          </w:tcPr>
          <w:p w:rsidR="000D3D9F" w:rsidRPr="00BA4372" w:rsidRDefault="00CC4989" w:rsidP="0074548C">
            <w:pPr>
              <w:pStyle w:val="a6"/>
              <w:ind w:left="0"/>
              <w:jc w:val="both"/>
              <w:rPr>
                <w:color w:val="000000" w:themeColor="text1"/>
              </w:rPr>
            </w:pPr>
            <w:r w:rsidRPr="00BA4372">
              <w:rPr>
                <w:color w:val="000000" w:themeColor="text1"/>
              </w:rPr>
              <w:t>0.7</w:t>
            </w:r>
            <w:r w:rsidR="00BD5443" w:rsidRPr="00BA4372">
              <w:rPr>
                <w:color w:val="000000" w:themeColor="text1"/>
              </w:rPr>
              <w:t xml:space="preserve"> </w:t>
            </w:r>
          </w:p>
        </w:tc>
        <w:tc>
          <w:tcPr>
            <w:tcW w:w="0" w:type="auto"/>
          </w:tcPr>
          <w:p w:rsidR="000D3D9F" w:rsidRPr="00BA4372" w:rsidRDefault="000D3D9F" w:rsidP="0074548C">
            <w:pPr>
              <w:pStyle w:val="a6"/>
              <w:ind w:left="0"/>
              <w:jc w:val="both"/>
              <w:rPr>
                <w:color w:val="000000" w:themeColor="text1"/>
              </w:rPr>
            </w:pPr>
          </w:p>
        </w:tc>
      </w:tr>
      <w:tr w:rsidR="000D3D9F" w:rsidRPr="00BA4372" w:rsidTr="000D3D9F">
        <w:tc>
          <w:tcPr>
            <w:tcW w:w="2605" w:type="dxa"/>
          </w:tcPr>
          <w:p w:rsidR="000D3D9F" w:rsidRPr="00BA4372" w:rsidRDefault="00D07935" w:rsidP="0074548C">
            <w:pPr>
              <w:pStyle w:val="a6"/>
              <w:ind w:left="0"/>
              <w:jc w:val="both"/>
              <w:rPr>
                <w:color w:val="000000" w:themeColor="text1"/>
              </w:rPr>
            </w:pPr>
            <w:r w:rsidRPr="00BA4372">
              <w:rPr>
                <w:color w:val="000000" w:themeColor="text1"/>
              </w:rPr>
              <w:t>2016 Алеви</w:t>
            </w:r>
            <w:r w:rsidR="003324FB" w:rsidRPr="00BA4372">
              <w:rPr>
                <w:color w:val="000000" w:themeColor="text1"/>
              </w:rPr>
              <w:t>и</w:t>
            </w:r>
          </w:p>
        </w:tc>
        <w:tc>
          <w:tcPr>
            <w:tcW w:w="0" w:type="auto"/>
          </w:tcPr>
          <w:p w:rsidR="000D3D9F" w:rsidRPr="00BA4372" w:rsidRDefault="00CC4989" w:rsidP="0074548C">
            <w:pPr>
              <w:pStyle w:val="a6"/>
              <w:ind w:left="0"/>
              <w:jc w:val="both"/>
              <w:rPr>
                <w:color w:val="000000" w:themeColor="text1"/>
              </w:rPr>
            </w:pPr>
            <w:r w:rsidRPr="00BA4372">
              <w:rPr>
                <w:color w:val="000000" w:themeColor="text1"/>
              </w:rPr>
              <w:t>82.5</w:t>
            </w:r>
          </w:p>
        </w:tc>
        <w:tc>
          <w:tcPr>
            <w:tcW w:w="0" w:type="auto"/>
          </w:tcPr>
          <w:p w:rsidR="000D3D9F" w:rsidRPr="00BA4372" w:rsidRDefault="00CC4989" w:rsidP="0074548C">
            <w:pPr>
              <w:pStyle w:val="a6"/>
              <w:ind w:left="0"/>
              <w:jc w:val="both"/>
              <w:rPr>
                <w:color w:val="000000" w:themeColor="text1"/>
              </w:rPr>
            </w:pPr>
            <w:r w:rsidRPr="00BA4372">
              <w:rPr>
                <w:color w:val="000000" w:themeColor="text1"/>
              </w:rPr>
              <w:t>22.5</w:t>
            </w:r>
          </w:p>
        </w:tc>
        <w:tc>
          <w:tcPr>
            <w:tcW w:w="0" w:type="auto"/>
          </w:tcPr>
          <w:p w:rsidR="000D3D9F" w:rsidRPr="00BA4372" w:rsidRDefault="00CC4989" w:rsidP="0074548C">
            <w:pPr>
              <w:pStyle w:val="a6"/>
              <w:ind w:left="0"/>
              <w:jc w:val="both"/>
              <w:rPr>
                <w:color w:val="000000" w:themeColor="text1"/>
              </w:rPr>
            </w:pPr>
            <w:r w:rsidRPr="00BA4372">
              <w:rPr>
                <w:color w:val="000000" w:themeColor="text1"/>
              </w:rPr>
              <w:t>22.5</w:t>
            </w:r>
          </w:p>
        </w:tc>
        <w:tc>
          <w:tcPr>
            <w:tcW w:w="0" w:type="auto"/>
          </w:tcPr>
          <w:p w:rsidR="000D3D9F" w:rsidRPr="00BA4372" w:rsidRDefault="000D3D9F" w:rsidP="0074548C">
            <w:pPr>
              <w:pStyle w:val="a6"/>
              <w:ind w:left="0"/>
              <w:jc w:val="both"/>
              <w:rPr>
                <w:color w:val="000000" w:themeColor="text1"/>
              </w:rPr>
            </w:pPr>
          </w:p>
        </w:tc>
        <w:tc>
          <w:tcPr>
            <w:tcW w:w="0" w:type="auto"/>
          </w:tcPr>
          <w:p w:rsidR="000D3D9F" w:rsidRPr="00BA4372" w:rsidRDefault="00CC4989" w:rsidP="0074548C">
            <w:pPr>
              <w:pStyle w:val="a6"/>
              <w:ind w:left="0"/>
              <w:jc w:val="both"/>
              <w:rPr>
                <w:color w:val="000000" w:themeColor="text1"/>
              </w:rPr>
            </w:pPr>
            <w:r w:rsidRPr="00BA4372">
              <w:rPr>
                <w:color w:val="000000" w:themeColor="text1"/>
              </w:rPr>
              <w:t>2.5</w:t>
            </w:r>
          </w:p>
        </w:tc>
      </w:tr>
    </w:tbl>
    <w:p w:rsidR="000D3D9F" w:rsidRPr="00BA4372" w:rsidRDefault="000D3D9F" w:rsidP="00BD5443">
      <w:pPr>
        <w:spacing w:after="0"/>
        <w:jc w:val="both"/>
        <w:rPr>
          <w:b/>
          <w:color w:val="000000" w:themeColor="text1"/>
          <w:szCs w:val="24"/>
        </w:rPr>
      </w:pPr>
    </w:p>
    <w:p w:rsidR="00CC4989" w:rsidRPr="00BA4372" w:rsidRDefault="00CC4989" w:rsidP="00CC4989">
      <w:pPr>
        <w:spacing w:after="0"/>
        <w:ind w:firstLine="708"/>
        <w:jc w:val="both"/>
        <w:rPr>
          <w:color w:val="000000" w:themeColor="text1"/>
          <w:szCs w:val="24"/>
        </w:rPr>
      </w:pPr>
      <w:r w:rsidRPr="00BA4372">
        <w:rPr>
          <w:color w:val="000000" w:themeColor="text1"/>
          <w:szCs w:val="24"/>
        </w:rPr>
        <w:t xml:space="preserve">За сравнение – според проведеното от Института по социология на БАН през 1998 г., изследване тези, които вярват в Бог, са 60%  от цялото пълнолетно население на България </w:t>
      </w:r>
      <w:r w:rsidR="007616B3" w:rsidRPr="00BA4372">
        <w:rPr>
          <w:color w:val="000000" w:themeColor="text1"/>
          <w:szCs w:val="24"/>
        </w:rPr>
        <w:t>(Димитрова</w:t>
      </w:r>
      <w:r w:rsidRPr="00BA4372">
        <w:rPr>
          <w:color w:val="000000" w:themeColor="text1"/>
          <w:szCs w:val="24"/>
        </w:rPr>
        <w:t xml:space="preserve"> 2000: 52). </w:t>
      </w:r>
    </w:p>
    <w:p w:rsidR="00E02C68" w:rsidRPr="00BA4372" w:rsidRDefault="00E02C68" w:rsidP="00E02C68">
      <w:pPr>
        <w:spacing w:after="0"/>
        <w:ind w:firstLine="708"/>
        <w:jc w:val="both"/>
        <w:rPr>
          <w:color w:val="000000" w:themeColor="text1"/>
          <w:szCs w:val="24"/>
        </w:rPr>
      </w:pPr>
      <w:r w:rsidRPr="00BA4372">
        <w:rPr>
          <w:color w:val="000000" w:themeColor="text1"/>
          <w:szCs w:val="24"/>
        </w:rPr>
        <w:t xml:space="preserve">И по този индикатор мюсюлманите в гетата се отличават силно от останалите. Отговорилите от тях, че вярват в Аллах са 100%. Невярващи и агностици сред тях няма. При 17.5% вярата в Аллах се съчетава с вяра в съдбата и/или че има висша сила. </w:t>
      </w:r>
    </w:p>
    <w:p w:rsidR="00E02C68" w:rsidRPr="00BA4372" w:rsidRDefault="00E02C68" w:rsidP="00E02C68">
      <w:pPr>
        <w:spacing w:after="0"/>
        <w:ind w:firstLine="708"/>
        <w:jc w:val="both"/>
        <w:rPr>
          <w:color w:val="000000" w:themeColor="text1"/>
          <w:szCs w:val="24"/>
        </w:rPr>
      </w:pPr>
      <w:r w:rsidRPr="00BA4372">
        <w:rPr>
          <w:color w:val="000000" w:themeColor="text1"/>
          <w:szCs w:val="24"/>
        </w:rPr>
        <w:t>Най-високият дял на</w:t>
      </w:r>
      <w:r w:rsidR="004F42F2" w:rsidRPr="00BA4372">
        <w:rPr>
          <w:color w:val="000000" w:themeColor="text1"/>
          <w:szCs w:val="24"/>
        </w:rPr>
        <w:t xml:space="preserve"> общо атеистите (5.1%) и на агностиците (5.7</w:t>
      </w:r>
      <w:r w:rsidRPr="00BA4372">
        <w:rPr>
          <w:color w:val="000000" w:themeColor="text1"/>
          <w:szCs w:val="24"/>
        </w:rPr>
        <w:t>%)</w:t>
      </w:r>
      <w:r w:rsidR="004F42F2" w:rsidRPr="00BA4372">
        <w:rPr>
          <w:color w:val="000000" w:themeColor="text1"/>
          <w:szCs w:val="24"/>
        </w:rPr>
        <w:t xml:space="preserve"> е при турците (сунити</w:t>
      </w:r>
      <w:r w:rsidRPr="00BA4372">
        <w:rPr>
          <w:color w:val="000000" w:themeColor="text1"/>
          <w:szCs w:val="24"/>
        </w:rPr>
        <w:t xml:space="preserve">), като </w:t>
      </w:r>
      <w:r w:rsidR="004F42F2" w:rsidRPr="00BA4372">
        <w:rPr>
          <w:color w:val="000000" w:themeColor="text1"/>
          <w:szCs w:val="24"/>
        </w:rPr>
        <w:t>вярващите в Аллах от тях са 76.6</w:t>
      </w:r>
      <w:r w:rsidRPr="00BA4372">
        <w:rPr>
          <w:color w:val="000000" w:themeColor="text1"/>
          <w:szCs w:val="24"/>
        </w:rPr>
        <w:t>%.</w:t>
      </w:r>
    </w:p>
    <w:p w:rsidR="00E02C68" w:rsidRPr="00BA4372" w:rsidRDefault="00E02C68" w:rsidP="00E02C68">
      <w:pPr>
        <w:spacing w:after="0"/>
        <w:ind w:firstLine="708"/>
        <w:jc w:val="both"/>
        <w:rPr>
          <w:b/>
          <w:color w:val="000000" w:themeColor="text1"/>
          <w:szCs w:val="24"/>
        </w:rPr>
      </w:pPr>
      <w:r w:rsidRPr="00BA4372">
        <w:rPr>
          <w:color w:val="000000" w:themeColor="text1"/>
          <w:szCs w:val="24"/>
        </w:rPr>
        <w:t>При българоезичните мюсюлмани вярват в Аллах само 65.5%.</w:t>
      </w:r>
      <w:r w:rsidR="004F42F2" w:rsidRPr="00BA4372">
        <w:rPr>
          <w:color w:val="000000" w:themeColor="text1"/>
          <w:szCs w:val="24"/>
        </w:rPr>
        <w:t xml:space="preserve"> Агностици са 5.9%.</w:t>
      </w:r>
      <w:r w:rsidRPr="00BA4372">
        <w:rPr>
          <w:color w:val="000000" w:themeColor="text1"/>
          <w:szCs w:val="24"/>
        </w:rPr>
        <w:t xml:space="preserve"> В същото време при тази подгрупа е голям делът на тези, които вярват в съдбата – 29.3% и на тези, които вярват, че има висша сила 33.1%.  Общо тези от тях, които не вярват в </w:t>
      </w:r>
      <w:r w:rsidRPr="00BA4372">
        <w:rPr>
          <w:color w:val="000000" w:themeColor="text1"/>
          <w:szCs w:val="24"/>
        </w:rPr>
        <w:lastRenderedPageBreak/>
        <w:t xml:space="preserve">Бог и в същото време вярват  в съдбата и/или че има висша сила са 28.6%. </w:t>
      </w:r>
      <w:r w:rsidR="00D34591" w:rsidRPr="00BA4372">
        <w:rPr>
          <w:b/>
          <w:color w:val="000000" w:themeColor="text1"/>
          <w:szCs w:val="24"/>
        </w:rPr>
        <w:t xml:space="preserve">Вероятно </w:t>
      </w:r>
      <w:r w:rsidR="00D34591" w:rsidRPr="00BA4372">
        <w:rPr>
          <w:color w:val="000000" w:themeColor="text1"/>
          <w:szCs w:val="24"/>
        </w:rPr>
        <w:t xml:space="preserve"> т</w:t>
      </w:r>
      <w:r w:rsidRPr="00BA4372">
        <w:rPr>
          <w:b/>
          <w:color w:val="000000" w:themeColor="text1"/>
          <w:szCs w:val="24"/>
        </w:rPr>
        <w:t xml:space="preserve">ези резултати могат да бъдат обяснени с протичащите сред част от българоезичните мюсюлмани сложни процеси на трансформация на религиозната им идентичност. </w:t>
      </w:r>
    </w:p>
    <w:p w:rsidR="00496DA1" w:rsidRPr="00BA4372" w:rsidRDefault="00496DA1" w:rsidP="004F42F2">
      <w:pPr>
        <w:spacing w:after="0"/>
        <w:ind w:firstLine="708"/>
        <w:jc w:val="both"/>
        <w:rPr>
          <w:color w:val="000000" w:themeColor="text1"/>
          <w:szCs w:val="24"/>
        </w:rPr>
      </w:pPr>
      <w:r w:rsidRPr="00BA4372">
        <w:rPr>
          <w:color w:val="000000" w:themeColor="text1"/>
          <w:szCs w:val="24"/>
        </w:rPr>
        <w:t xml:space="preserve">Вярват в Аллах </w:t>
      </w:r>
      <w:r w:rsidR="007A639C" w:rsidRPr="00BA4372">
        <w:rPr>
          <w:color w:val="000000" w:themeColor="text1"/>
          <w:szCs w:val="24"/>
        </w:rPr>
        <w:t>75.6% от мъжете и 77.9% от жените.</w:t>
      </w:r>
    </w:p>
    <w:p w:rsidR="00351D2A" w:rsidRPr="00BA4372" w:rsidRDefault="00351D2A" w:rsidP="00E02C68">
      <w:pPr>
        <w:spacing w:after="0"/>
        <w:ind w:firstLine="708"/>
        <w:jc w:val="both"/>
        <w:rPr>
          <w:color w:val="000000" w:themeColor="text1"/>
        </w:rPr>
      </w:pPr>
      <w:r w:rsidRPr="00BA4372">
        <w:rPr>
          <w:color w:val="000000" w:themeColor="text1"/>
        </w:rPr>
        <w:t>Въпросът „Вярвате ли в Бог?“ е задаван многократно при различни емпирични  социологически изследвания у нас. Нека да сравним ретроспективно данните на някои от тях</w:t>
      </w:r>
      <w:r w:rsidR="000469B4" w:rsidRPr="00BA4372">
        <w:rPr>
          <w:color w:val="000000" w:themeColor="text1"/>
        </w:rPr>
        <w:t xml:space="preserve"> за подгрупата на турците</w:t>
      </w:r>
      <w:r w:rsidRPr="00BA4372">
        <w:rPr>
          <w:color w:val="000000" w:themeColor="text1"/>
        </w:rPr>
        <w:t xml:space="preserve"> с тез</w:t>
      </w:r>
      <w:r w:rsidR="00825817" w:rsidRPr="00BA4372">
        <w:rPr>
          <w:color w:val="000000" w:themeColor="text1"/>
        </w:rPr>
        <w:t xml:space="preserve">и от </w:t>
      </w:r>
      <w:r w:rsidR="007A639C" w:rsidRPr="00BA4372">
        <w:rPr>
          <w:color w:val="000000" w:themeColor="text1"/>
        </w:rPr>
        <w:t>анкетата на Ал</w:t>
      </w:r>
      <w:r w:rsidR="00825817" w:rsidRPr="00BA4372">
        <w:rPr>
          <w:color w:val="000000" w:themeColor="text1"/>
        </w:rPr>
        <w:t>фа рисърч през 2016 г</w:t>
      </w:r>
      <w:r w:rsidRPr="00BA4372">
        <w:rPr>
          <w:color w:val="000000" w:themeColor="text1"/>
        </w:rPr>
        <w:t>.</w:t>
      </w:r>
    </w:p>
    <w:p w:rsidR="00351D2A" w:rsidRPr="00BA4372" w:rsidRDefault="00351D2A" w:rsidP="000469B4">
      <w:pPr>
        <w:spacing w:after="0"/>
        <w:ind w:firstLine="708"/>
        <w:jc w:val="both"/>
        <w:rPr>
          <w:color w:val="000000" w:themeColor="text1"/>
          <w:lang w:val="ru-RU"/>
        </w:rPr>
      </w:pPr>
      <w:r w:rsidRPr="00BA4372">
        <w:rPr>
          <w:color w:val="000000" w:themeColor="text1"/>
        </w:rPr>
        <w:t>Докато вярващите в Бог турци през 1962 г. са 67% (Ошавков, 1968)</w:t>
      </w:r>
      <w:r w:rsidRPr="00BA4372">
        <w:rPr>
          <w:rStyle w:val="a5"/>
          <w:color w:val="000000" w:themeColor="text1"/>
        </w:rPr>
        <w:footnoteReference w:id="24"/>
      </w:r>
      <w:r w:rsidRPr="00BA4372">
        <w:rPr>
          <w:color w:val="000000" w:themeColor="text1"/>
        </w:rPr>
        <w:t xml:space="preserve">, то за периода 1992 г. – 2016 г техният дял нараства с около </w:t>
      </w:r>
      <w:r w:rsidR="006600EC" w:rsidRPr="00BA4372">
        <w:rPr>
          <w:color w:val="000000" w:themeColor="text1"/>
        </w:rPr>
        <w:t>4</w:t>
      </w:r>
      <w:r w:rsidRPr="00BA4372">
        <w:rPr>
          <w:color w:val="000000" w:themeColor="text1"/>
        </w:rPr>
        <w:t xml:space="preserve"> пункта</w:t>
      </w:r>
      <w:r w:rsidR="004466AF" w:rsidRPr="00BA4372">
        <w:rPr>
          <w:color w:val="000000" w:themeColor="text1"/>
        </w:rPr>
        <w:t xml:space="preserve"> – </w:t>
      </w:r>
      <w:r w:rsidR="000469B4" w:rsidRPr="00BA4372">
        <w:rPr>
          <w:color w:val="000000" w:themeColor="text1"/>
        </w:rPr>
        <w:t xml:space="preserve">от </w:t>
      </w:r>
      <w:r w:rsidR="004466AF" w:rsidRPr="00BA4372">
        <w:rPr>
          <w:color w:val="000000" w:themeColor="text1"/>
        </w:rPr>
        <w:t>73</w:t>
      </w:r>
      <w:r w:rsidRPr="00BA4372">
        <w:rPr>
          <w:color w:val="000000" w:themeColor="text1"/>
        </w:rPr>
        <w:t>% през 1992 г.</w:t>
      </w:r>
      <w:r w:rsidR="004466AF" w:rsidRPr="00BA4372">
        <w:rPr>
          <w:color w:val="000000" w:themeColor="text1"/>
        </w:rPr>
        <w:t xml:space="preserve"> (13</w:t>
      </w:r>
      <w:r w:rsidRPr="00BA4372">
        <w:rPr>
          <w:color w:val="000000" w:themeColor="text1"/>
        </w:rPr>
        <w:t xml:space="preserve">% </w:t>
      </w:r>
      <w:r w:rsidR="004466AF" w:rsidRPr="00BA4372">
        <w:rPr>
          <w:color w:val="000000" w:themeColor="text1"/>
        </w:rPr>
        <w:t>невярващи, 14</w:t>
      </w:r>
      <w:r w:rsidRPr="00BA4372">
        <w:rPr>
          <w:color w:val="000000" w:themeColor="text1"/>
        </w:rPr>
        <w:t>% агностици)</w:t>
      </w:r>
      <w:r w:rsidR="004466AF" w:rsidRPr="00BA4372">
        <w:rPr>
          <w:color w:val="000000" w:themeColor="text1"/>
        </w:rPr>
        <w:t xml:space="preserve"> (Георгиев, 1992)</w:t>
      </w:r>
      <w:r w:rsidRPr="00BA4372">
        <w:rPr>
          <w:rStyle w:val="a5"/>
          <w:color w:val="000000" w:themeColor="text1"/>
        </w:rPr>
        <w:footnoteReference w:id="25"/>
      </w:r>
      <w:r w:rsidRPr="00BA4372">
        <w:rPr>
          <w:color w:val="000000" w:themeColor="text1"/>
        </w:rPr>
        <w:t xml:space="preserve">,  </w:t>
      </w:r>
      <w:r w:rsidR="004466AF" w:rsidRPr="00BA4372">
        <w:rPr>
          <w:color w:val="000000" w:themeColor="text1"/>
        </w:rPr>
        <w:t>71</w:t>
      </w:r>
      <w:r w:rsidRPr="00BA4372">
        <w:rPr>
          <w:color w:val="000000" w:themeColor="text1"/>
        </w:rPr>
        <w:t>% през 1998 г. (</w:t>
      </w:r>
      <w:r w:rsidR="004466AF" w:rsidRPr="00BA4372">
        <w:rPr>
          <w:color w:val="000000" w:themeColor="text1"/>
        </w:rPr>
        <w:t>17</w:t>
      </w:r>
      <w:r w:rsidRPr="00BA4372">
        <w:rPr>
          <w:color w:val="000000" w:themeColor="text1"/>
        </w:rPr>
        <w:t xml:space="preserve">% невярващи, </w:t>
      </w:r>
      <w:r w:rsidR="004466AF" w:rsidRPr="00BA4372">
        <w:rPr>
          <w:color w:val="000000" w:themeColor="text1"/>
        </w:rPr>
        <w:t>12</w:t>
      </w:r>
      <w:r w:rsidRPr="00BA4372">
        <w:rPr>
          <w:color w:val="000000" w:themeColor="text1"/>
        </w:rPr>
        <w:t>% агностици)</w:t>
      </w:r>
      <w:r w:rsidR="004466AF" w:rsidRPr="00BA4372">
        <w:rPr>
          <w:color w:val="000000" w:themeColor="text1"/>
        </w:rPr>
        <w:t xml:space="preserve"> (Димитрова, 2000)</w:t>
      </w:r>
      <w:r w:rsidR="000469B4" w:rsidRPr="00BA4372">
        <w:rPr>
          <w:color w:val="000000" w:themeColor="text1"/>
        </w:rPr>
        <w:t xml:space="preserve"> до </w:t>
      </w:r>
      <w:r w:rsidR="004466AF" w:rsidRPr="00BA4372">
        <w:rPr>
          <w:color w:val="000000" w:themeColor="text1"/>
        </w:rPr>
        <w:t>77</w:t>
      </w:r>
      <w:r w:rsidRPr="00BA4372">
        <w:rPr>
          <w:color w:val="000000" w:themeColor="text1"/>
        </w:rPr>
        <w:t>% през 2016 г.</w:t>
      </w:r>
      <w:r w:rsidR="000469B4" w:rsidRPr="00BA4372">
        <w:rPr>
          <w:color w:val="000000" w:themeColor="text1"/>
        </w:rPr>
        <w:t xml:space="preserve"> (6% невярващи и 5</w:t>
      </w:r>
      <w:r w:rsidRPr="00BA4372">
        <w:rPr>
          <w:color w:val="000000" w:themeColor="text1"/>
        </w:rPr>
        <w:t xml:space="preserve">% агностици) </w:t>
      </w:r>
    </w:p>
    <w:p w:rsidR="00E02C68" w:rsidRPr="00BA4372" w:rsidRDefault="00E02C68" w:rsidP="00E02C68">
      <w:pPr>
        <w:spacing w:after="0"/>
        <w:ind w:firstLine="708"/>
        <w:jc w:val="both"/>
        <w:rPr>
          <w:color w:val="000000" w:themeColor="text1"/>
          <w:szCs w:val="24"/>
        </w:rPr>
      </w:pPr>
      <w:r w:rsidRPr="00BA4372">
        <w:rPr>
          <w:color w:val="000000" w:themeColor="text1"/>
          <w:szCs w:val="24"/>
        </w:rPr>
        <w:t>И тук</w:t>
      </w:r>
      <w:r w:rsidRPr="00BA4372">
        <w:rPr>
          <w:b/>
          <w:color w:val="000000" w:themeColor="text1"/>
          <w:szCs w:val="24"/>
        </w:rPr>
        <w:t xml:space="preserve"> кривата по равнище на образование е строго монотонна</w:t>
      </w:r>
      <w:r w:rsidR="007A639C" w:rsidRPr="00BA4372">
        <w:rPr>
          <w:color w:val="000000" w:themeColor="text1"/>
          <w:szCs w:val="24"/>
        </w:rPr>
        <w:t xml:space="preserve"> (Таблица</w:t>
      </w:r>
      <w:r w:rsidR="007E4B6E" w:rsidRPr="00BA4372">
        <w:rPr>
          <w:color w:val="000000" w:themeColor="text1"/>
          <w:szCs w:val="24"/>
        </w:rPr>
        <w:t xml:space="preserve"> </w:t>
      </w:r>
      <w:r w:rsidR="00AB22B9" w:rsidRPr="00BA4372">
        <w:rPr>
          <w:color w:val="000000" w:themeColor="text1"/>
          <w:szCs w:val="24"/>
        </w:rPr>
        <w:t>36</w:t>
      </w:r>
      <w:r w:rsidR="007A639C" w:rsidRPr="00BA4372">
        <w:rPr>
          <w:color w:val="000000" w:themeColor="text1"/>
          <w:szCs w:val="24"/>
        </w:rPr>
        <w:t xml:space="preserve">.) </w:t>
      </w:r>
      <w:r w:rsidRPr="00BA4372">
        <w:rPr>
          <w:color w:val="000000" w:themeColor="text1"/>
          <w:szCs w:val="24"/>
        </w:rPr>
        <w:t>– най-малко са вярващите в Аллах сред висшистите – 66.7% (за това пък при тях са най-много агностиците – 9.9%; докато атеистите са 3</w:t>
      </w:r>
      <w:r w:rsidR="007E4B6E" w:rsidRPr="00BA4372">
        <w:rPr>
          <w:color w:val="000000" w:themeColor="text1"/>
          <w:szCs w:val="24"/>
        </w:rPr>
        <w:t>.7%). След това кривата на дела</w:t>
      </w:r>
      <w:r w:rsidRPr="00BA4372">
        <w:rPr>
          <w:color w:val="000000" w:themeColor="text1"/>
          <w:szCs w:val="24"/>
        </w:rPr>
        <w:t xml:space="preserve"> на вярващите в Аллах нараства с намаляване на равнището на образованието, за да стигне до твърде високата стойност 92.5% при тези с най-ниско  образование. </w:t>
      </w:r>
    </w:p>
    <w:p w:rsidR="008E09E8" w:rsidRPr="00BA4372" w:rsidRDefault="008E09E8" w:rsidP="00E02C68">
      <w:pPr>
        <w:spacing w:after="0"/>
        <w:ind w:firstLine="708"/>
        <w:jc w:val="both"/>
        <w:rPr>
          <w:color w:val="000000" w:themeColor="text1"/>
          <w:szCs w:val="24"/>
        </w:rPr>
      </w:pPr>
    </w:p>
    <w:p w:rsidR="007A639C" w:rsidRPr="00BA4372" w:rsidRDefault="007A639C" w:rsidP="007A639C">
      <w:pPr>
        <w:spacing w:after="0"/>
        <w:ind w:firstLine="708"/>
        <w:jc w:val="both"/>
        <w:rPr>
          <w:b/>
          <w:color w:val="000000" w:themeColor="text1"/>
        </w:rPr>
      </w:pPr>
      <w:r w:rsidRPr="00BA4372">
        <w:rPr>
          <w:b/>
          <w:color w:val="000000" w:themeColor="text1"/>
        </w:rPr>
        <w:t xml:space="preserve">Таблица </w:t>
      </w:r>
      <w:r w:rsidR="00AB22B9" w:rsidRPr="00BA4372">
        <w:rPr>
          <w:b/>
          <w:color w:val="000000" w:themeColor="text1"/>
          <w:lang w:val="ru-RU"/>
        </w:rPr>
        <w:t>36</w:t>
      </w:r>
      <w:r w:rsidRPr="00BA4372">
        <w:rPr>
          <w:b/>
          <w:color w:val="000000" w:themeColor="text1"/>
        </w:rPr>
        <w:t xml:space="preserve">. </w:t>
      </w:r>
      <w:r w:rsidRPr="00BA4372">
        <w:rPr>
          <w:color w:val="000000" w:themeColor="text1"/>
          <w:sz w:val="22"/>
        </w:rPr>
        <w:t>Алфа рисърч, 2016. Вярвате ли:…? (по образование)</w:t>
      </w:r>
      <w:r w:rsidR="007E4B6E" w:rsidRPr="00BA4372">
        <w:rPr>
          <w:color w:val="000000" w:themeColor="text1"/>
          <w:sz w:val="22"/>
        </w:rPr>
        <w:t xml:space="preserve"> (%)</w:t>
      </w:r>
    </w:p>
    <w:p w:rsidR="009A666E" w:rsidRPr="00BA4372" w:rsidRDefault="009A666E" w:rsidP="009A666E">
      <w:pPr>
        <w:spacing w:after="0"/>
        <w:jc w:val="both"/>
        <w:rPr>
          <w:color w:val="000000" w:themeColor="text1"/>
        </w:rPr>
      </w:pPr>
    </w:p>
    <w:tbl>
      <w:tblPr>
        <w:tblStyle w:val="ac"/>
        <w:tblW w:w="0" w:type="auto"/>
        <w:tblInd w:w="720" w:type="dxa"/>
        <w:tblLook w:val="04A0" w:firstRow="1" w:lastRow="0" w:firstColumn="1" w:lastColumn="0" w:noHBand="0" w:noVBand="1"/>
      </w:tblPr>
      <w:tblGrid>
        <w:gridCol w:w="1190"/>
        <w:gridCol w:w="1076"/>
        <w:gridCol w:w="1377"/>
        <w:gridCol w:w="1229"/>
        <w:gridCol w:w="1580"/>
        <w:gridCol w:w="1377"/>
      </w:tblGrid>
      <w:tr w:rsidR="00BA4372" w:rsidRPr="00BA4372" w:rsidTr="00C440FD">
        <w:tc>
          <w:tcPr>
            <w:tcW w:w="0" w:type="auto"/>
          </w:tcPr>
          <w:p w:rsidR="009A666E" w:rsidRPr="00BA4372" w:rsidRDefault="009A666E" w:rsidP="00C440FD">
            <w:pPr>
              <w:pStyle w:val="a6"/>
              <w:ind w:left="0"/>
              <w:jc w:val="both"/>
              <w:rPr>
                <w:color w:val="000000" w:themeColor="text1"/>
              </w:rPr>
            </w:pPr>
          </w:p>
        </w:tc>
        <w:tc>
          <w:tcPr>
            <w:tcW w:w="0" w:type="auto"/>
          </w:tcPr>
          <w:p w:rsidR="009A666E" w:rsidRPr="00BA4372" w:rsidRDefault="009A666E" w:rsidP="00C440FD">
            <w:pPr>
              <w:pStyle w:val="a6"/>
              <w:ind w:left="0"/>
              <w:jc w:val="both"/>
              <w:rPr>
                <w:color w:val="000000" w:themeColor="text1"/>
              </w:rPr>
            </w:pPr>
            <w:r w:rsidRPr="00BA4372">
              <w:rPr>
                <w:color w:val="000000" w:themeColor="text1"/>
              </w:rPr>
              <w:t>В Аллах</w:t>
            </w:r>
          </w:p>
          <w:p w:rsidR="009A666E" w:rsidRPr="00BA4372" w:rsidRDefault="009A666E" w:rsidP="00C440FD">
            <w:pPr>
              <w:pStyle w:val="a6"/>
              <w:ind w:left="0"/>
              <w:jc w:val="both"/>
              <w:rPr>
                <w:color w:val="000000" w:themeColor="text1"/>
              </w:rPr>
            </w:pPr>
            <w:r w:rsidRPr="00BA4372">
              <w:rPr>
                <w:color w:val="000000" w:themeColor="text1"/>
              </w:rPr>
              <w:t>(Бог)</w:t>
            </w:r>
          </w:p>
        </w:tc>
        <w:tc>
          <w:tcPr>
            <w:tcW w:w="0" w:type="auto"/>
          </w:tcPr>
          <w:p w:rsidR="009A666E" w:rsidRPr="00BA4372" w:rsidRDefault="009A666E" w:rsidP="00C440FD">
            <w:pPr>
              <w:pStyle w:val="a6"/>
              <w:ind w:left="0"/>
              <w:jc w:val="both"/>
              <w:rPr>
                <w:color w:val="000000" w:themeColor="text1"/>
              </w:rPr>
            </w:pPr>
            <w:r w:rsidRPr="00BA4372">
              <w:rPr>
                <w:color w:val="000000" w:themeColor="text1"/>
              </w:rPr>
              <w:t>Че има</w:t>
            </w:r>
          </w:p>
          <w:p w:rsidR="009A666E" w:rsidRPr="00BA4372" w:rsidRDefault="009A666E" w:rsidP="00C440FD">
            <w:pPr>
              <w:pStyle w:val="a6"/>
              <w:ind w:left="0"/>
              <w:jc w:val="both"/>
              <w:rPr>
                <w:color w:val="000000" w:themeColor="text1"/>
              </w:rPr>
            </w:pPr>
            <w:r w:rsidRPr="00BA4372">
              <w:rPr>
                <w:color w:val="000000" w:themeColor="text1"/>
              </w:rPr>
              <w:t>висша сила</w:t>
            </w:r>
          </w:p>
        </w:tc>
        <w:tc>
          <w:tcPr>
            <w:tcW w:w="0" w:type="auto"/>
          </w:tcPr>
          <w:p w:rsidR="009A666E" w:rsidRPr="00BA4372" w:rsidRDefault="009A666E" w:rsidP="00C440FD">
            <w:pPr>
              <w:pStyle w:val="a6"/>
              <w:ind w:left="0"/>
              <w:jc w:val="both"/>
              <w:rPr>
                <w:color w:val="000000" w:themeColor="text1"/>
              </w:rPr>
            </w:pPr>
            <w:r w:rsidRPr="00BA4372">
              <w:rPr>
                <w:color w:val="000000" w:themeColor="text1"/>
              </w:rPr>
              <w:t>В съдбата</w:t>
            </w:r>
          </w:p>
        </w:tc>
        <w:tc>
          <w:tcPr>
            <w:tcW w:w="0" w:type="auto"/>
          </w:tcPr>
          <w:p w:rsidR="009A666E" w:rsidRPr="00BA4372" w:rsidRDefault="009A666E" w:rsidP="00C440FD">
            <w:pPr>
              <w:pStyle w:val="a6"/>
              <w:ind w:left="0"/>
              <w:jc w:val="both"/>
              <w:rPr>
                <w:color w:val="000000" w:themeColor="text1"/>
              </w:rPr>
            </w:pPr>
            <w:r w:rsidRPr="00BA4372">
              <w:rPr>
                <w:color w:val="000000" w:themeColor="text1"/>
              </w:rPr>
              <w:t>Може би има</w:t>
            </w:r>
          </w:p>
          <w:p w:rsidR="009A666E" w:rsidRPr="00BA4372" w:rsidRDefault="009A666E" w:rsidP="00C440FD">
            <w:pPr>
              <w:pStyle w:val="a6"/>
              <w:ind w:left="0"/>
              <w:jc w:val="both"/>
              <w:rPr>
                <w:color w:val="000000" w:themeColor="text1"/>
              </w:rPr>
            </w:pPr>
            <w:r w:rsidRPr="00BA4372">
              <w:rPr>
                <w:color w:val="000000" w:themeColor="text1"/>
              </w:rPr>
              <w:t xml:space="preserve">Аллах (Бог), </w:t>
            </w:r>
          </w:p>
          <w:p w:rsidR="009A666E" w:rsidRPr="00BA4372" w:rsidRDefault="009A666E" w:rsidP="00C440FD">
            <w:pPr>
              <w:pStyle w:val="a6"/>
              <w:ind w:left="0"/>
              <w:jc w:val="both"/>
              <w:rPr>
                <w:color w:val="000000" w:themeColor="text1"/>
              </w:rPr>
            </w:pPr>
            <w:r w:rsidRPr="00BA4372">
              <w:rPr>
                <w:color w:val="000000" w:themeColor="text1"/>
              </w:rPr>
              <w:t>но се</w:t>
            </w:r>
          </w:p>
          <w:p w:rsidR="009A666E" w:rsidRPr="00BA4372" w:rsidRDefault="009A666E" w:rsidP="00C440FD">
            <w:pPr>
              <w:pStyle w:val="a6"/>
              <w:ind w:left="0"/>
              <w:jc w:val="both"/>
              <w:rPr>
                <w:color w:val="000000" w:themeColor="text1"/>
              </w:rPr>
            </w:pPr>
            <w:r w:rsidRPr="00BA4372">
              <w:rPr>
                <w:color w:val="000000" w:themeColor="text1"/>
              </w:rPr>
              <w:t>съмнявам</w:t>
            </w:r>
          </w:p>
        </w:tc>
        <w:tc>
          <w:tcPr>
            <w:tcW w:w="0" w:type="auto"/>
          </w:tcPr>
          <w:p w:rsidR="009A666E" w:rsidRPr="00BA4372" w:rsidRDefault="009A666E" w:rsidP="00C440FD">
            <w:pPr>
              <w:pStyle w:val="a6"/>
              <w:ind w:left="0"/>
              <w:jc w:val="both"/>
              <w:rPr>
                <w:color w:val="000000" w:themeColor="text1"/>
              </w:rPr>
            </w:pPr>
            <w:r w:rsidRPr="00BA4372">
              <w:rPr>
                <w:color w:val="000000" w:themeColor="text1"/>
              </w:rPr>
              <w:t xml:space="preserve">Не вярвам </w:t>
            </w:r>
          </w:p>
          <w:p w:rsidR="009A666E" w:rsidRPr="00BA4372" w:rsidRDefault="009A666E" w:rsidP="00C440FD">
            <w:pPr>
              <w:pStyle w:val="a6"/>
              <w:ind w:left="0"/>
              <w:jc w:val="both"/>
              <w:rPr>
                <w:color w:val="000000" w:themeColor="text1"/>
              </w:rPr>
            </w:pPr>
            <w:r w:rsidRPr="00BA4372">
              <w:rPr>
                <w:color w:val="000000" w:themeColor="text1"/>
              </w:rPr>
              <w:t xml:space="preserve">в нито </w:t>
            </w:r>
          </w:p>
          <w:p w:rsidR="009A666E" w:rsidRPr="00BA4372" w:rsidRDefault="009A666E" w:rsidP="00C440FD">
            <w:pPr>
              <w:pStyle w:val="a6"/>
              <w:ind w:left="0"/>
              <w:jc w:val="both"/>
              <w:rPr>
                <w:color w:val="000000" w:themeColor="text1"/>
              </w:rPr>
            </w:pPr>
            <w:r w:rsidRPr="00BA4372">
              <w:rPr>
                <w:color w:val="000000" w:themeColor="text1"/>
              </w:rPr>
              <w:t xml:space="preserve">едно от </w:t>
            </w:r>
          </w:p>
          <w:p w:rsidR="009A666E" w:rsidRPr="00BA4372" w:rsidRDefault="009A666E" w:rsidP="00C440FD">
            <w:pPr>
              <w:pStyle w:val="a6"/>
              <w:ind w:left="0"/>
              <w:jc w:val="both"/>
              <w:rPr>
                <w:color w:val="000000" w:themeColor="text1"/>
              </w:rPr>
            </w:pPr>
            <w:r w:rsidRPr="00BA4372">
              <w:rPr>
                <w:color w:val="000000" w:themeColor="text1"/>
              </w:rPr>
              <w:t>изброените</w:t>
            </w:r>
          </w:p>
        </w:tc>
      </w:tr>
      <w:tr w:rsidR="00BA4372" w:rsidRPr="00BA4372" w:rsidTr="00C440FD">
        <w:tc>
          <w:tcPr>
            <w:tcW w:w="0" w:type="auto"/>
          </w:tcPr>
          <w:p w:rsidR="009A666E" w:rsidRPr="00BA4372" w:rsidRDefault="009A666E" w:rsidP="00C440FD">
            <w:pPr>
              <w:pStyle w:val="a6"/>
              <w:ind w:left="0"/>
              <w:jc w:val="both"/>
              <w:rPr>
                <w:color w:val="000000" w:themeColor="text1"/>
              </w:rPr>
            </w:pPr>
            <w:r w:rsidRPr="00BA4372">
              <w:rPr>
                <w:color w:val="000000" w:themeColor="text1"/>
              </w:rPr>
              <w:t>Висше</w:t>
            </w:r>
          </w:p>
        </w:tc>
        <w:tc>
          <w:tcPr>
            <w:tcW w:w="0" w:type="auto"/>
          </w:tcPr>
          <w:p w:rsidR="009A666E" w:rsidRPr="00BA4372" w:rsidRDefault="007E4B6E" w:rsidP="00C440FD">
            <w:pPr>
              <w:pStyle w:val="a6"/>
              <w:ind w:left="0"/>
              <w:jc w:val="both"/>
              <w:rPr>
                <w:color w:val="000000" w:themeColor="text1"/>
              </w:rPr>
            </w:pPr>
            <w:r w:rsidRPr="00BA4372">
              <w:rPr>
                <w:color w:val="000000" w:themeColor="text1"/>
              </w:rPr>
              <w:t>66.7</w:t>
            </w:r>
          </w:p>
        </w:tc>
        <w:tc>
          <w:tcPr>
            <w:tcW w:w="0" w:type="auto"/>
          </w:tcPr>
          <w:p w:rsidR="009A666E" w:rsidRPr="00BA4372" w:rsidRDefault="007E4B6E" w:rsidP="00C440FD">
            <w:pPr>
              <w:pStyle w:val="a6"/>
              <w:ind w:left="0"/>
              <w:jc w:val="both"/>
              <w:rPr>
                <w:color w:val="000000" w:themeColor="text1"/>
              </w:rPr>
            </w:pPr>
            <w:r w:rsidRPr="00BA4372">
              <w:rPr>
                <w:color w:val="000000" w:themeColor="text1"/>
              </w:rPr>
              <w:t>23.5</w:t>
            </w:r>
          </w:p>
        </w:tc>
        <w:tc>
          <w:tcPr>
            <w:tcW w:w="0" w:type="auto"/>
          </w:tcPr>
          <w:p w:rsidR="009A666E" w:rsidRPr="00BA4372" w:rsidRDefault="007E4B6E" w:rsidP="00C440FD">
            <w:pPr>
              <w:pStyle w:val="a6"/>
              <w:ind w:left="0"/>
              <w:jc w:val="both"/>
              <w:rPr>
                <w:color w:val="000000" w:themeColor="text1"/>
              </w:rPr>
            </w:pPr>
            <w:r w:rsidRPr="00BA4372">
              <w:rPr>
                <w:color w:val="000000" w:themeColor="text1"/>
              </w:rPr>
              <w:t>25.9</w:t>
            </w:r>
          </w:p>
        </w:tc>
        <w:tc>
          <w:tcPr>
            <w:tcW w:w="0" w:type="auto"/>
          </w:tcPr>
          <w:p w:rsidR="009A666E" w:rsidRPr="00BA4372" w:rsidRDefault="007E4B6E" w:rsidP="00C440FD">
            <w:pPr>
              <w:pStyle w:val="a6"/>
              <w:ind w:left="0"/>
              <w:jc w:val="both"/>
              <w:rPr>
                <w:color w:val="000000" w:themeColor="text1"/>
              </w:rPr>
            </w:pPr>
            <w:r w:rsidRPr="00BA4372">
              <w:rPr>
                <w:color w:val="000000" w:themeColor="text1"/>
              </w:rPr>
              <w:t>9.9</w:t>
            </w:r>
          </w:p>
        </w:tc>
        <w:tc>
          <w:tcPr>
            <w:tcW w:w="0" w:type="auto"/>
          </w:tcPr>
          <w:p w:rsidR="009A666E" w:rsidRPr="00BA4372" w:rsidRDefault="007E4B6E" w:rsidP="00C440FD">
            <w:pPr>
              <w:pStyle w:val="a6"/>
              <w:ind w:left="0"/>
              <w:jc w:val="both"/>
              <w:rPr>
                <w:color w:val="000000" w:themeColor="text1"/>
              </w:rPr>
            </w:pPr>
            <w:r w:rsidRPr="00BA4372">
              <w:rPr>
                <w:color w:val="000000" w:themeColor="text1"/>
              </w:rPr>
              <w:t>3.7</w:t>
            </w:r>
          </w:p>
        </w:tc>
      </w:tr>
      <w:tr w:rsidR="00BA4372" w:rsidRPr="00BA4372" w:rsidTr="00C440FD">
        <w:tc>
          <w:tcPr>
            <w:tcW w:w="0" w:type="auto"/>
          </w:tcPr>
          <w:p w:rsidR="009A666E" w:rsidRPr="00BA4372" w:rsidRDefault="009A666E" w:rsidP="00C440FD">
            <w:pPr>
              <w:pStyle w:val="a6"/>
              <w:ind w:left="0"/>
              <w:jc w:val="both"/>
              <w:rPr>
                <w:color w:val="000000" w:themeColor="text1"/>
              </w:rPr>
            </w:pPr>
            <w:r w:rsidRPr="00BA4372">
              <w:rPr>
                <w:color w:val="000000" w:themeColor="text1"/>
              </w:rPr>
              <w:t>Средно</w:t>
            </w:r>
          </w:p>
        </w:tc>
        <w:tc>
          <w:tcPr>
            <w:tcW w:w="0" w:type="auto"/>
          </w:tcPr>
          <w:p w:rsidR="009A666E" w:rsidRPr="00BA4372" w:rsidRDefault="008E09E8" w:rsidP="00C440FD">
            <w:pPr>
              <w:pStyle w:val="a6"/>
              <w:ind w:left="0"/>
              <w:jc w:val="both"/>
              <w:rPr>
                <w:color w:val="000000" w:themeColor="text1"/>
                <w:lang w:val="en-US"/>
              </w:rPr>
            </w:pPr>
            <w:r w:rsidRPr="00BA4372">
              <w:rPr>
                <w:color w:val="000000" w:themeColor="text1"/>
              </w:rPr>
              <w:t>75.</w:t>
            </w:r>
            <w:r w:rsidRPr="00BA4372">
              <w:rPr>
                <w:color w:val="000000" w:themeColor="text1"/>
                <w:lang w:val="en-US"/>
              </w:rPr>
              <w:t>6</w:t>
            </w:r>
          </w:p>
        </w:tc>
        <w:tc>
          <w:tcPr>
            <w:tcW w:w="0" w:type="auto"/>
          </w:tcPr>
          <w:p w:rsidR="009A666E" w:rsidRPr="00BA4372" w:rsidRDefault="008E09E8" w:rsidP="00C440FD">
            <w:pPr>
              <w:pStyle w:val="a6"/>
              <w:ind w:left="0"/>
              <w:jc w:val="both"/>
              <w:rPr>
                <w:color w:val="000000" w:themeColor="text1"/>
              </w:rPr>
            </w:pPr>
            <w:r w:rsidRPr="00BA4372">
              <w:rPr>
                <w:color w:val="000000" w:themeColor="text1"/>
              </w:rPr>
              <w:t>2</w:t>
            </w:r>
            <w:r w:rsidRPr="00BA4372">
              <w:rPr>
                <w:color w:val="000000" w:themeColor="text1"/>
                <w:lang w:val="en-US"/>
              </w:rPr>
              <w:t>1</w:t>
            </w:r>
            <w:r w:rsidRPr="00BA4372">
              <w:rPr>
                <w:color w:val="000000" w:themeColor="text1"/>
              </w:rPr>
              <w:t>.2</w:t>
            </w:r>
          </w:p>
        </w:tc>
        <w:tc>
          <w:tcPr>
            <w:tcW w:w="0" w:type="auto"/>
          </w:tcPr>
          <w:p w:rsidR="009A666E" w:rsidRPr="00BA4372" w:rsidRDefault="008E09E8" w:rsidP="00C440FD">
            <w:pPr>
              <w:pStyle w:val="a6"/>
              <w:ind w:left="0"/>
              <w:jc w:val="both"/>
              <w:rPr>
                <w:color w:val="000000" w:themeColor="text1"/>
              </w:rPr>
            </w:pPr>
            <w:r w:rsidRPr="00BA4372">
              <w:rPr>
                <w:color w:val="000000" w:themeColor="text1"/>
              </w:rPr>
              <w:t>17.9</w:t>
            </w:r>
          </w:p>
        </w:tc>
        <w:tc>
          <w:tcPr>
            <w:tcW w:w="0" w:type="auto"/>
          </w:tcPr>
          <w:p w:rsidR="009A666E" w:rsidRPr="00BA4372" w:rsidRDefault="007E4B6E" w:rsidP="00C440FD">
            <w:pPr>
              <w:pStyle w:val="a6"/>
              <w:ind w:left="0"/>
              <w:jc w:val="both"/>
              <w:rPr>
                <w:color w:val="000000" w:themeColor="text1"/>
              </w:rPr>
            </w:pPr>
            <w:r w:rsidRPr="00BA4372">
              <w:rPr>
                <w:color w:val="000000" w:themeColor="text1"/>
              </w:rPr>
              <w:t>5.3</w:t>
            </w:r>
          </w:p>
        </w:tc>
        <w:tc>
          <w:tcPr>
            <w:tcW w:w="0" w:type="auto"/>
          </w:tcPr>
          <w:p w:rsidR="009A666E" w:rsidRPr="00BA4372" w:rsidRDefault="008E09E8" w:rsidP="00C440FD">
            <w:pPr>
              <w:pStyle w:val="a6"/>
              <w:ind w:left="0"/>
              <w:jc w:val="both"/>
              <w:rPr>
                <w:color w:val="000000" w:themeColor="text1"/>
              </w:rPr>
            </w:pPr>
            <w:r w:rsidRPr="00BA4372">
              <w:rPr>
                <w:color w:val="000000" w:themeColor="text1"/>
              </w:rPr>
              <w:t>3.2</w:t>
            </w:r>
          </w:p>
        </w:tc>
      </w:tr>
      <w:tr w:rsidR="00BA4372" w:rsidRPr="00BA4372" w:rsidTr="00C440FD">
        <w:tc>
          <w:tcPr>
            <w:tcW w:w="0" w:type="auto"/>
          </w:tcPr>
          <w:p w:rsidR="009A666E" w:rsidRPr="00BA4372" w:rsidRDefault="009A666E" w:rsidP="00C440FD">
            <w:pPr>
              <w:pStyle w:val="a6"/>
              <w:ind w:left="0"/>
              <w:jc w:val="both"/>
              <w:rPr>
                <w:color w:val="000000" w:themeColor="text1"/>
              </w:rPr>
            </w:pPr>
            <w:r w:rsidRPr="00BA4372">
              <w:rPr>
                <w:color w:val="000000" w:themeColor="text1"/>
              </w:rPr>
              <w:t>Основно</w:t>
            </w:r>
          </w:p>
        </w:tc>
        <w:tc>
          <w:tcPr>
            <w:tcW w:w="0" w:type="auto"/>
          </w:tcPr>
          <w:p w:rsidR="009A666E" w:rsidRPr="00BA4372" w:rsidRDefault="007E4B6E" w:rsidP="00C440FD">
            <w:pPr>
              <w:pStyle w:val="a6"/>
              <w:ind w:left="0"/>
              <w:jc w:val="both"/>
              <w:rPr>
                <w:color w:val="000000" w:themeColor="text1"/>
              </w:rPr>
            </w:pPr>
            <w:r w:rsidRPr="00BA4372">
              <w:rPr>
                <w:color w:val="000000" w:themeColor="text1"/>
              </w:rPr>
              <w:t>80.1</w:t>
            </w:r>
          </w:p>
        </w:tc>
        <w:tc>
          <w:tcPr>
            <w:tcW w:w="0" w:type="auto"/>
          </w:tcPr>
          <w:p w:rsidR="009A666E" w:rsidRPr="00BA4372" w:rsidRDefault="007E4B6E" w:rsidP="00C440FD">
            <w:pPr>
              <w:pStyle w:val="a6"/>
              <w:ind w:left="0"/>
              <w:jc w:val="both"/>
              <w:rPr>
                <w:color w:val="000000" w:themeColor="text1"/>
              </w:rPr>
            </w:pPr>
            <w:r w:rsidRPr="00BA4372">
              <w:rPr>
                <w:color w:val="000000" w:themeColor="text1"/>
              </w:rPr>
              <w:t>21.5</w:t>
            </w:r>
          </w:p>
        </w:tc>
        <w:tc>
          <w:tcPr>
            <w:tcW w:w="0" w:type="auto"/>
          </w:tcPr>
          <w:p w:rsidR="009A666E" w:rsidRPr="00BA4372" w:rsidRDefault="007E4B6E" w:rsidP="00C440FD">
            <w:pPr>
              <w:pStyle w:val="a6"/>
              <w:ind w:left="0"/>
              <w:jc w:val="both"/>
              <w:rPr>
                <w:color w:val="000000" w:themeColor="text1"/>
              </w:rPr>
            </w:pPr>
            <w:r w:rsidRPr="00BA4372">
              <w:rPr>
                <w:color w:val="000000" w:themeColor="text1"/>
              </w:rPr>
              <w:t>13.7</w:t>
            </w:r>
          </w:p>
        </w:tc>
        <w:tc>
          <w:tcPr>
            <w:tcW w:w="0" w:type="auto"/>
          </w:tcPr>
          <w:p w:rsidR="009A666E" w:rsidRPr="00BA4372" w:rsidRDefault="007E4B6E" w:rsidP="00C440FD">
            <w:pPr>
              <w:pStyle w:val="a6"/>
              <w:ind w:left="0"/>
              <w:jc w:val="both"/>
              <w:rPr>
                <w:color w:val="000000" w:themeColor="text1"/>
              </w:rPr>
            </w:pPr>
            <w:r w:rsidRPr="00BA4372">
              <w:rPr>
                <w:color w:val="000000" w:themeColor="text1"/>
              </w:rPr>
              <w:t>3.1</w:t>
            </w:r>
          </w:p>
        </w:tc>
        <w:tc>
          <w:tcPr>
            <w:tcW w:w="0" w:type="auto"/>
          </w:tcPr>
          <w:p w:rsidR="009A666E" w:rsidRPr="00BA4372" w:rsidRDefault="007E4B6E" w:rsidP="00C440FD">
            <w:pPr>
              <w:pStyle w:val="a6"/>
              <w:ind w:left="0"/>
              <w:jc w:val="both"/>
              <w:rPr>
                <w:color w:val="000000" w:themeColor="text1"/>
              </w:rPr>
            </w:pPr>
            <w:r w:rsidRPr="00BA4372">
              <w:rPr>
                <w:color w:val="000000" w:themeColor="text1"/>
              </w:rPr>
              <w:t>2.1</w:t>
            </w:r>
          </w:p>
        </w:tc>
      </w:tr>
      <w:tr w:rsidR="009A666E" w:rsidRPr="00BA4372" w:rsidTr="00C440FD">
        <w:tc>
          <w:tcPr>
            <w:tcW w:w="0" w:type="auto"/>
          </w:tcPr>
          <w:p w:rsidR="009A666E" w:rsidRPr="00BA4372" w:rsidRDefault="009A666E" w:rsidP="00C440FD">
            <w:pPr>
              <w:pStyle w:val="a6"/>
              <w:ind w:left="0"/>
              <w:jc w:val="both"/>
              <w:rPr>
                <w:color w:val="000000" w:themeColor="text1"/>
              </w:rPr>
            </w:pPr>
            <w:r w:rsidRPr="00BA4372">
              <w:rPr>
                <w:color w:val="000000" w:themeColor="text1"/>
              </w:rPr>
              <w:t>По-ниско</w:t>
            </w:r>
          </w:p>
        </w:tc>
        <w:tc>
          <w:tcPr>
            <w:tcW w:w="0" w:type="auto"/>
          </w:tcPr>
          <w:p w:rsidR="009A666E" w:rsidRPr="00BA4372" w:rsidRDefault="007E4B6E" w:rsidP="00C440FD">
            <w:pPr>
              <w:pStyle w:val="a6"/>
              <w:ind w:left="0"/>
              <w:jc w:val="both"/>
              <w:rPr>
                <w:color w:val="000000" w:themeColor="text1"/>
              </w:rPr>
            </w:pPr>
            <w:r w:rsidRPr="00BA4372">
              <w:rPr>
                <w:color w:val="000000" w:themeColor="text1"/>
              </w:rPr>
              <w:t>92.5</w:t>
            </w:r>
          </w:p>
        </w:tc>
        <w:tc>
          <w:tcPr>
            <w:tcW w:w="0" w:type="auto"/>
          </w:tcPr>
          <w:p w:rsidR="009A666E" w:rsidRPr="00BA4372" w:rsidRDefault="007E4B6E" w:rsidP="00C440FD">
            <w:pPr>
              <w:pStyle w:val="a6"/>
              <w:ind w:left="0"/>
              <w:jc w:val="both"/>
              <w:rPr>
                <w:color w:val="000000" w:themeColor="text1"/>
              </w:rPr>
            </w:pPr>
            <w:r w:rsidRPr="00BA4372">
              <w:rPr>
                <w:color w:val="000000" w:themeColor="text1"/>
              </w:rPr>
              <w:t>18.3</w:t>
            </w:r>
          </w:p>
        </w:tc>
        <w:tc>
          <w:tcPr>
            <w:tcW w:w="0" w:type="auto"/>
          </w:tcPr>
          <w:p w:rsidR="009A666E" w:rsidRPr="00BA4372" w:rsidRDefault="007E4B6E" w:rsidP="00C440FD">
            <w:pPr>
              <w:pStyle w:val="a6"/>
              <w:ind w:left="0"/>
              <w:jc w:val="both"/>
              <w:rPr>
                <w:color w:val="000000" w:themeColor="text1"/>
              </w:rPr>
            </w:pPr>
            <w:r w:rsidRPr="00BA4372">
              <w:rPr>
                <w:color w:val="000000" w:themeColor="text1"/>
              </w:rPr>
              <w:t>8.6</w:t>
            </w:r>
          </w:p>
        </w:tc>
        <w:tc>
          <w:tcPr>
            <w:tcW w:w="0" w:type="auto"/>
          </w:tcPr>
          <w:p w:rsidR="009A666E" w:rsidRPr="00BA4372" w:rsidRDefault="007E4B6E" w:rsidP="00C440FD">
            <w:pPr>
              <w:pStyle w:val="a6"/>
              <w:ind w:left="0"/>
              <w:jc w:val="both"/>
              <w:rPr>
                <w:color w:val="000000" w:themeColor="text1"/>
              </w:rPr>
            </w:pPr>
            <w:r w:rsidRPr="00BA4372">
              <w:rPr>
                <w:color w:val="000000" w:themeColor="text1"/>
              </w:rPr>
              <w:t>2.2</w:t>
            </w:r>
          </w:p>
        </w:tc>
        <w:tc>
          <w:tcPr>
            <w:tcW w:w="0" w:type="auto"/>
          </w:tcPr>
          <w:p w:rsidR="009A666E" w:rsidRPr="00BA4372" w:rsidRDefault="007E4B6E" w:rsidP="00C440FD">
            <w:pPr>
              <w:pStyle w:val="a6"/>
              <w:ind w:left="0"/>
              <w:jc w:val="both"/>
              <w:rPr>
                <w:color w:val="000000" w:themeColor="text1"/>
              </w:rPr>
            </w:pPr>
            <w:r w:rsidRPr="00BA4372">
              <w:rPr>
                <w:color w:val="000000" w:themeColor="text1"/>
              </w:rPr>
              <w:t>2.2</w:t>
            </w:r>
          </w:p>
        </w:tc>
      </w:tr>
    </w:tbl>
    <w:p w:rsidR="007A639C" w:rsidRPr="00BA4372" w:rsidRDefault="007A639C" w:rsidP="00D63018">
      <w:pPr>
        <w:spacing w:after="0"/>
        <w:ind w:firstLine="708"/>
        <w:jc w:val="both"/>
        <w:rPr>
          <w:b/>
          <w:color w:val="000000" w:themeColor="text1"/>
          <w:szCs w:val="24"/>
        </w:rPr>
      </w:pPr>
    </w:p>
    <w:p w:rsidR="00315345" w:rsidRPr="00BA4372" w:rsidRDefault="00C7686C" w:rsidP="00D63018">
      <w:pPr>
        <w:spacing w:after="0"/>
        <w:ind w:firstLine="708"/>
        <w:jc w:val="both"/>
        <w:rPr>
          <w:color w:val="000000" w:themeColor="text1"/>
          <w:szCs w:val="24"/>
        </w:rPr>
      </w:pPr>
      <w:r w:rsidRPr="00BA4372">
        <w:rPr>
          <w:b/>
          <w:color w:val="000000" w:themeColor="text1"/>
          <w:szCs w:val="24"/>
        </w:rPr>
        <w:t>Строго монотонна е и кривата по доходи</w:t>
      </w:r>
      <w:r w:rsidR="007E4B6E" w:rsidRPr="00BA4372">
        <w:rPr>
          <w:b/>
          <w:color w:val="000000" w:themeColor="text1"/>
          <w:szCs w:val="24"/>
        </w:rPr>
        <w:t xml:space="preserve"> </w:t>
      </w:r>
      <w:r w:rsidR="00AB22B9" w:rsidRPr="00BA4372">
        <w:rPr>
          <w:color w:val="000000" w:themeColor="text1"/>
          <w:szCs w:val="24"/>
        </w:rPr>
        <w:t>(Таблица 37</w:t>
      </w:r>
      <w:r w:rsidR="007E4B6E" w:rsidRPr="00BA4372">
        <w:rPr>
          <w:color w:val="000000" w:themeColor="text1"/>
          <w:szCs w:val="24"/>
        </w:rPr>
        <w:t>.)</w:t>
      </w:r>
      <w:r w:rsidRPr="00BA4372">
        <w:rPr>
          <w:b/>
          <w:color w:val="000000" w:themeColor="text1"/>
          <w:szCs w:val="24"/>
        </w:rPr>
        <w:t xml:space="preserve"> </w:t>
      </w:r>
      <w:r w:rsidRPr="00BA4372">
        <w:rPr>
          <w:color w:val="000000" w:themeColor="text1"/>
          <w:szCs w:val="24"/>
        </w:rPr>
        <w:t>– процентът на вярващите в Аллах е най-висок при най-бедните (87.3%) и най-нисък при най-заможните (67.2%).</w:t>
      </w:r>
      <w:r w:rsidR="00D63018" w:rsidRPr="00BA4372">
        <w:rPr>
          <w:color w:val="000000" w:themeColor="text1"/>
          <w:szCs w:val="24"/>
        </w:rPr>
        <w:t xml:space="preserve"> </w:t>
      </w:r>
    </w:p>
    <w:p w:rsidR="007E4B6E" w:rsidRPr="00BA4372" w:rsidRDefault="007E4B6E" w:rsidP="00D63018">
      <w:pPr>
        <w:spacing w:after="0"/>
        <w:ind w:firstLine="708"/>
        <w:jc w:val="both"/>
        <w:rPr>
          <w:color w:val="000000" w:themeColor="text1"/>
          <w:szCs w:val="24"/>
        </w:rPr>
      </w:pPr>
    </w:p>
    <w:p w:rsidR="007E4B6E" w:rsidRPr="00BA4372" w:rsidRDefault="007E4B6E" w:rsidP="007E4B6E">
      <w:pPr>
        <w:spacing w:after="0"/>
        <w:ind w:firstLine="708"/>
        <w:jc w:val="both"/>
        <w:rPr>
          <w:color w:val="000000" w:themeColor="text1"/>
          <w:sz w:val="22"/>
        </w:rPr>
      </w:pPr>
      <w:r w:rsidRPr="00BA4372">
        <w:rPr>
          <w:b/>
          <w:color w:val="000000" w:themeColor="text1"/>
        </w:rPr>
        <w:t xml:space="preserve">Таблица) </w:t>
      </w:r>
      <w:r w:rsidR="006F0C9C" w:rsidRPr="00BA4372">
        <w:rPr>
          <w:b/>
          <w:color w:val="000000" w:themeColor="text1"/>
          <w:lang w:val="ru-RU"/>
        </w:rPr>
        <w:t>3</w:t>
      </w:r>
      <w:r w:rsidR="00AB22B9" w:rsidRPr="00BA4372">
        <w:rPr>
          <w:b/>
          <w:color w:val="000000" w:themeColor="text1"/>
          <w:lang w:val="ru-RU"/>
        </w:rPr>
        <w:t>7</w:t>
      </w:r>
      <w:r w:rsidRPr="00BA4372">
        <w:rPr>
          <w:b/>
          <w:color w:val="000000" w:themeColor="text1"/>
        </w:rPr>
        <w:t xml:space="preserve">. </w:t>
      </w:r>
      <w:r w:rsidRPr="00BA4372">
        <w:rPr>
          <w:color w:val="000000" w:themeColor="text1"/>
        </w:rPr>
        <w:t>Алфа рисърч, 2016.</w:t>
      </w:r>
      <w:r w:rsidR="005420DF" w:rsidRPr="00BA4372">
        <w:rPr>
          <w:color w:val="000000" w:themeColor="text1"/>
        </w:rPr>
        <w:t xml:space="preserve"> </w:t>
      </w:r>
      <w:r w:rsidRPr="00BA4372">
        <w:rPr>
          <w:color w:val="000000" w:themeColor="text1"/>
          <w:sz w:val="22"/>
        </w:rPr>
        <w:t>Вярвате ли:…? (по доходи) (%)</w:t>
      </w:r>
    </w:p>
    <w:p w:rsidR="009A666E" w:rsidRPr="00BA4372" w:rsidRDefault="009A666E" w:rsidP="00D63018">
      <w:pPr>
        <w:spacing w:after="0"/>
        <w:ind w:firstLine="708"/>
        <w:jc w:val="both"/>
        <w:rPr>
          <w:color w:val="000000" w:themeColor="text1"/>
          <w:szCs w:val="24"/>
        </w:rPr>
      </w:pPr>
    </w:p>
    <w:tbl>
      <w:tblPr>
        <w:tblStyle w:val="ac"/>
        <w:tblW w:w="0" w:type="auto"/>
        <w:tblInd w:w="720" w:type="dxa"/>
        <w:tblLook w:val="04A0" w:firstRow="1" w:lastRow="0" w:firstColumn="1" w:lastColumn="0" w:noHBand="0" w:noVBand="1"/>
      </w:tblPr>
      <w:tblGrid>
        <w:gridCol w:w="1556"/>
        <w:gridCol w:w="1076"/>
        <w:gridCol w:w="1377"/>
        <w:gridCol w:w="1229"/>
        <w:gridCol w:w="1580"/>
        <w:gridCol w:w="1377"/>
      </w:tblGrid>
      <w:tr w:rsidR="00BA4372" w:rsidRPr="00BA4372" w:rsidTr="00C440FD">
        <w:tc>
          <w:tcPr>
            <w:tcW w:w="0" w:type="auto"/>
          </w:tcPr>
          <w:p w:rsidR="009A666E" w:rsidRPr="00BA4372" w:rsidRDefault="009A666E" w:rsidP="00C440FD">
            <w:pPr>
              <w:pStyle w:val="a6"/>
              <w:ind w:left="0"/>
              <w:jc w:val="both"/>
              <w:rPr>
                <w:color w:val="000000" w:themeColor="text1"/>
              </w:rPr>
            </w:pPr>
          </w:p>
        </w:tc>
        <w:tc>
          <w:tcPr>
            <w:tcW w:w="0" w:type="auto"/>
          </w:tcPr>
          <w:p w:rsidR="009A666E" w:rsidRPr="00BA4372" w:rsidRDefault="009A666E" w:rsidP="00C440FD">
            <w:pPr>
              <w:pStyle w:val="a6"/>
              <w:ind w:left="0"/>
              <w:jc w:val="both"/>
              <w:rPr>
                <w:color w:val="000000" w:themeColor="text1"/>
              </w:rPr>
            </w:pPr>
            <w:r w:rsidRPr="00BA4372">
              <w:rPr>
                <w:color w:val="000000" w:themeColor="text1"/>
              </w:rPr>
              <w:t>В Аллах</w:t>
            </w:r>
          </w:p>
          <w:p w:rsidR="009A666E" w:rsidRPr="00BA4372" w:rsidRDefault="009A666E" w:rsidP="00C440FD">
            <w:pPr>
              <w:pStyle w:val="a6"/>
              <w:ind w:left="0"/>
              <w:jc w:val="both"/>
              <w:rPr>
                <w:color w:val="000000" w:themeColor="text1"/>
              </w:rPr>
            </w:pPr>
            <w:r w:rsidRPr="00BA4372">
              <w:rPr>
                <w:color w:val="000000" w:themeColor="text1"/>
              </w:rPr>
              <w:t>(Бог)</w:t>
            </w:r>
          </w:p>
        </w:tc>
        <w:tc>
          <w:tcPr>
            <w:tcW w:w="0" w:type="auto"/>
          </w:tcPr>
          <w:p w:rsidR="009A666E" w:rsidRPr="00BA4372" w:rsidRDefault="009A666E" w:rsidP="00C440FD">
            <w:pPr>
              <w:pStyle w:val="a6"/>
              <w:ind w:left="0"/>
              <w:jc w:val="both"/>
              <w:rPr>
                <w:color w:val="000000" w:themeColor="text1"/>
              </w:rPr>
            </w:pPr>
            <w:r w:rsidRPr="00BA4372">
              <w:rPr>
                <w:color w:val="000000" w:themeColor="text1"/>
              </w:rPr>
              <w:t>Че има</w:t>
            </w:r>
          </w:p>
          <w:p w:rsidR="009A666E" w:rsidRPr="00BA4372" w:rsidRDefault="009A666E" w:rsidP="00C440FD">
            <w:pPr>
              <w:pStyle w:val="a6"/>
              <w:ind w:left="0"/>
              <w:jc w:val="both"/>
              <w:rPr>
                <w:color w:val="000000" w:themeColor="text1"/>
              </w:rPr>
            </w:pPr>
            <w:r w:rsidRPr="00BA4372">
              <w:rPr>
                <w:color w:val="000000" w:themeColor="text1"/>
              </w:rPr>
              <w:t>висша сила</w:t>
            </w:r>
          </w:p>
        </w:tc>
        <w:tc>
          <w:tcPr>
            <w:tcW w:w="0" w:type="auto"/>
          </w:tcPr>
          <w:p w:rsidR="009A666E" w:rsidRPr="00BA4372" w:rsidRDefault="009A666E" w:rsidP="00C440FD">
            <w:pPr>
              <w:pStyle w:val="a6"/>
              <w:ind w:left="0"/>
              <w:jc w:val="both"/>
              <w:rPr>
                <w:color w:val="000000" w:themeColor="text1"/>
              </w:rPr>
            </w:pPr>
            <w:r w:rsidRPr="00BA4372">
              <w:rPr>
                <w:color w:val="000000" w:themeColor="text1"/>
              </w:rPr>
              <w:t>В съдбата</w:t>
            </w:r>
          </w:p>
        </w:tc>
        <w:tc>
          <w:tcPr>
            <w:tcW w:w="0" w:type="auto"/>
          </w:tcPr>
          <w:p w:rsidR="009A666E" w:rsidRPr="00BA4372" w:rsidRDefault="009A666E" w:rsidP="00C440FD">
            <w:pPr>
              <w:pStyle w:val="a6"/>
              <w:ind w:left="0"/>
              <w:jc w:val="both"/>
              <w:rPr>
                <w:color w:val="000000" w:themeColor="text1"/>
              </w:rPr>
            </w:pPr>
            <w:r w:rsidRPr="00BA4372">
              <w:rPr>
                <w:color w:val="000000" w:themeColor="text1"/>
              </w:rPr>
              <w:t>Може би има</w:t>
            </w:r>
          </w:p>
          <w:p w:rsidR="009A666E" w:rsidRPr="00BA4372" w:rsidRDefault="009A666E" w:rsidP="00C440FD">
            <w:pPr>
              <w:pStyle w:val="a6"/>
              <w:ind w:left="0"/>
              <w:jc w:val="both"/>
              <w:rPr>
                <w:color w:val="000000" w:themeColor="text1"/>
              </w:rPr>
            </w:pPr>
            <w:r w:rsidRPr="00BA4372">
              <w:rPr>
                <w:color w:val="000000" w:themeColor="text1"/>
              </w:rPr>
              <w:t xml:space="preserve">Аллах (Бог), </w:t>
            </w:r>
          </w:p>
          <w:p w:rsidR="009A666E" w:rsidRPr="00BA4372" w:rsidRDefault="009A666E" w:rsidP="00C440FD">
            <w:pPr>
              <w:pStyle w:val="a6"/>
              <w:ind w:left="0"/>
              <w:jc w:val="both"/>
              <w:rPr>
                <w:color w:val="000000" w:themeColor="text1"/>
              </w:rPr>
            </w:pPr>
            <w:r w:rsidRPr="00BA4372">
              <w:rPr>
                <w:color w:val="000000" w:themeColor="text1"/>
              </w:rPr>
              <w:t>но се</w:t>
            </w:r>
          </w:p>
          <w:p w:rsidR="009A666E" w:rsidRPr="00BA4372" w:rsidRDefault="009A666E" w:rsidP="00C440FD">
            <w:pPr>
              <w:pStyle w:val="a6"/>
              <w:ind w:left="0"/>
              <w:jc w:val="both"/>
              <w:rPr>
                <w:color w:val="000000" w:themeColor="text1"/>
              </w:rPr>
            </w:pPr>
            <w:r w:rsidRPr="00BA4372">
              <w:rPr>
                <w:color w:val="000000" w:themeColor="text1"/>
              </w:rPr>
              <w:t>съмнявам</w:t>
            </w:r>
          </w:p>
        </w:tc>
        <w:tc>
          <w:tcPr>
            <w:tcW w:w="0" w:type="auto"/>
          </w:tcPr>
          <w:p w:rsidR="009A666E" w:rsidRPr="00BA4372" w:rsidRDefault="009A666E" w:rsidP="00C440FD">
            <w:pPr>
              <w:pStyle w:val="a6"/>
              <w:ind w:left="0"/>
              <w:jc w:val="both"/>
              <w:rPr>
                <w:color w:val="000000" w:themeColor="text1"/>
              </w:rPr>
            </w:pPr>
            <w:r w:rsidRPr="00BA4372">
              <w:rPr>
                <w:color w:val="000000" w:themeColor="text1"/>
              </w:rPr>
              <w:t xml:space="preserve">Не вярвам </w:t>
            </w:r>
          </w:p>
          <w:p w:rsidR="009A666E" w:rsidRPr="00BA4372" w:rsidRDefault="009A666E" w:rsidP="00C440FD">
            <w:pPr>
              <w:pStyle w:val="a6"/>
              <w:ind w:left="0"/>
              <w:jc w:val="both"/>
              <w:rPr>
                <w:color w:val="000000" w:themeColor="text1"/>
              </w:rPr>
            </w:pPr>
            <w:r w:rsidRPr="00BA4372">
              <w:rPr>
                <w:color w:val="000000" w:themeColor="text1"/>
              </w:rPr>
              <w:t xml:space="preserve">в нито </w:t>
            </w:r>
          </w:p>
          <w:p w:rsidR="009A666E" w:rsidRPr="00BA4372" w:rsidRDefault="009A666E" w:rsidP="00C440FD">
            <w:pPr>
              <w:pStyle w:val="a6"/>
              <w:ind w:left="0"/>
              <w:jc w:val="both"/>
              <w:rPr>
                <w:color w:val="000000" w:themeColor="text1"/>
              </w:rPr>
            </w:pPr>
            <w:r w:rsidRPr="00BA4372">
              <w:rPr>
                <w:color w:val="000000" w:themeColor="text1"/>
              </w:rPr>
              <w:t xml:space="preserve">едно от </w:t>
            </w:r>
          </w:p>
          <w:p w:rsidR="009A666E" w:rsidRPr="00BA4372" w:rsidRDefault="009A666E" w:rsidP="00C440FD">
            <w:pPr>
              <w:pStyle w:val="a6"/>
              <w:ind w:left="0"/>
              <w:jc w:val="both"/>
              <w:rPr>
                <w:color w:val="000000" w:themeColor="text1"/>
              </w:rPr>
            </w:pPr>
            <w:r w:rsidRPr="00BA4372">
              <w:rPr>
                <w:color w:val="000000" w:themeColor="text1"/>
              </w:rPr>
              <w:t>изброените</w:t>
            </w:r>
          </w:p>
        </w:tc>
      </w:tr>
      <w:tr w:rsidR="00BA4372" w:rsidRPr="00BA4372" w:rsidTr="00C440FD">
        <w:tc>
          <w:tcPr>
            <w:tcW w:w="0" w:type="auto"/>
          </w:tcPr>
          <w:p w:rsidR="009A666E" w:rsidRPr="00BA4372" w:rsidRDefault="009A666E" w:rsidP="00C440FD">
            <w:pPr>
              <w:pStyle w:val="a6"/>
              <w:ind w:left="0"/>
              <w:jc w:val="both"/>
              <w:rPr>
                <w:color w:val="000000" w:themeColor="text1"/>
              </w:rPr>
            </w:pPr>
            <w:r w:rsidRPr="00BA4372">
              <w:rPr>
                <w:rFonts w:cs="Times New Roman"/>
                <w:color w:val="000000" w:themeColor="text1"/>
              </w:rPr>
              <w:t>2016 ≤100</w:t>
            </w:r>
          </w:p>
        </w:tc>
        <w:tc>
          <w:tcPr>
            <w:tcW w:w="0" w:type="auto"/>
          </w:tcPr>
          <w:p w:rsidR="009A666E" w:rsidRPr="00BA4372" w:rsidRDefault="007E4B6E" w:rsidP="00C440FD">
            <w:pPr>
              <w:pStyle w:val="a6"/>
              <w:ind w:left="0"/>
              <w:jc w:val="both"/>
              <w:rPr>
                <w:color w:val="000000" w:themeColor="text1"/>
              </w:rPr>
            </w:pPr>
            <w:r w:rsidRPr="00BA4372">
              <w:rPr>
                <w:color w:val="000000" w:themeColor="text1"/>
              </w:rPr>
              <w:t>87.3</w:t>
            </w:r>
          </w:p>
        </w:tc>
        <w:tc>
          <w:tcPr>
            <w:tcW w:w="0" w:type="auto"/>
          </w:tcPr>
          <w:p w:rsidR="009A666E" w:rsidRPr="00BA4372" w:rsidRDefault="007E4B6E" w:rsidP="00C440FD">
            <w:pPr>
              <w:pStyle w:val="a6"/>
              <w:ind w:left="0"/>
              <w:jc w:val="both"/>
              <w:rPr>
                <w:color w:val="000000" w:themeColor="text1"/>
              </w:rPr>
            </w:pPr>
            <w:r w:rsidRPr="00BA4372">
              <w:rPr>
                <w:color w:val="000000" w:themeColor="text1"/>
              </w:rPr>
              <w:t>19.2</w:t>
            </w:r>
          </w:p>
        </w:tc>
        <w:tc>
          <w:tcPr>
            <w:tcW w:w="0" w:type="auto"/>
          </w:tcPr>
          <w:p w:rsidR="009A666E" w:rsidRPr="00BA4372" w:rsidRDefault="007E4B6E" w:rsidP="00C440FD">
            <w:pPr>
              <w:pStyle w:val="a6"/>
              <w:ind w:left="0"/>
              <w:jc w:val="both"/>
              <w:rPr>
                <w:color w:val="000000" w:themeColor="text1"/>
              </w:rPr>
            </w:pPr>
            <w:r w:rsidRPr="00BA4372">
              <w:rPr>
                <w:color w:val="000000" w:themeColor="text1"/>
              </w:rPr>
              <w:t>12.7</w:t>
            </w:r>
          </w:p>
        </w:tc>
        <w:tc>
          <w:tcPr>
            <w:tcW w:w="0" w:type="auto"/>
          </w:tcPr>
          <w:p w:rsidR="009A666E" w:rsidRPr="00BA4372" w:rsidRDefault="007E4B6E" w:rsidP="00C440FD">
            <w:pPr>
              <w:pStyle w:val="a6"/>
              <w:ind w:left="0"/>
              <w:jc w:val="both"/>
              <w:rPr>
                <w:color w:val="000000" w:themeColor="text1"/>
              </w:rPr>
            </w:pPr>
            <w:r w:rsidRPr="00BA4372">
              <w:rPr>
                <w:color w:val="000000" w:themeColor="text1"/>
              </w:rPr>
              <w:t>1.9</w:t>
            </w:r>
          </w:p>
        </w:tc>
        <w:tc>
          <w:tcPr>
            <w:tcW w:w="0" w:type="auto"/>
          </w:tcPr>
          <w:p w:rsidR="009A666E" w:rsidRPr="00BA4372" w:rsidRDefault="007E4B6E" w:rsidP="00C440FD">
            <w:pPr>
              <w:pStyle w:val="a6"/>
              <w:ind w:left="0"/>
              <w:jc w:val="both"/>
              <w:rPr>
                <w:color w:val="000000" w:themeColor="text1"/>
              </w:rPr>
            </w:pPr>
            <w:r w:rsidRPr="00BA4372">
              <w:rPr>
                <w:color w:val="000000" w:themeColor="text1"/>
              </w:rPr>
              <w:t>0.9</w:t>
            </w:r>
          </w:p>
        </w:tc>
      </w:tr>
      <w:tr w:rsidR="00BA4372" w:rsidRPr="00BA4372" w:rsidTr="00C440FD">
        <w:tc>
          <w:tcPr>
            <w:tcW w:w="0" w:type="auto"/>
          </w:tcPr>
          <w:p w:rsidR="009A666E" w:rsidRPr="00BA4372" w:rsidRDefault="009A666E" w:rsidP="00C440FD">
            <w:pPr>
              <w:pStyle w:val="a6"/>
              <w:ind w:left="0"/>
              <w:jc w:val="both"/>
              <w:rPr>
                <w:rFonts w:cs="Times New Roman"/>
                <w:color w:val="000000" w:themeColor="text1"/>
              </w:rPr>
            </w:pPr>
            <w:r w:rsidRPr="00BA4372">
              <w:rPr>
                <w:rFonts w:cs="Times New Roman"/>
                <w:color w:val="000000" w:themeColor="text1"/>
              </w:rPr>
              <w:t>2016 101-250</w:t>
            </w:r>
          </w:p>
        </w:tc>
        <w:tc>
          <w:tcPr>
            <w:tcW w:w="0" w:type="auto"/>
          </w:tcPr>
          <w:p w:rsidR="009A666E" w:rsidRPr="00BA4372" w:rsidRDefault="007E4B6E" w:rsidP="00C440FD">
            <w:pPr>
              <w:pStyle w:val="a6"/>
              <w:ind w:left="0"/>
              <w:jc w:val="both"/>
              <w:rPr>
                <w:color w:val="000000" w:themeColor="text1"/>
              </w:rPr>
            </w:pPr>
            <w:r w:rsidRPr="00BA4372">
              <w:rPr>
                <w:color w:val="000000" w:themeColor="text1"/>
              </w:rPr>
              <w:t>79.0</w:t>
            </w:r>
          </w:p>
        </w:tc>
        <w:tc>
          <w:tcPr>
            <w:tcW w:w="0" w:type="auto"/>
          </w:tcPr>
          <w:p w:rsidR="009A666E" w:rsidRPr="00BA4372" w:rsidRDefault="007E4B6E" w:rsidP="00C440FD">
            <w:pPr>
              <w:pStyle w:val="a6"/>
              <w:ind w:left="0"/>
              <w:jc w:val="both"/>
              <w:rPr>
                <w:color w:val="000000" w:themeColor="text1"/>
              </w:rPr>
            </w:pPr>
            <w:r w:rsidRPr="00BA4372">
              <w:rPr>
                <w:color w:val="000000" w:themeColor="text1"/>
              </w:rPr>
              <w:t>17.1</w:t>
            </w:r>
          </w:p>
        </w:tc>
        <w:tc>
          <w:tcPr>
            <w:tcW w:w="0" w:type="auto"/>
          </w:tcPr>
          <w:p w:rsidR="009A666E" w:rsidRPr="00BA4372" w:rsidRDefault="007E4B6E" w:rsidP="00C440FD">
            <w:pPr>
              <w:pStyle w:val="a6"/>
              <w:ind w:left="0"/>
              <w:jc w:val="both"/>
              <w:rPr>
                <w:color w:val="000000" w:themeColor="text1"/>
              </w:rPr>
            </w:pPr>
            <w:r w:rsidRPr="00BA4372">
              <w:rPr>
                <w:color w:val="000000" w:themeColor="text1"/>
              </w:rPr>
              <w:t>13.5</w:t>
            </w:r>
          </w:p>
        </w:tc>
        <w:tc>
          <w:tcPr>
            <w:tcW w:w="0" w:type="auto"/>
          </w:tcPr>
          <w:p w:rsidR="009A666E" w:rsidRPr="00BA4372" w:rsidRDefault="007E4B6E" w:rsidP="00C440FD">
            <w:pPr>
              <w:pStyle w:val="a6"/>
              <w:ind w:left="0"/>
              <w:jc w:val="both"/>
              <w:rPr>
                <w:color w:val="000000" w:themeColor="text1"/>
              </w:rPr>
            </w:pPr>
            <w:r w:rsidRPr="00BA4372">
              <w:rPr>
                <w:color w:val="000000" w:themeColor="text1"/>
              </w:rPr>
              <w:t>3.0</w:t>
            </w:r>
          </w:p>
        </w:tc>
        <w:tc>
          <w:tcPr>
            <w:tcW w:w="0" w:type="auto"/>
          </w:tcPr>
          <w:p w:rsidR="009A666E" w:rsidRPr="00BA4372" w:rsidRDefault="007E4B6E" w:rsidP="00C440FD">
            <w:pPr>
              <w:pStyle w:val="a6"/>
              <w:ind w:left="0"/>
              <w:jc w:val="both"/>
              <w:rPr>
                <w:color w:val="000000" w:themeColor="text1"/>
              </w:rPr>
            </w:pPr>
            <w:r w:rsidRPr="00BA4372">
              <w:rPr>
                <w:color w:val="000000" w:themeColor="text1"/>
              </w:rPr>
              <w:t>4.6</w:t>
            </w:r>
          </w:p>
        </w:tc>
      </w:tr>
      <w:tr w:rsidR="00BA4372" w:rsidRPr="00BA4372" w:rsidTr="00C440FD">
        <w:tc>
          <w:tcPr>
            <w:tcW w:w="0" w:type="auto"/>
          </w:tcPr>
          <w:p w:rsidR="009A666E" w:rsidRPr="00BA4372" w:rsidRDefault="009A666E" w:rsidP="00C440FD">
            <w:pPr>
              <w:pStyle w:val="a6"/>
              <w:ind w:left="0"/>
              <w:jc w:val="both"/>
              <w:rPr>
                <w:rFonts w:cs="Times New Roman"/>
                <w:color w:val="000000" w:themeColor="text1"/>
              </w:rPr>
            </w:pPr>
            <w:r w:rsidRPr="00BA4372">
              <w:rPr>
                <w:rFonts w:cs="Times New Roman"/>
                <w:color w:val="000000" w:themeColor="text1"/>
              </w:rPr>
              <w:t>2016 251-500</w:t>
            </w:r>
          </w:p>
        </w:tc>
        <w:tc>
          <w:tcPr>
            <w:tcW w:w="0" w:type="auto"/>
          </w:tcPr>
          <w:p w:rsidR="009A666E" w:rsidRPr="00BA4372" w:rsidRDefault="007E4B6E" w:rsidP="00C440FD">
            <w:pPr>
              <w:pStyle w:val="a6"/>
              <w:ind w:left="0"/>
              <w:jc w:val="both"/>
              <w:rPr>
                <w:color w:val="000000" w:themeColor="text1"/>
              </w:rPr>
            </w:pPr>
            <w:r w:rsidRPr="00BA4372">
              <w:rPr>
                <w:color w:val="000000" w:themeColor="text1"/>
              </w:rPr>
              <w:t>69.5</w:t>
            </w:r>
          </w:p>
        </w:tc>
        <w:tc>
          <w:tcPr>
            <w:tcW w:w="0" w:type="auto"/>
          </w:tcPr>
          <w:p w:rsidR="009A666E" w:rsidRPr="00BA4372" w:rsidRDefault="007E4B6E" w:rsidP="00C440FD">
            <w:pPr>
              <w:pStyle w:val="a6"/>
              <w:ind w:left="0"/>
              <w:jc w:val="both"/>
              <w:rPr>
                <w:color w:val="000000" w:themeColor="text1"/>
              </w:rPr>
            </w:pPr>
            <w:r w:rsidRPr="00BA4372">
              <w:rPr>
                <w:color w:val="000000" w:themeColor="text1"/>
              </w:rPr>
              <w:t>26.9</w:t>
            </w:r>
          </w:p>
        </w:tc>
        <w:tc>
          <w:tcPr>
            <w:tcW w:w="0" w:type="auto"/>
          </w:tcPr>
          <w:p w:rsidR="009A666E" w:rsidRPr="00BA4372" w:rsidRDefault="007E4B6E" w:rsidP="00C440FD">
            <w:pPr>
              <w:pStyle w:val="a6"/>
              <w:ind w:left="0"/>
              <w:jc w:val="both"/>
              <w:rPr>
                <w:color w:val="000000" w:themeColor="text1"/>
              </w:rPr>
            </w:pPr>
            <w:r w:rsidRPr="00BA4372">
              <w:rPr>
                <w:color w:val="000000" w:themeColor="text1"/>
              </w:rPr>
              <w:t>21.3</w:t>
            </w:r>
          </w:p>
        </w:tc>
        <w:tc>
          <w:tcPr>
            <w:tcW w:w="0" w:type="auto"/>
          </w:tcPr>
          <w:p w:rsidR="009A666E" w:rsidRPr="00BA4372" w:rsidRDefault="007E4B6E" w:rsidP="00C440FD">
            <w:pPr>
              <w:pStyle w:val="a6"/>
              <w:ind w:left="0"/>
              <w:jc w:val="both"/>
              <w:rPr>
                <w:color w:val="000000" w:themeColor="text1"/>
              </w:rPr>
            </w:pPr>
            <w:r w:rsidRPr="00BA4372">
              <w:rPr>
                <w:color w:val="000000" w:themeColor="text1"/>
              </w:rPr>
              <w:t>6.6</w:t>
            </w:r>
          </w:p>
        </w:tc>
        <w:tc>
          <w:tcPr>
            <w:tcW w:w="0" w:type="auto"/>
          </w:tcPr>
          <w:p w:rsidR="009A666E" w:rsidRPr="00BA4372" w:rsidRDefault="007E4B6E" w:rsidP="00C440FD">
            <w:pPr>
              <w:pStyle w:val="a6"/>
              <w:ind w:left="0"/>
              <w:jc w:val="both"/>
              <w:rPr>
                <w:color w:val="000000" w:themeColor="text1"/>
              </w:rPr>
            </w:pPr>
            <w:r w:rsidRPr="00BA4372">
              <w:rPr>
                <w:color w:val="000000" w:themeColor="text1"/>
              </w:rPr>
              <w:t>3.0</w:t>
            </w:r>
          </w:p>
        </w:tc>
      </w:tr>
      <w:tr w:rsidR="009A666E" w:rsidRPr="00BA4372" w:rsidTr="00C440FD">
        <w:tc>
          <w:tcPr>
            <w:tcW w:w="0" w:type="auto"/>
          </w:tcPr>
          <w:p w:rsidR="009A666E" w:rsidRPr="00BA4372" w:rsidRDefault="009A666E" w:rsidP="00C440FD">
            <w:pPr>
              <w:pStyle w:val="a6"/>
              <w:ind w:left="0"/>
              <w:jc w:val="both"/>
              <w:rPr>
                <w:rFonts w:cs="Times New Roman"/>
                <w:color w:val="000000" w:themeColor="text1"/>
              </w:rPr>
            </w:pPr>
            <w:r w:rsidRPr="00BA4372">
              <w:rPr>
                <w:rFonts w:cs="Times New Roman"/>
                <w:color w:val="000000" w:themeColor="text1"/>
              </w:rPr>
              <w:lastRenderedPageBreak/>
              <w:t>2016 &gt;500</w:t>
            </w:r>
          </w:p>
        </w:tc>
        <w:tc>
          <w:tcPr>
            <w:tcW w:w="0" w:type="auto"/>
          </w:tcPr>
          <w:p w:rsidR="009A666E" w:rsidRPr="00BA4372" w:rsidRDefault="007E4B6E" w:rsidP="00C440FD">
            <w:pPr>
              <w:pStyle w:val="a6"/>
              <w:ind w:left="0"/>
              <w:jc w:val="both"/>
              <w:rPr>
                <w:color w:val="000000" w:themeColor="text1"/>
              </w:rPr>
            </w:pPr>
            <w:r w:rsidRPr="00BA4372">
              <w:rPr>
                <w:color w:val="000000" w:themeColor="text1"/>
              </w:rPr>
              <w:t>67.2</w:t>
            </w:r>
          </w:p>
        </w:tc>
        <w:tc>
          <w:tcPr>
            <w:tcW w:w="0" w:type="auto"/>
          </w:tcPr>
          <w:p w:rsidR="009A666E" w:rsidRPr="00BA4372" w:rsidRDefault="007E4B6E" w:rsidP="00C440FD">
            <w:pPr>
              <w:pStyle w:val="a6"/>
              <w:ind w:left="0"/>
              <w:jc w:val="both"/>
              <w:rPr>
                <w:color w:val="000000" w:themeColor="text1"/>
              </w:rPr>
            </w:pPr>
            <w:r w:rsidRPr="00BA4372">
              <w:rPr>
                <w:color w:val="000000" w:themeColor="text1"/>
              </w:rPr>
              <w:t>26.6</w:t>
            </w:r>
          </w:p>
        </w:tc>
        <w:tc>
          <w:tcPr>
            <w:tcW w:w="0" w:type="auto"/>
          </w:tcPr>
          <w:p w:rsidR="009A666E" w:rsidRPr="00BA4372" w:rsidRDefault="007E4B6E" w:rsidP="00C440FD">
            <w:pPr>
              <w:pStyle w:val="a6"/>
              <w:ind w:left="0"/>
              <w:jc w:val="both"/>
              <w:rPr>
                <w:color w:val="000000" w:themeColor="text1"/>
              </w:rPr>
            </w:pPr>
            <w:r w:rsidRPr="00BA4372">
              <w:rPr>
                <w:color w:val="000000" w:themeColor="text1"/>
              </w:rPr>
              <w:t>21.9</w:t>
            </w:r>
          </w:p>
        </w:tc>
        <w:tc>
          <w:tcPr>
            <w:tcW w:w="0" w:type="auto"/>
          </w:tcPr>
          <w:p w:rsidR="009A666E" w:rsidRPr="00BA4372" w:rsidRDefault="007E4B6E" w:rsidP="00C440FD">
            <w:pPr>
              <w:pStyle w:val="a6"/>
              <w:ind w:left="0"/>
              <w:jc w:val="both"/>
              <w:rPr>
                <w:color w:val="000000" w:themeColor="text1"/>
              </w:rPr>
            </w:pPr>
            <w:r w:rsidRPr="00BA4372">
              <w:rPr>
                <w:color w:val="000000" w:themeColor="text1"/>
              </w:rPr>
              <w:t>15.6</w:t>
            </w:r>
          </w:p>
        </w:tc>
        <w:tc>
          <w:tcPr>
            <w:tcW w:w="0" w:type="auto"/>
          </w:tcPr>
          <w:p w:rsidR="009A666E" w:rsidRPr="00BA4372" w:rsidRDefault="007E4B6E" w:rsidP="00C440FD">
            <w:pPr>
              <w:pStyle w:val="a6"/>
              <w:ind w:left="0"/>
              <w:jc w:val="both"/>
              <w:rPr>
                <w:color w:val="000000" w:themeColor="text1"/>
              </w:rPr>
            </w:pPr>
            <w:r w:rsidRPr="00BA4372">
              <w:rPr>
                <w:color w:val="000000" w:themeColor="text1"/>
              </w:rPr>
              <w:t>6.3</w:t>
            </w:r>
          </w:p>
        </w:tc>
      </w:tr>
    </w:tbl>
    <w:p w:rsidR="009A666E" w:rsidRPr="00BA4372" w:rsidRDefault="009A666E" w:rsidP="00D63018">
      <w:pPr>
        <w:spacing w:after="0"/>
        <w:ind w:firstLine="708"/>
        <w:jc w:val="both"/>
        <w:rPr>
          <w:color w:val="000000" w:themeColor="text1"/>
          <w:szCs w:val="24"/>
        </w:rPr>
      </w:pPr>
    </w:p>
    <w:p w:rsidR="007E4B6E" w:rsidRPr="00BA4372" w:rsidRDefault="007E4B6E" w:rsidP="00D63018">
      <w:pPr>
        <w:spacing w:after="0"/>
        <w:ind w:firstLine="708"/>
        <w:jc w:val="both"/>
        <w:rPr>
          <w:color w:val="000000" w:themeColor="text1"/>
          <w:szCs w:val="24"/>
        </w:rPr>
      </w:pPr>
    </w:p>
    <w:p w:rsidR="00C7686C" w:rsidRPr="00BA4372" w:rsidRDefault="00424C55" w:rsidP="00780409">
      <w:pPr>
        <w:pStyle w:val="a6"/>
        <w:numPr>
          <w:ilvl w:val="1"/>
          <w:numId w:val="10"/>
        </w:numPr>
        <w:spacing w:after="0"/>
        <w:jc w:val="both"/>
        <w:rPr>
          <w:b/>
          <w:color w:val="000000" w:themeColor="text1"/>
          <w:szCs w:val="24"/>
        </w:rPr>
      </w:pPr>
      <w:r w:rsidRPr="00BA4372">
        <w:rPr>
          <w:b/>
          <w:color w:val="000000" w:themeColor="text1"/>
          <w:szCs w:val="24"/>
        </w:rPr>
        <w:t>Декларирана</w:t>
      </w:r>
      <w:r w:rsidR="00315345" w:rsidRPr="00BA4372">
        <w:rPr>
          <w:b/>
          <w:color w:val="000000" w:themeColor="text1"/>
          <w:szCs w:val="24"/>
        </w:rPr>
        <w:t xml:space="preserve"> религиозност, с</w:t>
      </w:r>
      <w:r w:rsidR="00E02C68" w:rsidRPr="00BA4372">
        <w:rPr>
          <w:b/>
          <w:color w:val="000000" w:themeColor="text1"/>
          <w:szCs w:val="24"/>
        </w:rPr>
        <w:t>тепен на религиозност</w:t>
      </w:r>
      <w:r w:rsidR="007E4B6E" w:rsidRPr="00BA4372">
        <w:rPr>
          <w:b/>
          <w:color w:val="000000" w:themeColor="text1"/>
          <w:szCs w:val="24"/>
        </w:rPr>
        <w:t>.</w:t>
      </w:r>
    </w:p>
    <w:p w:rsidR="00C7686C" w:rsidRPr="00BA4372" w:rsidRDefault="00054019" w:rsidP="007E16DA">
      <w:pPr>
        <w:spacing w:after="0"/>
        <w:ind w:firstLine="708"/>
        <w:jc w:val="both"/>
        <w:rPr>
          <w:color w:val="000000" w:themeColor="text1"/>
          <w:szCs w:val="24"/>
        </w:rPr>
      </w:pPr>
      <w:r w:rsidRPr="00BA4372">
        <w:rPr>
          <w:b/>
          <w:color w:val="000000" w:themeColor="text1"/>
          <w:szCs w:val="24"/>
        </w:rPr>
        <w:t>Д</w:t>
      </w:r>
      <w:r w:rsidR="00D63018" w:rsidRPr="00BA4372">
        <w:rPr>
          <w:b/>
          <w:color w:val="000000" w:themeColor="text1"/>
          <w:szCs w:val="24"/>
        </w:rPr>
        <w:t>екларираната религиозност сред мюсюл</w:t>
      </w:r>
      <w:r w:rsidR="007E4B6E" w:rsidRPr="00BA4372">
        <w:rPr>
          <w:b/>
          <w:color w:val="000000" w:themeColor="text1"/>
          <w:szCs w:val="24"/>
        </w:rPr>
        <w:t xml:space="preserve">маните по произход е </w:t>
      </w:r>
      <w:r w:rsidR="00D63018" w:rsidRPr="00BA4372">
        <w:rPr>
          <w:b/>
          <w:color w:val="000000" w:themeColor="text1"/>
          <w:szCs w:val="24"/>
        </w:rPr>
        <w:t>висока.</w:t>
      </w:r>
      <w:r w:rsidR="00D63018" w:rsidRPr="00BA4372">
        <w:rPr>
          <w:color w:val="000000" w:themeColor="text1"/>
          <w:szCs w:val="24"/>
        </w:rPr>
        <w:t xml:space="preserve"> Заявилите, че са религиозни</w:t>
      </w:r>
      <w:r w:rsidR="007E16DA" w:rsidRPr="00BA4372">
        <w:rPr>
          <w:color w:val="000000" w:themeColor="text1"/>
          <w:szCs w:val="24"/>
        </w:rPr>
        <w:t xml:space="preserve"> (дълбоко религиозни плюс по-скоро религиозни)</w:t>
      </w:r>
      <w:r w:rsidR="00D63018" w:rsidRPr="00BA4372">
        <w:rPr>
          <w:color w:val="000000" w:themeColor="text1"/>
          <w:szCs w:val="24"/>
        </w:rPr>
        <w:t xml:space="preserve"> са 87.1%, дълбоко религиозните са 20.2% (Таблица </w:t>
      </w:r>
      <w:r w:rsidR="008E09E8" w:rsidRPr="00BA4372">
        <w:rPr>
          <w:color w:val="000000" w:themeColor="text1"/>
          <w:szCs w:val="24"/>
        </w:rPr>
        <w:t>38</w:t>
      </w:r>
      <w:r w:rsidR="007E16DA" w:rsidRPr="00BA4372">
        <w:rPr>
          <w:color w:val="000000" w:themeColor="text1"/>
          <w:szCs w:val="24"/>
        </w:rPr>
        <w:t>)</w:t>
      </w:r>
      <w:r w:rsidR="00D63018" w:rsidRPr="00BA4372">
        <w:rPr>
          <w:color w:val="000000" w:themeColor="text1"/>
          <w:szCs w:val="24"/>
        </w:rPr>
        <w:t xml:space="preserve">. </w:t>
      </w:r>
    </w:p>
    <w:p w:rsidR="007E4B6E" w:rsidRPr="00BA4372" w:rsidRDefault="007E4B6E" w:rsidP="007E16DA">
      <w:pPr>
        <w:spacing w:after="0"/>
        <w:ind w:firstLine="708"/>
        <w:jc w:val="both"/>
        <w:rPr>
          <w:color w:val="000000" w:themeColor="text1"/>
          <w:szCs w:val="24"/>
        </w:rPr>
      </w:pPr>
    </w:p>
    <w:p w:rsidR="007E4B6E" w:rsidRPr="00BA4372" w:rsidRDefault="007E4B6E" w:rsidP="007E4B6E">
      <w:pPr>
        <w:spacing w:after="0"/>
        <w:ind w:left="708"/>
        <w:jc w:val="both"/>
        <w:rPr>
          <w:color w:val="000000" w:themeColor="text1"/>
          <w:sz w:val="22"/>
        </w:rPr>
      </w:pPr>
      <w:r w:rsidRPr="00BA4372">
        <w:rPr>
          <w:b/>
          <w:color w:val="000000" w:themeColor="text1"/>
        </w:rPr>
        <w:t xml:space="preserve">Таблица </w:t>
      </w:r>
      <w:r w:rsidR="008E09E8" w:rsidRPr="00BA4372">
        <w:rPr>
          <w:b/>
          <w:color w:val="000000" w:themeColor="text1"/>
          <w:lang w:val="ru-RU"/>
        </w:rPr>
        <w:t>38</w:t>
      </w:r>
      <w:r w:rsidRPr="00BA4372">
        <w:rPr>
          <w:b/>
          <w:color w:val="000000" w:themeColor="text1"/>
        </w:rPr>
        <w:t xml:space="preserve">. </w:t>
      </w:r>
      <w:r w:rsidRPr="00BA4372">
        <w:rPr>
          <w:color w:val="000000" w:themeColor="text1"/>
          <w:sz w:val="22"/>
        </w:rPr>
        <w:t>Алфа рисърч, 2016.</w:t>
      </w:r>
      <w:r w:rsidRPr="00BA4372">
        <w:rPr>
          <w:b/>
          <w:color w:val="000000" w:themeColor="text1"/>
          <w:sz w:val="22"/>
        </w:rPr>
        <w:t xml:space="preserve"> </w:t>
      </w:r>
      <w:r w:rsidRPr="00BA4372">
        <w:rPr>
          <w:color w:val="000000" w:themeColor="text1"/>
          <w:sz w:val="22"/>
        </w:rPr>
        <w:t>Какво бихте казали за себе си? Че сте… (%)</w:t>
      </w:r>
    </w:p>
    <w:p w:rsidR="007E16DA" w:rsidRPr="00BA4372" w:rsidRDefault="007E16DA" w:rsidP="007E16DA">
      <w:pPr>
        <w:spacing w:after="0"/>
        <w:ind w:firstLine="708"/>
        <w:jc w:val="both"/>
        <w:rPr>
          <w:color w:val="000000" w:themeColor="text1"/>
          <w:szCs w:val="24"/>
        </w:rPr>
      </w:pPr>
    </w:p>
    <w:tbl>
      <w:tblPr>
        <w:tblStyle w:val="ac"/>
        <w:tblW w:w="0" w:type="auto"/>
        <w:tblLayout w:type="fixed"/>
        <w:tblLook w:val="04A0" w:firstRow="1" w:lastRow="0" w:firstColumn="1" w:lastColumn="0" w:noHBand="0" w:noVBand="1"/>
      </w:tblPr>
      <w:tblGrid>
        <w:gridCol w:w="1951"/>
        <w:gridCol w:w="1276"/>
        <w:gridCol w:w="1321"/>
        <w:gridCol w:w="1278"/>
        <w:gridCol w:w="1132"/>
        <w:gridCol w:w="1176"/>
        <w:gridCol w:w="1379"/>
      </w:tblGrid>
      <w:tr w:rsidR="00BA4372" w:rsidRPr="00BA4372" w:rsidTr="001E52DC">
        <w:tc>
          <w:tcPr>
            <w:tcW w:w="1951" w:type="dxa"/>
          </w:tcPr>
          <w:p w:rsidR="00C7686C" w:rsidRPr="00BA4372" w:rsidRDefault="00C7686C" w:rsidP="00C7686C">
            <w:pPr>
              <w:jc w:val="both"/>
              <w:rPr>
                <w:color w:val="000000" w:themeColor="text1"/>
              </w:rPr>
            </w:pPr>
          </w:p>
        </w:tc>
        <w:tc>
          <w:tcPr>
            <w:tcW w:w="1276" w:type="dxa"/>
          </w:tcPr>
          <w:p w:rsidR="00C7686C" w:rsidRPr="00BA4372" w:rsidRDefault="00C7686C" w:rsidP="00C7686C">
            <w:pPr>
              <w:jc w:val="both"/>
              <w:rPr>
                <w:color w:val="000000" w:themeColor="text1"/>
              </w:rPr>
            </w:pPr>
            <w:r w:rsidRPr="00BA4372">
              <w:rPr>
                <w:color w:val="000000" w:themeColor="text1"/>
              </w:rPr>
              <w:t>Дълбоко</w:t>
            </w:r>
          </w:p>
          <w:p w:rsidR="001E52DC" w:rsidRPr="00BA4372" w:rsidRDefault="001E52DC" w:rsidP="00C7686C">
            <w:pPr>
              <w:jc w:val="both"/>
              <w:rPr>
                <w:color w:val="000000" w:themeColor="text1"/>
              </w:rPr>
            </w:pPr>
            <w:r w:rsidRPr="00BA4372">
              <w:rPr>
                <w:color w:val="000000" w:themeColor="text1"/>
              </w:rPr>
              <w:t>рели</w:t>
            </w:r>
          </w:p>
          <w:p w:rsidR="00D34591" w:rsidRPr="00BA4372" w:rsidRDefault="001E52DC" w:rsidP="00C7686C">
            <w:pPr>
              <w:jc w:val="both"/>
              <w:rPr>
                <w:color w:val="000000" w:themeColor="text1"/>
              </w:rPr>
            </w:pPr>
            <w:r w:rsidRPr="00BA4372">
              <w:rPr>
                <w:color w:val="000000" w:themeColor="text1"/>
              </w:rPr>
              <w:t>гио</w:t>
            </w:r>
            <w:r w:rsidR="00C7686C" w:rsidRPr="00BA4372">
              <w:rPr>
                <w:color w:val="000000" w:themeColor="text1"/>
              </w:rPr>
              <w:t>зен</w:t>
            </w:r>
          </w:p>
        </w:tc>
        <w:tc>
          <w:tcPr>
            <w:tcW w:w="1321" w:type="dxa"/>
          </w:tcPr>
          <w:p w:rsidR="00C7686C" w:rsidRPr="00BA4372" w:rsidRDefault="00C7686C" w:rsidP="00C7686C">
            <w:pPr>
              <w:jc w:val="both"/>
              <w:rPr>
                <w:color w:val="000000" w:themeColor="text1"/>
              </w:rPr>
            </w:pPr>
            <w:r w:rsidRPr="00BA4372">
              <w:rPr>
                <w:color w:val="000000" w:themeColor="text1"/>
              </w:rPr>
              <w:t>По-скоро</w:t>
            </w:r>
          </w:p>
          <w:p w:rsidR="00C7686C" w:rsidRPr="00BA4372" w:rsidRDefault="00C7686C" w:rsidP="00C7686C">
            <w:pPr>
              <w:jc w:val="both"/>
              <w:rPr>
                <w:color w:val="000000" w:themeColor="text1"/>
              </w:rPr>
            </w:pPr>
            <w:r w:rsidRPr="00BA4372">
              <w:rPr>
                <w:color w:val="000000" w:themeColor="text1"/>
              </w:rPr>
              <w:t>рели гиозен</w:t>
            </w:r>
          </w:p>
        </w:tc>
        <w:tc>
          <w:tcPr>
            <w:tcW w:w="1278" w:type="dxa"/>
          </w:tcPr>
          <w:p w:rsidR="00C7686C" w:rsidRPr="00BA4372" w:rsidRDefault="00C7686C" w:rsidP="00C7686C">
            <w:pPr>
              <w:jc w:val="both"/>
              <w:rPr>
                <w:color w:val="000000" w:themeColor="text1"/>
              </w:rPr>
            </w:pPr>
            <w:r w:rsidRPr="00BA4372">
              <w:rPr>
                <w:color w:val="000000" w:themeColor="text1"/>
              </w:rPr>
              <w:t xml:space="preserve">По-скоро </w:t>
            </w:r>
          </w:p>
          <w:p w:rsidR="00C7686C" w:rsidRPr="00BA4372" w:rsidRDefault="00C7686C" w:rsidP="00C7686C">
            <w:pPr>
              <w:jc w:val="both"/>
              <w:rPr>
                <w:color w:val="000000" w:themeColor="text1"/>
              </w:rPr>
            </w:pPr>
            <w:r w:rsidRPr="00BA4372">
              <w:rPr>
                <w:color w:val="000000" w:themeColor="text1"/>
              </w:rPr>
              <w:t>нерели гиозен</w:t>
            </w:r>
          </w:p>
          <w:p w:rsidR="00C7686C" w:rsidRPr="00BA4372" w:rsidRDefault="00C7686C" w:rsidP="00C7686C">
            <w:pPr>
              <w:jc w:val="both"/>
              <w:rPr>
                <w:color w:val="000000" w:themeColor="text1"/>
              </w:rPr>
            </w:pPr>
          </w:p>
        </w:tc>
        <w:tc>
          <w:tcPr>
            <w:tcW w:w="1132" w:type="dxa"/>
          </w:tcPr>
          <w:p w:rsidR="00C7686C" w:rsidRPr="00BA4372" w:rsidRDefault="00C7686C" w:rsidP="00C7686C">
            <w:pPr>
              <w:jc w:val="both"/>
              <w:rPr>
                <w:color w:val="000000" w:themeColor="text1"/>
              </w:rPr>
            </w:pPr>
            <w:r w:rsidRPr="00BA4372">
              <w:rPr>
                <w:color w:val="000000" w:themeColor="text1"/>
              </w:rPr>
              <w:t>Напълно</w:t>
            </w:r>
          </w:p>
          <w:p w:rsidR="00C7686C" w:rsidRPr="00BA4372" w:rsidRDefault="00C7686C" w:rsidP="00C7686C">
            <w:pPr>
              <w:jc w:val="both"/>
              <w:rPr>
                <w:color w:val="000000" w:themeColor="text1"/>
              </w:rPr>
            </w:pPr>
            <w:r w:rsidRPr="00BA4372">
              <w:rPr>
                <w:color w:val="000000" w:themeColor="text1"/>
              </w:rPr>
              <w:t>нерели</w:t>
            </w:r>
          </w:p>
          <w:p w:rsidR="00C7686C" w:rsidRPr="00BA4372" w:rsidRDefault="00C7686C" w:rsidP="00C7686C">
            <w:pPr>
              <w:jc w:val="both"/>
              <w:rPr>
                <w:color w:val="000000" w:themeColor="text1"/>
              </w:rPr>
            </w:pPr>
            <w:r w:rsidRPr="00BA4372">
              <w:rPr>
                <w:color w:val="000000" w:themeColor="text1"/>
              </w:rPr>
              <w:t>гиозен</w:t>
            </w:r>
          </w:p>
        </w:tc>
        <w:tc>
          <w:tcPr>
            <w:tcW w:w="1176" w:type="dxa"/>
          </w:tcPr>
          <w:p w:rsidR="00C7686C" w:rsidRPr="00BA4372" w:rsidRDefault="00C7686C" w:rsidP="00C7686C">
            <w:pPr>
              <w:jc w:val="both"/>
              <w:rPr>
                <w:color w:val="000000" w:themeColor="text1"/>
              </w:rPr>
            </w:pPr>
            <w:r w:rsidRPr="00BA4372">
              <w:rPr>
                <w:color w:val="000000" w:themeColor="text1"/>
              </w:rPr>
              <w:t>Не  се</w:t>
            </w:r>
          </w:p>
          <w:p w:rsidR="00C7686C" w:rsidRPr="00BA4372" w:rsidRDefault="00C7686C" w:rsidP="00C7686C">
            <w:pPr>
              <w:jc w:val="both"/>
              <w:rPr>
                <w:color w:val="000000" w:themeColor="text1"/>
              </w:rPr>
            </w:pPr>
            <w:r w:rsidRPr="00BA4372">
              <w:rPr>
                <w:color w:val="000000" w:themeColor="text1"/>
              </w:rPr>
              <w:t>самоопре</w:t>
            </w:r>
          </w:p>
          <w:p w:rsidR="00C7686C" w:rsidRPr="00BA4372" w:rsidRDefault="00C7686C" w:rsidP="00C7686C">
            <w:pPr>
              <w:jc w:val="both"/>
              <w:rPr>
                <w:color w:val="000000" w:themeColor="text1"/>
              </w:rPr>
            </w:pPr>
            <w:r w:rsidRPr="00BA4372">
              <w:rPr>
                <w:color w:val="000000" w:themeColor="text1"/>
              </w:rPr>
              <w:t>делям</w:t>
            </w:r>
          </w:p>
        </w:tc>
        <w:tc>
          <w:tcPr>
            <w:tcW w:w="1379" w:type="dxa"/>
          </w:tcPr>
          <w:p w:rsidR="00C7686C" w:rsidRPr="00BA4372" w:rsidRDefault="00C7686C" w:rsidP="00C7686C">
            <w:pPr>
              <w:jc w:val="both"/>
              <w:rPr>
                <w:color w:val="000000" w:themeColor="text1"/>
              </w:rPr>
            </w:pPr>
            <w:r w:rsidRPr="00BA4372">
              <w:rPr>
                <w:color w:val="000000" w:themeColor="text1"/>
              </w:rPr>
              <w:t xml:space="preserve">Не зная, </w:t>
            </w:r>
          </w:p>
          <w:p w:rsidR="00C7686C" w:rsidRPr="00BA4372" w:rsidRDefault="00C7686C" w:rsidP="00C7686C">
            <w:pPr>
              <w:jc w:val="both"/>
              <w:rPr>
                <w:color w:val="000000" w:themeColor="text1"/>
              </w:rPr>
            </w:pPr>
            <w:r w:rsidRPr="00BA4372">
              <w:rPr>
                <w:color w:val="000000" w:themeColor="text1"/>
              </w:rPr>
              <w:t>не мога да преценя</w:t>
            </w:r>
          </w:p>
        </w:tc>
      </w:tr>
      <w:tr w:rsidR="00BA4372" w:rsidRPr="00BA4372" w:rsidTr="001E52DC">
        <w:tc>
          <w:tcPr>
            <w:tcW w:w="1951" w:type="dxa"/>
          </w:tcPr>
          <w:p w:rsidR="00C7686C" w:rsidRPr="00BA4372" w:rsidRDefault="00C7686C" w:rsidP="00C7686C">
            <w:pPr>
              <w:jc w:val="both"/>
              <w:rPr>
                <w:color w:val="000000" w:themeColor="text1"/>
              </w:rPr>
            </w:pPr>
            <w:r w:rsidRPr="00BA4372">
              <w:rPr>
                <w:color w:val="000000" w:themeColor="text1"/>
              </w:rPr>
              <w:t>Общо</w:t>
            </w:r>
          </w:p>
        </w:tc>
        <w:tc>
          <w:tcPr>
            <w:tcW w:w="1276" w:type="dxa"/>
          </w:tcPr>
          <w:p w:rsidR="00C7686C" w:rsidRPr="00BA4372" w:rsidRDefault="00C7686C" w:rsidP="00C7686C">
            <w:pPr>
              <w:jc w:val="both"/>
              <w:rPr>
                <w:color w:val="000000" w:themeColor="text1"/>
              </w:rPr>
            </w:pPr>
            <w:r w:rsidRPr="00BA4372">
              <w:rPr>
                <w:color w:val="000000" w:themeColor="text1"/>
              </w:rPr>
              <w:t>20.2</w:t>
            </w:r>
          </w:p>
        </w:tc>
        <w:tc>
          <w:tcPr>
            <w:tcW w:w="1321" w:type="dxa"/>
          </w:tcPr>
          <w:p w:rsidR="00C7686C" w:rsidRPr="00BA4372" w:rsidRDefault="00C7686C" w:rsidP="00C7686C">
            <w:pPr>
              <w:jc w:val="both"/>
              <w:rPr>
                <w:color w:val="000000" w:themeColor="text1"/>
              </w:rPr>
            </w:pPr>
            <w:r w:rsidRPr="00BA4372">
              <w:rPr>
                <w:color w:val="000000" w:themeColor="text1"/>
              </w:rPr>
              <w:t>66.9</w:t>
            </w:r>
          </w:p>
        </w:tc>
        <w:tc>
          <w:tcPr>
            <w:tcW w:w="1278" w:type="dxa"/>
          </w:tcPr>
          <w:p w:rsidR="00C7686C" w:rsidRPr="00BA4372" w:rsidRDefault="00C7686C" w:rsidP="00C7686C">
            <w:pPr>
              <w:jc w:val="both"/>
              <w:rPr>
                <w:color w:val="000000" w:themeColor="text1"/>
              </w:rPr>
            </w:pPr>
            <w:r w:rsidRPr="00BA4372">
              <w:rPr>
                <w:color w:val="000000" w:themeColor="text1"/>
              </w:rPr>
              <w:t>6.6</w:t>
            </w:r>
          </w:p>
        </w:tc>
        <w:tc>
          <w:tcPr>
            <w:tcW w:w="1132" w:type="dxa"/>
          </w:tcPr>
          <w:p w:rsidR="00C7686C" w:rsidRPr="00BA4372" w:rsidRDefault="00C7686C" w:rsidP="00C7686C">
            <w:pPr>
              <w:jc w:val="both"/>
              <w:rPr>
                <w:color w:val="000000" w:themeColor="text1"/>
              </w:rPr>
            </w:pPr>
            <w:r w:rsidRPr="00BA4372">
              <w:rPr>
                <w:color w:val="000000" w:themeColor="text1"/>
              </w:rPr>
              <w:t>1.2</w:t>
            </w:r>
          </w:p>
        </w:tc>
        <w:tc>
          <w:tcPr>
            <w:tcW w:w="1176" w:type="dxa"/>
          </w:tcPr>
          <w:p w:rsidR="00C7686C" w:rsidRPr="00BA4372" w:rsidRDefault="00C7686C" w:rsidP="00C7686C">
            <w:pPr>
              <w:jc w:val="both"/>
              <w:rPr>
                <w:color w:val="000000" w:themeColor="text1"/>
              </w:rPr>
            </w:pPr>
            <w:r w:rsidRPr="00BA4372">
              <w:rPr>
                <w:color w:val="000000" w:themeColor="text1"/>
              </w:rPr>
              <w:t>2.2</w:t>
            </w:r>
          </w:p>
        </w:tc>
        <w:tc>
          <w:tcPr>
            <w:tcW w:w="1379" w:type="dxa"/>
          </w:tcPr>
          <w:p w:rsidR="00C7686C" w:rsidRPr="00BA4372" w:rsidRDefault="00C7686C" w:rsidP="00C7686C">
            <w:pPr>
              <w:jc w:val="both"/>
              <w:rPr>
                <w:color w:val="000000" w:themeColor="text1"/>
              </w:rPr>
            </w:pPr>
            <w:r w:rsidRPr="00BA4372">
              <w:rPr>
                <w:color w:val="000000" w:themeColor="text1"/>
              </w:rPr>
              <w:t>2.8</w:t>
            </w:r>
          </w:p>
        </w:tc>
      </w:tr>
      <w:tr w:rsidR="00BA4372" w:rsidRPr="00BA4372" w:rsidTr="001E52DC">
        <w:tc>
          <w:tcPr>
            <w:tcW w:w="1951" w:type="dxa"/>
          </w:tcPr>
          <w:p w:rsidR="00D34591" w:rsidRPr="00BA4372" w:rsidRDefault="00D63018" w:rsidP="00C7686C">
            <w:pPr>
              <w:jc w:val="both"/>
              <w:rPr>
                <w:color w:val="000000" w:themeColor="text1"/>
              </w:rPr>
            </w:pPr>
            <w:r w:rsidRPr="00BA4372">
              <w:rPr>
                <w:color w:val="000000" w:themeColor="text1"/>
              </w:rPr>
              <w:t>Турци</w:t>
            </w:r>
            <w:r w:rsidR="00D34591" w:rsidRPr="00BA4372">
              <w:rPr>
                <w:color w:val="000000" w:themeColor="text1"/>
              </w:rPr>
              <w:t xml:space="preserve"> (сунити)</w:t>
            </w:r>
            <w:r w:rsidR="00D07935" w:rsidRPr="00BA4372">
              <w:rPr>
                <w:color w:val="000000" w:themeColor="text1"/>
              </w:rPr>
              <w:t xml:space="preserve"> </w:t>
            </w:r>
          </w:p>
          <w:p w:rsidR="00D63018" w:rsidRPr="00BA4372" w:rsidRDefault="00D07935" w:rsidP="00C7686C">
            <w:pPr>
              <w:jc w:val="both"/>
              <w:rPr>
                <w:color w:val="000000" w:themeColor="text1"/>
              </w:rPr>
            </w:pPr>
            <w:r w:rsidRPr="00BA4372">
              <w:rPr>
                <w:color w:val="000000" w:themeColor="text1"/>
              </w:rPr>
              <w:t>и алеви</w:t>
            </w:r>
            <w:r w:rsidR="003324FB" w:rsidRPr="00BA4372">
              <w:rPr>
                <w:color w:val="000000" w:themeColor="text1"/>
              </w:rPr>
              <w:t>и</w:t>
            </w:r>
          </w:p>
        </w:tc>
        <w:tc>
          <w:tcPr>
            <w:tcW w:w="1276" w:type="dxa"/>
          </w:tcPr>
          <w:p w:rsidR="00D63018" w:rsidRPr="00BA4372" w:rsidRDefault="007E16DA" w:rsidP="00C7686C">
            <w:pPr>
              <w:jc w:val="both"/>
              <w:rPr>
                <w:color w:val="000000" w:themeColor="text1"/>
              </w:rPr>
            </w:pPr>
            <w:r w:rsidRPr="00BA4372">
              <w:rPr>
                <w:color w:val="000000" w:themeColor="text1"/>
              </w:rPr>
              <w:t xml:space="preserve">12.1 </w:t>
            </w:r>
          </w:p>
        </w:tc>
        <w:tc>
          <w:tcPr>
            <w:tcW w:w="1321" w:type="dxa"/>
          </w:tcPr>
          <w:p w:rsidR="00D63018" w:rsidRPr="00BA4372" w:rsidRDefault="007E4B6E" w:rsidP="004C178C">
            <w:pPr>
              <w:jc w:val="both"/>
              <w:rPr>
                <w:color w:val="000000" w:themeColor="text1"/>
              </w:rPr>
            </w:pPr>
            <w:r w:rsidRPr="00BA4372">
              <w:rPr>
                <w:color w:val="000000" w:themeColor="text1"/>
              </w:rPr>
              <w:t>70.9</w:t>
            </w:r>
          </w:p>
        </w:tc>
        <w:tc>
          <w:tcPr>
            <w:tcW w:w="1278" w:type="dxa"/>
          </w:tcPr>
          <w:p w:rsidR="00D63018" w:rsidRPr="00BA4372" w:rsidRDefault="007E16DA" w:rsidP="008874F1">
            <w:pPr>
              <w:jc w:val="both"/>
              <w:rPr>
                <w:color w:val="000000" w:themeColor="text1"/>
              </w:rPr>
            </w:pPr>
            <w:r w:rsidRPr="00BA4372">
              <w:rPr>
                <w:color w:val="000000" w:themeColor="text1"/>
              </w:rPr>
              <w:t>8.3</w:t>
            </w:r>
          </w:p>
        </w:tc>
        <w:tc>
          <w:tcPr>
            <w:tcW w:w="1132" w:type="dxa"/>
          </w:tcPr>
          <w:p w:rsidR="00D63018" w:rsidRPr="00BA4372" w:rsidRDefault="007E4B6E" w:rsidP="004C178C">
            <w:pPr>
              <w:jc w:val="both"/>
              <w:rPr>
                <w:color w:val="000000" w:themeColor="text1"/>
              </w:rPr>
            </w:pPr>
            <w:r w:rsidRPr="00BA4372">
              <w:rPr>
                <w:color w:val="000000" w:themeColor="text1"/>
              </w:rPr>
              <w:t>1.9</w:t>
            </w:r>
          </w:p>
        </w:tc>
        <w:tc>
          <w:tcPr>
            <w:tcW w:w="1176" w:type="dxa"/>
          </w:tcPr>
          <w:p w:rsidR="00D63018" w:rsidRPr="00BA4372" w:rsidRDefault="007E4B6E" w:rsidP="004C178C">
            <w:pPr>
              <w:jc w:val="both"/>
              <w:rPr>
                <w:color w:val="000000" w:themeColor="text1"/>
              </w:rPr>
            </w:pPr>
            <w:r w:rsidRPr="00BA4372">
              <w:rPr>
                <w:color w:val="000000" w:themeColor="text1"/>
              </w:rPr>
              <w:t>2.7</w:t>
            </w:r>
          </w:p>
        </w:tc>
        <w:tc>
          <w:tcPr>
            <w:tcW w:w="1379" w:type="dxa"/>
          </w:tcPr>
          <w:p w:rsidR="00D63018" w:rsidRPr="00BA4372" w:rsidRDefault="007E16DA" w:rsidP="004C178C">
            <w:pPr>
              <w:jc w:val="both"/>
              <w:rPr>
                <w:color w:val="000000" w:themeColor="text1"/>
              </w:rPr>
            </w:pPr>
            <w:r w:rsidRPr="00BA4372">
              <w:rPr>
                <w:color w:val="000000" w:themeColor="text1"/>
              </w:rPr>
              <w:t>4.0</w:t>
            </w:r>
          </w:p>
        </w:tc>
      </w:tr>
      <w:tr w:rsidR="00BA4372" w:rsidRPr="00BA4372" w:rsidTr="001E52DC">
        <w:tc>
          <w:tcPr>
            <w:tcW w:w="1951" w:type="dxa"/>
          </w:tcPr>
          <w:p w:rsidR="00C7686C" w:rsidRPr="00BA4372" w:rsidRDefault="00C7686C" w:rsidP="00C7686C">
            <w:pPr>
              <w:jc w:val="both"/>
              <w:rPr>
                <w:color w:val="000000" w:themeColor="text1"/>
              </w:rPr>
            </w:pPr>
            <w:r w:rsidRPr="00BA4372">
              <w:rPr>
                <w:color w:val="000000" w:themeColor="text1"/>
              </w:rPr>
              <w:t xml:space="preserve">Българоезични </w:t>
            </w:r>
          </w:p>
        </w:tc>
        <w:tc>
          <w:tcPr>
            <w:tcW w:w="1276" w:type="dxa"/>
          </w:tcPr>
          <w:p w:rsidR="00C7686C" w:rsidRPr="00BA4372" w:rsidRDefault="00C7686C" w:rsidP="00C7686C">
            <w:pPr>
              <w:jc w:val="both"/>
              <w:rPr>
                <w:color w:val="000000" w:themeColor="text1"/>
              </w:rPr>
            </w:pPr>
            <w:r w:rsidRPr="00BA4372">
              <w:rPr>
                <w:color w:val="000000" w:themeColor="text1"/>
              </w:rPr>
              <w:t>29.3</w:t>
            </w:r>
          </w:p>
        </w:tc>
        <w:tc>
          <w:tcPr>
            <w:tcW w:w="1321" w:type="dxa"/>
          </w:tcPr>
          <w:p w:rsidR="00C7686C" w:rsidRPr="00BA4372" w:rsidRDefault="00C7686C" w:rsidP="00C7686C">
            <w:pPr>
              <w:jc w:val="both"/>
              <w:rPr>
                <w:color w:val="000000" w:themeColor="text1"/>
              </w:rPr>
            </w:pPr>
            <w:r w:rsidRPr="00BA4372">
              <w:rPr>
                <w:color w:val="000000" w:themeColor="text1"/>
              </w:rPr>
              <w:t>62.8</w:t>
            </w:r>
          </w:p>
        </w:tc>
        <w:tc>
          <w:tcPr>
            <w:tcW w:w="1278" w:type="dxa"/>
          </w:tcPr>
          <w:p w:rsidR="00C7686C" w:rsidRPr="00BA4372" w:rsidRDefault="00C7686C" w:rsidP="00C7686C">
            <w:pPr>
              <w:jc w:val="both"/>
              <w:rPr>
                <w:color w:val="000000" w:themeColor="text1"/>
              </w:rPr>
            </w:pPr>
            <w:r w:rsidRPr="00BA4372">
              <w:rPr>
                <w:color w:val="000000" w:themeColor="text1"/>
              </w:rPr>
              <w:t>5.5</w:t>
            </w:r>
          </w:p>
        </w:tc>
        <w:tc>
          <w:tcPr>
            <w:tcW w:w="1132" w:type="dxa"/>
          </w:tcPr>
          <w:p w:rsidR="00C7686C" w:rsidRPr="00BA4372" w:rsidRDefault="00C7686C" w:rsidP="00C7686C">
            <w:pPr>
              <w:jc w:val="both"/>
              <w:rPr>
                <w:color w:val="000000" w:themeColor="text1"/>
              </w:rPr>
            </w:pPr>
          </w:p>
        </w:tc>
        <w:tc>
          <w:tcPr>
            <w:tcW w:w="1176" w:type="dxa"/>
          </w:tcPr>
          <w:p w:rsidR="00C7686C" w:rsidRPr="00BA4372" w:rsidRDefault="00C7686C" w:rsidP="00C7686C">
            <w:pPr>
              <w:jc w:val="both"/>
              <w:rPr>
                <w:color w:val="000000" w:themeColor="text1"/>
              </w:rPr>
            </w:pPr>
            <w:r w:rsidRPr="00BA4372">
              <w:rPr>
                <w:color w:val="000000" w:themeColor="text1"/>
              </w:rPr>
              <w:t>1.7</w:t>
            </w:r>
          </w:p>
        </w:tc>
        <w:tc>
          <w:tcPr>
            <w:tcW w:w="1379" w:type="dxa"/>
          </w:tcPr>
          <w:p w:rsidR="00C7686C" w:rsidRPr="00BA4372" w:rsidRDefault="00C7686C" w:rsidP="00C7686C">
            <w:pPr>
              <w:jc w:val="both"/>
              <w:rPr>
                <w:color w:val="000000" w:themeColor="text1"/>
              </w:rPr>
            </w:pPr>
            <w:r w:rsidRPr="00BA4372">
              <w:rPr>
                <w:color w:val="000000" w:themeColor="text1"/>
              </w:rPr>
              <w:t>0.7</w:t>
            </w:r>
          </w:p>
        </w:tc>
      </w:tr>
      <w:tr w:rsidR="007E16DA" w:rsidRPr="00BA4372" w:rsidTr="001E52DC">
        <w:tc>
          <w:tcPr>
            <w:tcW w:w="1951" w:type="dxa"/>
          </w:tcPr>
          <w:p w:rsidR="007E16DA" w:rsidRPr="00BA4372" w:rsidRDefault="007E16DA" w:rsidP="006945DA">
            <w:pPr>
              <w:jc w:val="both"/>
              <w:rPr>
                <w:color w:val="000000" w:themeColor="text1"/>
              </w:rPr>
            </w:pPr>
            <w:r w:rsidRPr="00BA4372">
              <w:rPr>
                <w:color w:val="000000" w:themeColor="text1"/>
              </w:rPr>
              <w:t>Мюс-ни в гета</w:t>
            </w:r>
          </w:p>
        </w:tc>
        <w:tc>
          <w:tcPr>
            <w:tcW w:w="1276" w:type="dxa"/>
          </w:tcPr>
          <w:p w:rsidR="007E16DA" w:rsidRPr="00BA4372" w:rsidRDefault="007E16DA" w:rsidP="006945DA">
            <w:pPr>
              <w:jc w:val="both"/>
              <w:rPr>
                <w:color w:val="000000" w:themeColor="text1"/>
              </w:rPr>
            </w:pPr>
            <w:r w:rsidRPr="00BA4372">
              <w:rPr>
                <w:color w:val="000000" w:themeColor="text1"/>
              </w:rPr>
              <w:t>45.5</w:t>
            </w:r>
          </w:p>
        </w:tc>
        <w:tc>
          <w:tcPr>
            <w:tcW w:w="1321" w:type="dxa"/>
          </w:tcPr>
          <w:p w:rsidR="007E16DA" w:rsidRPr="00BA4372" w:rsidRDefault="007E16DA" w:rsidP="006945DA">
            <w:pPr>
              <w:jc w:val="both"/>
              <w:rPr>
                <w:color w:val="000000" w:themeColor="text1"/>
              </w:rPr>
            </w:pPr>
            <w:r w:rsidRPr="00BA4372">
              <w:rPr>
                <w:color w:val="000000" w:themeColor="text1"/>
              </w:rPr>
              <w:t>53.8</w:t>
            </w:r>
          </w:p>
        </w:tc>
        <w:tc>
          <w:tcPr>
            <w:tcW w:w="1278" w:type="dxa"/>
          </w:tcPr>
          <w:p w:rsidR="007E16DA" w:rsidRPr="00BA4372" w:rsidRDefault="007E16DA" w:rsidP="006945DA">
            <w:pPr>
              <w:jc w:val="both"/>
              <w:rPr>
                <w:color w:val="000000" w:themeColor="text1"/>
              </w:rPr>
            </w:pPr>
          </w:p>
        </w:tc>
        <w:tc>
          <w:tcPr>
            <w:tcW w:w="1132" w:type="dxa"/>
          </w:tcPr>
          <w:p w:rsidR="007E16DA" w:rsidRPr="00BA4372" w:rsidRDefault="007E16DA" w:rsidP="006945DA">
            <w:pPr>
              <w:jc w:val="both"/>
              <w:rPr>
                <w:color w:val="000000" w:themeColor="text1"/>
              </w:rPr>
            </w:pPr>
          </w:p>
        </w:tc>
        <w:tc>
          <w:tcPr>
            <w:tcW w:w="1176" w:type="dxa"/>
          </w:tcPr>
          <w:p w:rsidR="007E16DA" w:rsidRPr="00BA4372" w:rsidRDefault="007E16DA" w:rsidP="006945DA">
            <w:pPr>
              <w:jc w:val="both"/>
              <w:rPr>
                <w:color w:val="000000" w:themeColor="text1"/>
              </w:rPr>
            </w:pPr>
          </w:p>
        </w:tc>
        <w:tc>
          <w:tcPr>
            <w:tcW w:w="1379" w:type="dxa"/>
          </w:tcPr>
          <w:p w:rsidR="007E16DA" w:rsidRPr="00BA4372" w:rsidRDefault="007E16DA" w:rsidP="006945DA">
            <w:pPr>
              <w:jc w:val="both"/>
              <w:rPr>
                <w:color w:val="000000" w:themeColor="text1"/>
              </w:rPr>
            </w:pPr>
            <w:r w:rsidRPr="00BA4372">
              <w:rPr>
                <w:color w:val="000000" w:themeColor="text1"/>
              </w:rPr>
              <w:t>0.7</w:t>
            </w:r>
          </w:p>
        </w:tc>
      </w:tr>
    </w:tbl>
    <w:p w:rsidR="007E4B6E" w:rsidRPr="00BA4372" w:rsidRDefault="007E4B6E" w:rsidP="004C178C">
      <w:pPr>
        <w:spacing w:after="0"/>
        <w:ind w:firstLine="708"/>
        <w:jc w:val="both"/>
        <w:rPr>
          <w:color w:val="000000" w:themeColor="text1"/>
          <w:szCs w:val="24"/>
        </w:rPr>
      </w:pPr>
    </w:p>
    <w:p w:rsidR="00C7686C" w:rsidRPr="00BA4372" w:rsidRDefault="00C7686C" w:rsidP="004C178C">
      <w:pPr>
        <w:spacing w:after="0"/>
        <w:ind w:firstLine="708"/>
        <w:jc w:val="both"/>
        <w:rPr>
          <w:color w:val="000000" w:themeColor="text1"/>
          <w:szCs w:val="24"/>
          <w:lang w:val="ru-RU"/>
        </w:rPr>
      </w:pPr>
      <w:r w:rsidRPr="00BA4372">
        <w:rPr>
          <w:color w:val="000000" w:themeColor="text1"/>
          <w:szCs w:val="24"/>
        </w:rPr>
        <w:t>В изследването на НИЦ към ВИИ картината, отнасяща се до степента на религиозност е по-различна, но това е естествено, тъй като тя се отнас</w:t>
      </w:r>
      <w:r w:rsidR="006945DA" w:rsidRPr="00BA4372">
        <w:rPr>
          <w:color w:val="000000" w:themeColor="text1"/>
          <w:szCs w:val="24"/>
        </w:rPr>
        <w:t>я към профила</w:t>
      </w:r>
      <w:r w:rsidR="00054019" w:rsidRPr="00BA4372">
        <w:rPr>
          <w:color w:val="000000" w:themeColor="text1"/>
          <w:szCs w:val="24"/>
        </w:rPr>
        <w:t xml:space="preserve"> не </w:t>
      </w:r>
      <w:r w:rsidR="006945DA" w:rsidRPr="00BA4372">
        <w:rPr>
          <w:color w:val="000000" w:themeColor="text1"/>
          <w:szCs w:val="24"/>
        </w:rPr>
        <w:t xml:space="preserve"> на</w:t>
      </w:r>
      <w:r w:rsidR="00054019" w:rsidRPr="00BA4372">
        <w:rPr>
          <w:color w:val="000000" w:themeColor="text1"/>
          <w:szCs w:val="24"/>
        </w:rPr>
        <w:t xml:space="preserve"> представителна, а на</w:t>
      </w:r>
      <w:r w:rsidR="006945DA" w:rsidRPr="00BA4372">
        <w:rPr>
          <w:color w:val="000000" w:themeColor="text1"/>
          <w:szCs w:val="24"/>
        </w:rPr>
        <w:t xml:space="preserve"> специфична </w:t>
      </w:r>
      <w:r w:rsidR="004C178C" w:rsidRPr="00BA4372">
        <w:rPr>
          <w:color w:val="000000" w:themeColor="text1"/>
          <w:szCs w:val="24"/>
        </w:rPr>
        <w:t xml:space="preserve"> извадка</w:t>
      </w:r>
      <w:r w:rsidR="008E09E8" w:rsidRPr="00BA4372">
        <w:rPr>
          <w:color w:val="000000" w:themeColor="text1"/>
          <w:szCs w:val="24"/>
        </w:rPr>
        <w:t xml:space="preserve"> (Таблица 39.)</w:t>
      </w:r>
      <w:r w:rsidR="004C178C" w:rsidRPr="00BA4372">
        <w:rPr>
          <w:color w:val="000000" w:themeColor="text1"/>
          <w:szCs w:val="24"/>
        </w:rPr>
        <w:t>:</w:t>
      </w:r>
    </w:p>
    <w:p w:rsidR="009B32E4" w:rsidRPr="00BA4372" w:rsidRDefault="009B32E4" w:rsidP="004C178C">
      <w:pPr>
        <w:spacing w:after="0"/>
        <w:ind w:firstLine="708"/>
        <w:jc w:val="both"/>
        <w:rPr>
          <w:color w:val="000000" w:themeColor="text1"/>
          <w:szCs w:val="24"/>
          <w:lang w:val="ru-RU"/>
        </w:rPr>
      </w:pPr>
    </w:p>
    <w:p w:rsidR="009B32E4" w:rsidRPr="00BA4372" w:rsidRDefault="009B32E4" w:rsidP="009B32E4">
      <w:pPr>
        <w:spacing w:after="0"/>
        <w:ind w:left="708"/>
        <w:jc w:val="both"/>
        <w:rPr>
          <w:color w:val="000000" w:themeColor="text1"/>
          <w:sz w:val="22"/>
        </w:rPr>
      </w:pPr>
      <w:r w:rsidRPr="00BA4372">
        <w:rPr>
          <w:b/>
          <w:color w:val="000000" w:themeColor="text1"/>
          <w:szCs w:val="24"/>
        </w:rPr>
        <w:t xml:space="preserve">Таблица </w:t>
      </w:r>
      <w:r w:rsidR="008E09E8" w:rsidRPr="00BA4372">
        <w:rPr>
          <w:b/>
          <w:color w:val="000000" w:themeColor="text1"/>
          <w:szCs w:val="24"/>
          <w:lang w:val="ru-RU"/>
        </w:rPr>
        <w:t>39</w:t>
      </w:r>
      <w:r w:rsidRPr="00BA4372">
        <w:rPr>
          <w:b/>
          <w:color w:val="000000" w:themeColor="text1"/>
          <w:szCs w:val="24"/>
        </w:rPr>
        <w:t xml:space="preserve">. </w:t>
      </w:r>
      <w:r w:rsidRPr="00BA4372">
        <w:rPr>
          <w:color w:val="000000" w:themeColor="text1"/>
          <w:sz w:val="22"/>
        </w:rPr>
        <w:t>НИЦ към ВИИ, 2015 Как определяте себе си по отношение на религията? (</w:t>
      </w:r>
      <w:r w:rsidRPr="00BA4372">
        <w:rPr>
          <w:color w:val="000000" w:themeColor="text1"/>
          <w:sz w:val="22"/>
          <w:lang w:val="en-US"/>
        </w:rPr>
        <w:t>%</w:t>
      </w:r>
      <w:r w:rsidRPr="00BA4372">
        <w:rPr>
          <w:color w:val="000000" w:themeColor="text1"/>
          <w:sz w:val="22"/>
        </w:rPr>
        <w:t>)</w:t>
      </w:r>
      <w:r w:rsidR="006600EC" w:rsidRPr="00BA4372">
        <w:rPr>
          <w:color w:val="000000" w:themeColor="text1"/>
          <w:sz w:val="22"/>
        </w:rPr>
        <w:t xml:space="preserve"> (Ялъмов 2017:164)</w:t>
      </w:r>
    </w:p>
    <w:p w:rsidR="004C178C" w:rsidRPr="00BA4372" w:rsidRDefault="004C178C" w:rsidP="004C178C">
      <w:pPr>
        <w:spacing w:after="0"/>
        <w:ind w:firstLine="708"/>
        <w:jc w:val="both"/>
        <w:rPr>
          <w:color w:val="000000" w:themeColor="text1"/>
          <w:szCs w:val="24"/>
        </w:rPr>
      </w:pPr>
    </w:p>
    <w:tbl>
      <w:tblPr>
        <w:tblStyle w:val="ac"/>
        <w:tblW w:w="0" w:type="auto"/>
        <w:tblInd w:w="2096" w:type="dxa"/>
        <w:tblLook w:val="04A0" w:firstRow="1" w:lastRow="0" w:firstColumn="1" w:lastColumn="0" w:noHBand="0" w:noVBand="1"/>
      </w:tblPr>
      <w:tblGrid>
        <w:gridCol w:w="3730"/>
        <w:gridCol w:w="836"/>
      </w:tblGrid>
      <w:tr w:rsidR="00BA4372" w:rsidRPr="00BA4372" w:rsidTr="00C7686C">
        <w:tc>
          <w:tcPr>
            <w:tcW w:w="0" w:type="auto"/>
          </w:tcPr>
          <w:p w:rsidR="001E52DC" w:rsidRPr="00BA4372" w:rsidRDefault="001E52DC" w:rsidP="00CB648B">
            <w:pPr>
              <w:jc w:val="both"/>
              <w:rPr>
                <w:color w:val="000000" w:themeColor="text1"/>
                <w:szCs w:val="24"/>
              </w:rPr>
            </w:pPr>
            <w:r w:rsidRPr="00BA4372">
              <w:rPr>
                <w:color w:val="000000" w:themeColor="text1"/>
                <w:szCs w:val="24"/>
              </w:rPr>
              <w:t>Дълбоко съм религиозен</w:t>
            </w:r>
          </w:p>
        </w:tc>
        <w:tc>
          <w:tcPr>
            <w:tcW w:w="0" w:type="auto"/>
          </w:tcPr>
          <w:p w:rsidR="001E52DC" w:rsidRPr="00BA4372" w:rsidRDefault="001E52DC" w:rsidP="00CB648B">
            <w:pPr>
              <w:jc w:val="both"/>
              <w:rPr>
                <w:color w:val="000000" w:themeColor="text1"/>
                <w:szCs w:val="24"/>
              </w:rPr>
            </w:pPr>
            <w:r w:rsidRPr="00BA4372">
              <w:rPr>
                <w:color w:val="000000" w:themeColor="text1"/>
                <w:szCs w:val="24"/>
              </w:rPr>
              <w:t>36.3%</w:t>
            </w:r>
          </w:p>
        </w:tc>
      </w:tr>
      <w:tr w:rsidR="00BA4372" w:rsidRPr="00BA4372" w:rsidTr="00C7686C">
        <w:tc>
          <w:tcPr>
            <w:tcW w:w="0" w:type="auto"/>
          </w:tcPr>
          <w:p w:rsidR="001E52DC" w:rsidRPr="00BA4372" w:rsidRDefault="001E52DC" w:rsidP="00CB648B">
            <w:pPr>
              <w:jc w:val="both"/>
              <w:rPr>
                <w:color w:val="000000" w:themeColor="text1"/>
                <w:szCs w:val="24"/>
              </w:rPr>
            </w:pPr>
            <w:r w:rsidRPr="00BA4372">
              <w:rPr>
                <w:color w:val="000000" w:themeColor="text1"/>
                <w:szCs w:val="24"/>
              </w:rPr>
              <w:t>Донякъде съм религиозен</w:t>
            </w:r>
          </w:p>
        </w:tc>
        <w:tc>
          <w:tcPr>
            <w:tcW w:w="0" w:type="auto"/>
          </w:tcPr>
          <w:p w:rsidR="001E52DC" w:rsidRPr="00BA4372" w:rsidRDefault="001E52DC" w:rsidP="00CB648B">
            <w:pPr>
              <w:jc w:val="both"/>
              <w:rPr>
                <w:color w:val="000000" w:themeColor="text1"/>
                <w:szCs w:val="24"/>
              </w:rPr>
            </w:pPr>
            <w:r w:rsidRPr="00BA4372">
              <w:rPr>
                <w:color w:val="000000" w:themeColor="text1"/>
                <w:szCs w:val="24"/>
              </w:rPr>
              <w:t>51.9%</w:t>
            </w:r>
          </w:p>
        </w:tc>
      </w:tr>
      <w:tr w:rsidR="00BA4372" w:rsidRPr="00BA4372" w:rsidTr="00C7686C">
        <w:tc>
          <w:tcPr>
            <w:tcW w:w="0" w:type="auto"/>
          </w:tcPr>
          <w:p w:rsidR="001E52DC" w:rsidRPr="00BA4372" w:rsidRDefault="001E52DC" w:rsidP="00C7686C">
            <w:pPr>
              <w:jc w:val="both"/>
              <w:rPr>
                <w:color w:val="000000" w:themeColor="text1"/>
                <w:szCs w:val="24"/>
              </w:rPr>
            </w:pPr>
            <w:r w:rsidRPr="00BA4372">
              <w:rPr>
                <w:color w:val="000000" w:themeColor="text1"/>
                <w:szCs w:val="24"/>
              </w:rPr>
              <w:t>Не съм религиозен</w:t>
            </w:r>
          </w:p>
        </w:tc>
        <w:tc>
          <w:tcPr>
            <w:tcW w:w="0" w:type="auto"/>
          </w:tcPr>
          <w:p w:rsidR="001E52DC" w:rsidRPr="00BA4372" w:rsidRDefault="001E52DC" w:rsidP="00C7686C">
            <w:pPr>
              <w:jc w:val="both"/>
              <w:rPr>
                <w:color w:val="000000" w:themeColor="text1"/>
                <w:szCs w:val="24"/>
              </w:rPr>
            </w:pPr>
            <w:r w:rsidRPr="00BA4372">
              <w:rPr>
                <w:color w:val="000000" w:themeColor="text1"/>
                <w:szCs w:val="24"/>
              </w:rPr>
              <w:t>6.7%</w:t>
            </w:r>
          </w:p>
        </w:tc>
      </w:tr>
      <w:tr w:rsidR="001E52DC" w:rsidRPr="00BA4372" w:rsidTr="00C7686C">
        <w:tc>
          <w:tcPr>
            <w:tcW w:w="0" w:type="auto"/>
          </w:tcPr>
          <w:p w:rsidR="001E52DC" w:rsidRPr="00BA4372" w:rsidRDefault="001E52DC" w:rsidP="00C7686C">
            <w:pPr>
              <w:jc w:val="both"/>
              <w:rPr>
                <w:color w:val="000000" w:themeColor="text1"/>
                <w:szCs w:val="24"/>
              </w:rPr>
            </w:pPr>
            <w:r w:rsidRPr="00BA4372">
              <w:rPr>
                <w:color w:val="000000" w:themeColor="text1"/>
                <w:szCs w:val="24"/>
              </w:rPr>
              <w:t>Не мога да преценя/Неотговорили</w:t>
            </w:r>
          </w:p>
        </w:tc>
        <w:tc>
          <w:tcPr>
            <w:tcW w:w="0" w:type="auto"/>
          </w:tcPr>
          <w:p w:rsidR="001E52DC" w:rsidRPr="00BA4372" w:rsidRDefault="001E52DC" w:rsidP="00C7686C">
            <w:pPr>
              <w:jc w:val="both"/>
              <w:rPr>
                <w:color w:val="000000" w:themeColor="text1"/>
                <w:szCs w:val="24"/>
              </w:rPr>
            </w:pPr>
            <w:r w:rsidRPr="00BA4372">
              <w:rPr>
                <w:color w:val="000000" w:themeColor="text1"/>
                <w:szCs w:val="24"/>
              </w:rPr>
              <w:t>5.1%</w:t>
            </w:r>
          </w:p>
        </w:tc>
      </w:tr>
    </w:tbl>
    <w:p w:rsidR="009B32E4" w:rsidRPr="00BA4372" w:rsidRDefault="009B32E4" w:rsidP="00C7686C">
      <w:pPr>
        <w:spacing w:after="0"/>
        <w:ind w:firstLine="708"/>
        <w:jc w:val="both"/>
        <w:rPr>
          <w:color w:val="000000" w:themeColor="text1"/>
          <w:szCs w:val="24"/>
          <w:lang w:val="en-US"/>
        </w:rPr>
      </w:pPr>
    </w:p>
    <w:p w:rsidR="00C7686C" w:rsidRPr="00BA4372" w:rsidRDefault="00C7686C" w:rsidP="00C7686C">
      <w:pPr>
        <w:spacing w:after="0"/>
        <w:ind w:firstLine="708"/>
        <w:jc w:val="both"/>
        <w:rPr>
          <w:color w:val="000000" w:themeColor="text1"/>
          <w:szCs w:val="24"/>
        </w:rPr>
      </w:pPr>
      <w:r w:rsidRPr="00BA4372">
        <w:rPr>
          <w:color w:val="000000" w:themeColor="text1"/>
          <w:szCs w:val="24"/>
        </w:rPr>
        <w:t>Всъщност съществената разлика е в делът на дълбоко религиозните (36.3%). Според данните на НИЦ към ВИИ религиозните</w:t>
      </w:r>
      <w:r w:rsidR="004C178C" w:rsidRPr="00BA4372">
        <w:rPr>
          <w:color w:val="000000" w:themeColor="text1"/>
          <w:szCs w:val="24"/>
        </w:rPr>
        <w:t xml:space="preserve"> </w:t>
      </w:r>
      <w:r w:rsidRPr="00BA4372">
        <w:rPr>
          <w:color w:val="000000" w:themeColor="text1"/>
          <w:szCs w:val="24"/>
        </w:rPr>
        <w:t>(</w:t>
      </w:r>
      <w:r w:rsidR="00317ABC" w:rsidRPr="00BA4372">
        <w:rPr>
          <w:color w:val="000000" w:themeColor="text1"/>
          <w:szCs w:val="24"/>
        </w:rPr>
        <w:t xml:space="preserve">донякъде </w:t>
      </w:r>
      <w:r w:rsidRPr="00BA4372">
        <w:rPr>
          <w:color w:val="000000" w:themeColor="text1"/>
          <w:szCs w:val="24"/>
        </w:rPr>
        <w:t>религиозни</w:t>
      </w:r>
      <w:r w:rsidR="004C178C" w:rsidRPr="00BA4372">
        <w:rPr>
          <w:color w:val="000000" w:themeColor="text1"/>
          <w:szCs w:val="24"/>
        </w:rPr>
        <w:t>те плюс дълбоко религиозните) са</w:t>
      </w:r>
      <w:r w:rsidR="00317ABC" w:rsidRPr="00BA4372">
        <w:rPr>
          <w:color w:val="000000" w:themeColor="text1"/>
          <w:szCs w:val="24"/>
        </w:rPr>
        <w:t xml:space="preserve"> </w:t>
      </w:r>
      <w:r w:rsidRPr="00BA4372">
        <w:rPr>
          <w:color w:val="000000" w:themeColor="text1"/>
          <w:szCs w:val="24"/>
        </w:rPr>
        <w:t>88.2%</w:t>
      </w:r>
      <w:r w:rsidR="00317ABC" w:rsidRPr="00BA4372">
        <w:rPr>
          <w:color w:val="000000" w:themeColor="text1"/>
          <w:szCs w:val="24"/>
        </w:rPr>
        <w:t>,</w:t>
      </w:r>
      <w:r w:rsidR="006945DA" w:rsidRPr="00BA4372">
        <w:rPr>
          <w:color w:val="000000" w:themeColor="text1"/>
          <w:szCs w:val="24"/>
        </w:rPr>
        <w:t xml:space="preserve"> което</w:t>
      </w:r>
      <w:r w:rsidR="00317ABC" w:rsidRPr="00BA4372">
        <w:rPr>
          <w:color w:val="000000" w:themeColor="text1"/>
          <w:szCs w:val="24"/>
        </w:rPr>
        <w:t xml:space="preserve"> почти съвпада с резултата на Алфа рисърч</w:t>
      </w:r>
      <w:r w:rsidRPr="00BA4372">
        <w:rPr>
          <w:color w:val="000000" w:themeColor="text1"/>
          <w:szCs w:val="24"/>
        </w:rPr>
        <w:t xml:space="preserve">. </w:t>
      </w:r>
    </w:p>
    <w:p w:rsidR="004C178C" w:rsidRPr="00BA4372" w:rsidRDefault="00C7686C" w:rsidP="004C178C">
      <w:pPr>
        <w:spacing w:after="0"/>
        <w:ind w:firstLine="708"/>
        <w:jc w:val="both"/>
        <w:rPr>
          <w:color w:val="000000" w:themeColor="text1"/>
          <w:szCs w:val="24"/>
        </w:rPr>
      </w:pPr>
      <w:r w:rsidRPr="00BA4372">
        <w:rPr>
          <w:color w:val="000000" w:themeColor="text1"/>
          <w:szCs w:val="24"/>
        </w:rPr>
        <w:t>Декларираната религиозност на мюсюлманите в страната през 2016 г. е доста по-висока от религиозността общо на цялото население в периода 1992-2014, която варира между 50% и 60% (1992 – 48%, 1994 – 60%, 1998 – 55%,  2014 – 52%).</w:t>
      </w:r>
      <w:r w:rsidRPr="00BA4372">
        <w:rPr>
          <w:rStyle w:val="a5"/>
          <w:color w:val="000000" w:themeColor="text1"/>
        </w:rPr>
        <w:footnoteReference w:id="26"/>
      </w:r>
      <w:r w:rsidRPr="00BA4372">
        <w:rPr>
          <w:color w:val="000000" w:themeColor="text1"/>
          <w:szCs w:val="24"/>
        </w:rPr>
        <w:t xml:space="preserve"> </w:t>
      </w:r>
    </w:p>
    <w:p w:rsidR="009A666E" w:rsidRPr="00BA4372" w:rsidRDefault="004C178C" w:rsidP="00E678C1">
      <w:pPr>
        <w:spacing w:after="0"/>
        <w:ind w:firstLine="708"/>
        <w:jc w:val="both"/>
        <w:rPr>
          <w:color w:val="000000" w:themeColor="text1"/>
          <w:szCs w:val="24"/>
        </w:rPr>
      </w:pPr>
      <w:r w:rsidRPr="00BA4372">
        <w:rPr>
          <w:color w:val="000000" w:themeColor="text1"/>
          <w:szCs w:val="24"/>
        </w:rPr>
        <w:t>И при този индикатор се изявяват установените вече по-горе различия по подгрупи мюсюлмани. Най-висок е делът на дълбоко религиозните сред мюсюлманите в гетата (45.5%). Почти 100% от анкетираните там са отговорили, че са религиозни. При българоезичните мюсюлмани  религиозни са 92.1%, а дълбоко религиозни – 29.3%. Относително по-ниска степен на религиозност се наблюдава при турците (сунити</w:t>
      </w:r>
      <w:r w:rsidR="00D07935" w:rsidRPr="00BA4372">
        <w:rPr>
          <w:color w:val="000000" w:themeColor="text1"/>
          <w:szCs w:val="24"/>
        </w:rPr>
        <w:t>) и алеви</w:t>
      </w:r>
      <w:r w:rsidR="003324FB" w:rsidRPr="00BA4372">
        <w:rPr>
          <w:color w:val="000000" w:themeColor="text1"/>
          <w:szCs w:val="24"/>
        </w:rPr>
        <w:t>и</w:t>
      </w:r>
      <w:r w:rsidR="00D07935" w:rsidRPr="00BA4372">
        <w:rPr>
          <w:color w:val="000000" w:themeColor="text1"/>
          <w:szCs w:val="24"/>
        </w:rPr>
        <w:t>те</w:t>
      </w:r>
      <w:r w:rsidR="00E678C1" w:rsidRPr="00BA4372">
        <w:rPr>
          <w:color w:val="000000" w:themeColor="text1"/>
          <w:szCs w:val="24"/>
        </w:rPr>
        <w:t>. От тях</w:t>
      </w:r>
      <w:r w:rsidR="00D07935" w:rsidRPr="00BA4372">
        <w:rPr>
          <w:color w:val="000000" w:themeColor="text1"/>
          <w:szCs w:val="24"/>
        </w:rPr>
        <w:t xml:space="preserve"> (общо за двете групи) религиозни са 82.0%,</w:t>
      </w:r>
      <w:r w:rsidR="00E678C1" w:rsidRPr="00BA4372">
        <w:rPr>
          <w:color w:val="000000" w:themeColor="text1"/>
          <w:szCs w:val="24"/>
        </w:rPr>
        <w:t xml:space="preserve"> д</w:t>
      </w:r>
      <w:r w:rsidRPr="00BA4372">
        <w:rPr>
          <w:color w:val="000000" w:themeColor="text1"/>
          <w:szCs w:val="24"/>
        </w:rPr>
        <w:t xml:space="preserve">елът на дълбоко </w:t>
      </w:r>
      <w:r w:rsidRPr="00BA4372">
        <w:rPr>
          <w:color w:val="000000" w:themeColor="text1"/>
          <w:szCs w:val="24"/>
        </w:rPr>
        <w:lastRenderedPageBreak/>
        <w:t xml:space="preserve">религиозните е значително по-нисък от общия за цялата мюсюлманска общност – </w:t>
      </w:r>
      <w:r w:rsidR="0057240B" w:rsidRPr="00BA4372">
        <w:rPr>
          <w:color w:val="000000" w:themeColor="text1"/>
          <w:szCs w:val="24"/>
        </w:rPr>
        <w:t xml:space="preserve"> 12.1</w:t>
      </w:r>
      <w:r w:rsidR="00D07935" w:rsidRPr="00BA4372">
        <w:rPr>
          <w:color w:val="000000" w:themeColor="text1"/>
          <w:szCs w:val="24"/>
        </w:rPr>
        <w:t xml:space="preserve"> % и в същото време </w:t>
      </w:r>
      <w:r w:rsidR="00314185" w:rsidRPr="00BA4372">
        <w:rPr>
          <w:color w:val="000000" w:themeColor="text1"/>
          <w:szCs w:val="24"/>
        </w:rPr>
        <w:t>е най-високият дял</w:t>
      </w:r>
      <w:r w:rsidRPr="00BA4372">
        <w:rPr>
          <w:color w:val="000000" w:themeColor="text1"/>
          <w:szCs w:val="24"/>
        </w:rPr>
        <w:t xml:space="preserve"> на нерелигиозните – 10</w:t>
      </w:r>
      <w:r w:rsidR="0057240B" w:rsidRPr="00BA4372">
        <w:rPr>
          <w:color w:val="000000" w:themeColor="text1"/>
          <w:szCs w:val="24"/>
        </w:rPr>
        <w:t>.2</w:t>
      </w:r>
      <w:r w:rsidRPr="00BA4372">
        <w:rPr>
          <w:color w:val="000000" w:themeColor="text1"/>
          <w:szCs w:val="24"/>
        </w:rPr>
        <w:t xml:space="preserve">%, измежду </w:t>
      </w:r>
      <w:r w:rsidR="0057240B" w:rsidRPr="00BA4372">
        <w:rPr>
          <w:color w:val="000000" w:themeColor="text1"/>
          <w:szCs w:val="24"/>
        </w:rPr>
        <w:t>които 1.9</w:t>
      </w:r>
      <w:r w:rsidRPr="00BA4372">
        <w:rPr>
          <w:color w:val="000000" w:themeColor="text1"/>
          <w:szCs w:val="24"/>
        </w:rPr>
        <w:t>% са напълно нерелигиозни.</w:t>
      </w:r>
      <w:r w:rsidR="009A666E" w:rsidRPr="00BA4372">
        <w:rPr>
          <w:color w:val="000000" w:themeColor="text1"/>
          <w:szCs w:val="24"/>
        </w:rPr>
        <w:t xml:space="preserve"> </w:t>
      </w:r>
    </w:p>
    <w:p w:rsidR="00496DA1" w:rsidRPr="00BA4372" w:rsidRDefault="00496DA1" w:rsidP="00496DA1">
      <w:pPr>
        <w:spacing w:after="0"/>
        <w:ind w:firstLine="708"/>
        <w:jc w:val="both"/>
        <w:rPr>
          <w:color w:val="000000" w:themeColor="text1"/>
          <w:szCs w:val="24"/>
        </w:rPr>
      </w:pPr>
      <w:r w:rsidRPr="00BA4372">
        <w:rPr>
          <w:color w:val="000000" w:themeColor="text1"/>
          <w:szCs w:val="24"/>
        </w:rPr>
        <w:t xml:space="preserve">Декларират, че </w:t>
      </w:r>
      <w:r w:rsidR="001E52DC" w:rsidRPr="00BA4372">
        <w:rPr>
          <w:color w:val="000000" w:themeColor="text1"/>
          <w:szCs w:val="24"/>
        </w:rPr>
        <w:t>са религиозни 85.5% от мъжете (</w:t>
      </w:r>
      <w:r w:rsidRPr="00BA4372">
        <w:rPr>
          <w:color w:val="000000" w:themeColor="text1"/>
          <w:szCs w:val="24"/>
        </w:rPr>
        <w:t>21.2% дълбоко религиозни) и 88.4 от жените (18.5% дълбоко религиозни).</w:t>
      </w:r>
    </w:p>
    <w:p w:rsidR="009A666E" w:rsidRPr="00BA4372" w:rsidRDefault="009A666E" w:rsidP="009A666E">
      <w:pPr>
        <w:spacing w:after="0"/>
        <w:ind w:firstLine="708"/>
        <w:jc w:val="both"/>
        <w:rPr>
          <w:color w:val="000000" w:themeColor="text1"/>
        </w:rPr>
      </w:pPr>
      <w:r w:rsidRPr="00BA4372">
        <w:rPr>
          <w:color w:val="000000" w:themeColor="text1"/>
        </w:rPr>
        <w:t xml:space="preserve">Резултатите на цитираното </w:t>
      </w:r>
      <w:r w:rsidR="009B32E4" w:rsidRPr="00BA4372">
        <w:rPr>
          <w:color w:val="000000" w:themeColor="text1"/>
        </w:rPr>
        <w:t xml:space="preserve">по-горе </w:t>
      </w:r>
      <w:r w:rsidRPr="00BA4372">
        <w:rPr>
          <w:color w:val="000000" w:themeColor="text1"/>
        </w:rPr>
        <w:t xml:space="preserve">изследване на </w:t>
      </w:r>
      <w:r w:rsidRPr="00BA4372">
        <w:rPr>
          <w:color w:val="000000" w:themeColor="text1"/>
          <w:lang w:val="en-US"/>
        </w:rPr>
        <w:t>WIN</w:t>
      </w:r>
      <w:r w:rsidRPr="00BA4372">
        <w:rPr>
          <w:color w:val="000000" w:themeColor="text1"/>
          <w:lang w:val="ru-RU"/>
        </w:rPr>
        <w:t>-</w:t>
      </w:r>
      <w:r w:rsidRPr="00BA4372">
        <w:rPr>
          <w:color w:val="000000" w:themeColor="text1"/>
          <w:lang w:val="en-US"/>
        </w:rPr>
        <w:t>Gallup</w:t>
      </w:r>
      <w:r w:rsidRPr="00BA4372">
        <w:rPr>
          <w:color w:val="000000" w:themeColor="text1"/>
          <w:lang w:val="ru-RU"/>
        </w:rPr>
        <w:t>-</w:t>
      </w:r>
      <w:r w:rsidRPr="00BA4372">
        <w:rPr>
          <w:color w:val="000000" w:themeColor="text1"/>
          <w:lang w:val="en-US"/>
        </w:rPr>
        <w:t>International</w:t>
      </w:r>
      <w:r w:rsidR="009B32E4" w:rsidRPr="00BA4372">
        <w:rPr>
          <w:color w:val="000000" w:themeColor="text1"/>
        </w:rPr>
        <w:t>, проведено през</w:t>
      </w:r>
      <w:r w:rsidRPr="00BA4372">
        <w:rPr>
          <w:color w:val="000000" w:themeColor="text1"/>
          <w:lang w:val="ru-RU"/>
        </w:rPr>
        <w:t xml:space="preserve"> </w:t>
      </w:r>
      <w:r w:rsidRPr="00BA4372">
        <w:rPr>
          <w:color w:val="000000" w:themeColor="text1"/>
        </w:rPr>
        <w:t>2014 г.</w:t>
      </w:r>
      <w:r w:rsidR="009B32E4" w:rsidRPr="00BA4372">
        <w:rPr>
          <w:color w:val="000000" w:themeColor="text1"/>
        </w:rPr>
        <w:t>,</w:t>
      </w:r>
      <w:r w:rsidRPr="00BA4372">
        <w:rPr>
          <w:color w:val="000000" w:themeColor="text1"/>
        </w:rPr>
        <w:t xml:space="preserve"> ни дават възможност да сравним</w:t>
      </w:r>
      <w:r w:rsidRPr="00BA4372">
        <w:rPr>
          <w:color w:val="000000" w:themeColor="text1"/>
          <w:lang w:val="ru-RU"/>
        </w:rPr>
        <w:t xml:space="preserve"> </w:t>
      </w:r>
      <w:r w:rsidRPr="00BA4372">
        <w:rPr>
          <w:color w:val="000000" w:themeColor="text1"/>
        </w:rPr>
        <w:t>делът на религиозните мюсюлмани в България през 2016 г. с общата религиозност на населението като цяло в нашата страна и в няк</w:t>
      </w:r>
      <w:r w:rsidR="001E52DC" w:rsidRPr="00BA4372">
        <w:rPr>
          <w:color w:val="000000" w:themeColor="text1"/>
        </w:rPr>
        <w:t>ои други страни (</w:t>
      </w:r>
      <w:r w:rsidR="00314185" w:rsidRPr="00BA4372">
        <w:rPr>
          <w:color w:val="000000" w:themeColor="text1"/>
        </w:rPr>
        <w:t>Таблица 40.</w:t>
      </w:r>
      <w:r w:rsidRPr="00BA4372">
        <w:rPr>
          <w:color w:val="000000" w:themeColor="text1"/>
        </w:rPr>
        <w:t>).</w:t>
      </w:r>
    </w:p>
    <w:p w:rsidR="009B32E4" w:rsidRPr="00BA4372" w:rsidRDefault="009B32E4" w:rsidP="009A666E">
      <w:pPr>
        <w:spacing w:after="0"/>
        <w:ind w:firstLine="708"/>
        <w:jc w:val="both"/>
        <w:rPr>
          <w:color w:val="000000" w:themeColor="text1"/>
        </w:rPr>
      </w:pPr>
    </w:p>
    <w:p w:rsidR="009B32E4" w:rsidRPr="00BA4372" w:rsidRDefault="009B32E4" w:rsidP="009B32E4">
      <w:pPr>
        <w:spacing w:after="0"/>
        <w:ind w:left="708"/>
        <w:jc w:val="both"/>
        <w:rPr>
          <w:color w:val="000000" w:themeColor="text1"/>
          <w:sz w:val="22"/>
        </w:rPr>
      </w:pPr>
      <w:r w:rsidRPr="00BA4372">
        <w:rPr>
          <w:b/>
          <w:color w:val="000000" w:themeColor="text1"/>
        </w:rPr>
        <w:t xml:space="preserve">Таблица </w:t>
      </w:r>
      <w:r w:rsidR="006F0C9C" w:rsidRPr="00BA4372">
        <w:rPr>
          <w:b/>
          <w:color w:val="000000" w:themeColor="text1"/>
          <w:lang w:val="ru-RU"/>
        </w:rPr>
        <w:t>4</w:t>
      </w:r>
      <w:r w:rsidR="00314185" w:rsidRPr="00BA4372">
        <w:rPr>
          <w:b/>
          <w:color w:val="000000" w:themeColor="text1"/>
          <w:lang w:val="ru-RU"/>
        </w:rPr>
        <w:t>0</w:t>
      </w:r>
      <w:r w:rsidRPr="00BA4372">
        <w:rPr>
          <w:b/>
          <w:color w:val="000000" w:themeColor="text1"/>
        </w:rPr>
        <w:t xml:space="preserve">. </w:t>
      </w:r>
      <w:r w:rsidRPr="00BA4372">
        <w:rPr>
          <w:color w:val="000000" w:themeColor="text1"/>
          <w:sz w:val="22"/>
        </w:rPr>
        <w:t>Алфа рисърч, 2016. Какво бихте казали за себе си? Че сте… (%)</w:t>
      </w:r>
    </w:p>
    <w:p w:rsidR="009A666E" w:rsidRPr="00BA4372" w:rsidRDefault="009A666E" w:rsidP="009A666E">
      <w:pPr>
        <w:spacing w:after="0"/>
        <w:ind w:firstLine="708"/>
        <w:jc w:val="both"/>
        <w:rPr>
          <w:color w:val="000000" w:themeColor="text1"/>
        </w:rPr>
      </w:pPr>
    </w:p>
    <w:tbl>
      <w:tblPr>
        <w:tblStyle w:val="ac"/>
        <w:tblW w:w="0" w:type="auto"/>
        <w:tblInd w:w="631" w:type="dxa"/>
        <w:tblLook w:val="04A0" w:firstRow="1" w:lastRow="0" w:firstColumn="1" w:lastColumn="0" w:noHBand="0" w:noVBand="1"/>
      </w:tblPr>
      <w:tblGrid>
        <w:gridCol w:w="1702"/>
        <w:gridCol w:w="1381"/>
        <w:gridCol w:w="1648"/>
        <w:gridCol w:w="972"/>
        <w:gridCol w:w="1803"/>
      </w:tblGrid>
      <w:tr w:rsidR="00BA4372" w:rsidRPr="00BA4372" w:rsidTr="00C440FD">
        <w:tc>
          <w:tcPr>
            <w:tcW w:w="0" w:type="auto"/>
          </w:tcPr>
          <w:p w:rsidR="009A666E" w:rsidRPr="00BA4372" w:rsidRDefault="009A666E" w:rsidP="00C440FD">
            <w:pPr>
              <w:jc w:val="both"/>
              <w:rPr>
                <w:color w:val="000000" w:themeColor="text1"/>
              </w:rPr>
            </w:pPr>
            <w:r w:rsidRPr="00BA4372">
              <w:rPr>
                <w:color w:val="000000" w:themeColor="text1"/>
              </w:rPr>
              <w:t xml:space="preserve">Страна </w:t>
            </w:r>
          </w:p>
        </w:tc>
        <w:tc>
          <w:tcPr>
            <w:tcW w:w="0" w:type="auto"/>
          </w:tcPr>
          <w:p w:rsidR="009A666E" w:rsidRPr="00BA4372" w:rsidRDefault="009A666E" w:rsidP="00C440FD">
            <w:pPr>
              <w:jc w:val="both"/>
              <w:rPr>
                <w:color w:val="000000" w:themeColor="text1"/>
              </w:rPr>
            </w:pPr>
            <w:r w:rsidRPr="00BA4372">
              <w:rPr>
                <w:color w:val="000000" w:themeColor="text1"/>
              </w:rPr>
              <w:t>Религиозен</w:t>
            </w:r>
          </w:p>
        </w:tc>
        <w:tc>
          <w:tcPr>
            <w:tcW w:w="0" w:type="auto"/>
          </w:tcPr>
          <w:p w:rsidR="009A666E" w:rsidRPr="00BA4372" w:rsidRDefault="009A666E" w:rsidP="00C440FD">
            <w:pPr>
              <w:jc w:val="both"/>
              <w:rPr>
                <w:color w:val="000000" w:themeColor="text1"/>
              </w:rPr>
            </w:pPr>
            <w:r w:rsidRPr="00BA4372">
              <w:rPr>
                <w:color w:val="000000" w:themeColor="text1"/>
              </w:rPr>
              <w:t>Нерелигиозен</w:t>
            </w:r>
          </w:p>
        </w:tc>
        <w:tc>
          <w:tcPr>
            <w:tcW w:w="972" w:type="dxa"/>
          </w:tcPr>
          <w:p w:rsidR="009A666E" w:rsidRPr="00BA4372" w:rsidRDefault="009A666E" w:rsidP="00C440FD">
            <w:pPr>
              <w:jc w:val="both"/>
              <w:rPr>
                <w:color w:val="000000" w:themeColor="text1"/>
              </w:rPr>
            </w:pPr>
            <w:r w:rsidRPr="00BA4372">
              <w:rPr>
                <w:color w:val="000000" w:themeColor="text1"/>
              </w:rPr>
              <w:t>Убеден атеист</w:t>
            </w:r>
          </w:p>
        </w:tc>
        <w:tc>
          <w:tcPr>
            <w:tcW w:w="1803" w:type="dxa"/>
          </w:tcPr>
          <w:p w:rsidR="009A666E" w:rsidRPr="00BA4372" w:rsidRDefault="009A666E" w:rsidP="00C440FD">
            <w:pPr>
              <w:jc w:val="both"/>
              <w:rPr>
                <w:color w:val="000000" w:themeColor="text1"/>
              </w:rPr>
            </w:pPr>
            <w:r w:rsidRPr="00BA4372">
              <w:rPr>
                <w:color w:val="000000" w:themeColor="text1"/>
              </w:rPr>
              <w:t>Не знам (не отговаря)</w:t>
            </w:r>
          </w:p>
        </w:tc>
      </w:tr>
      <w:tr w:rsidR="00BA4372" w:rsidRPr="00BA4372" w:rsidTr="00C440FD">
        <w:tc>
          <w:tcPr>
            <w:tcW w:w="0" w:type="auto"/>
          </w:tcPr>
          <w:p w:rsidR="009A666E" w:rsidRPr="00BA4372" w:rsidRDefault="009A666E" w:rsidP="00C440FD">
            <w:pPr>
              <w:jc w:val="both"/>
              <w:rPr>
                <w:color w:val="000000" w:themeColor="text1"/>
              </w:rPr>
            </w:pPr>
            <w:r w:rsidRPr="00BA4372">
              <w:rPr>
                <w:color w:val="000000" w:themeColor="text1"/>
              </w:rPr>
              <w:t>Босна и</w:t>
            </w:r>
          </w:p>
          <w:p w:rsidR="009A666E" w:rsidRPr="00BA4372" w:rsidRDefault="009A666E" w:rsidP="00C440FD">
            <w:pPr>
              <w:jc w:val="both"/>
              <w:rPr>
                <w:color w:val="000000" w:themeColor="text1"/>
              </w:rPr>
            </w:pPr>
            <w:r w:rsidRPr="00BA4372">
              <w:rPr>
                <w:color w:val="000000" w:themeColor="text1"/>
              </w:rPr>
              <w:t>Херцеговина</w:t>
            </w:r>
          </w:p>
        </w:tc>
        <w:tc>
          <w:tcPr>
            <w:tcW w:w="0" w:type="auto"/>
          </w:tcPr>
          <w:p w:rsidR="009A666E" w:rsidRPr="00BA4372" w:rsidRDefault="009B32E4" w:rsidP="00C440FD">
            <w:pPr>
              <w:jc w:val="both"/>
              <w:rPr>
                <w:color w:val="000000" w:themeColor="text1"/>
              </w:rPr>
            </w:pPr>
            <w:r w:rsidRPr="00BA4372">
              <w:rPr>
                <w:color w:val="000000" w:themeColor="text1"/>
              </w:rPr>
              <w:t>65</w:t>
            </w:r>
          </w:p>
        </w:tc>
        <w:tc>
          <w:tcPr>
            <w:tcW w:w="0" w:type="auto"/>
          </w:tcPr>
          <w:p w:rsidR="009A666E" w:rsidRPr="00BA4372" w:rsidRDefault="009B32E4" w:rsidP="00C440FD">
            <w:pPr>
              <w:jc w:val="both"/>
              <w:rPr>
                <w:color w:val="000000" w:themeColor="text1"/>
              </w:rPr>
            </w:pPr>
            <w:r w:rsidRPr="00BA4372">
              <w:rPr>
                <w:color w:val="000000" w:themeColor="text1"/>
              </w:rPr>
              <w:t>29</w:t>
            </w:r>
          </w:p>
        </w:tc>
        <w:tc>
          <w:tcPr>
            <w:tcW w:w="972" w:type="dxa"/>
          </w:tcPr>
          <w:p w:rsidR="009A666E" w:rsidRPr="00BA4372" w:rsidRDefault="009B32E4" w:rsidP="00C440FD">
            <w:pPr>
              <w:jc w:val="both"/>
              <w:rPr>
                <w:color w:val="000000" w:themeColor="text1"/>
              </w:rPr>
            </w:pPr>
            <w:r w:rsidRPr="00BA4372">
              <w:rPr>
                <w:color w:val="000000" w:themeColor="text1"/>
              </w:rPr>
              <w:t>3</w:t>
            </w:r>
          </w:p>
        </w:tc>
        <w:tc>
          <w:tcPr>
            <w:tcW w:w="1803" w:type="dxa"/>
          </w:tcPr>
          <w:p w:rsidR="009A666E" w:rsidRPr="00BA4372" w:rsidRDefault="000F691F" w:rsidP="00C440FD">
            <w:pPr>
              <w:jc w:val="both"/>
              <w:rPr>
                <w:color w:val="000000" w:themeColor="text1"/>
              </w:rPr>
            </w:pPr>
            <w:r w:rsidRPr="00BA4372">
              <w:rPr>
                <w:color w:val="000000" w:themeColor="text1"/>
              </w:rPr>
              <w:t>4</w:t>
            </w:r>
          </w:p>
        </w:tc>
      </w:tr>
      <w:tr w:rsidR="00BA4372" w:rsidRPr="00BA4372" w:rsidTr="00C440FD">
        <w:tc>
          <w:tcPr>
            <w:tcW w:w="0" w:type="auto"/>
          </w:tcPr>
          <w:p w:rsidR="009A666E" w:rsidRPr="00BA4372" w:rsidRDefault="009A666E" w:rsidP="00C440FD">
            <w:pPr>
              <w:jc w:val="both"/>
              <w:rPr>
                <w:color w:val="000000" w:themeColor="text1"/>
              </w:rPr>
            </w:pPr>
            <w:r w:rsidRPr="00BA4372">
              <w:rPr>
                <w:color w:val="000000" w:themeColor="text1"/>
              </w:rPr>
              <w:t>България</w:t>
            </w:r>
          </w:p>
        </w:tc>
        <w:tc>
          <w:tcPr>
            <w:tcW w:w="0" w:type="auto"/>
          </w:tcPr>
          <w:p w:rsidR="009A666E" w:rsidRPr="00BA4372" w:rsidRDefault="009B32E4" w:rsidP="00C440FD">
            <w:pPr>
              <w:jc w:val="both"/>
              <w:rPr>
                <w:color w:val="000000" w:themeColor="text1"/>
              </w:rPr>
            </w:pPr>
            <w:r w:rsidRPr="00BA4372">
              <w:rPr>
                <w:color w:val="000000" w:themeColor="text1"/>
              </w:rPr>
              <w:t>52</w:t>
            </w:r>
          </w:p>
        </w:tc>
        <w:tc>
          <w:tcPr>
            <w:tcW w:w="0" w:type="auto"/>
          </w:tcPr>
          <w:p w:rsidR="009A666E" w:rsidRPr="00BA4372" w:rsidRDefault="009B32E4" w:rsidP="00C440FD">
            <w:pPr>
              <w:jc w:val="both"/>
              <w:rPr>
                <w:color w:val="000000" w:themeColor="text1"/>
              </w:rPr>
            </w:pPr>
            <w:r w:rsidRPr="00BA4372">
              <w:rPr>
                <w:color w:val="000000" w:themeColor="text1"/>
              </w:rPr>
              <w:t>36</w:t>
            </w:r>
          </w:p>
        </w:tc>
        <w:tc>
          <w:tcPr>
            <w:tcW w:w="972" w:type="dxa"/>
          </w:tcPr>
          <w:p w:rsidR="009A666E" w:rsidRPr="00BA4372" w:rsidRDefault="009B32E4" w:rsidP="00C440FD">
            <w:pPr>
              <w:jc w:val="both"/>
              <w:rPr>
                <w:color w:val="000000" w:themeColor="text1"/>
              </w:rPr>
            </w:pPr>
            <w:r w:rsidRPr="00BA4372">
              <w:rPr>
                <w:color w:val="000000" w:themeColor="text1"/>
              </w:rPr>
              <w:t>3</w:t>
            </w:r>
          </w:p>
        </w:tc>
        <w:tc>
          <w:tcPr>
            <w:tcW w:w="1803" w:type="dxa"/>
          </w:tcPr>
          <w:p w:rsidR="009A666E" w:rsidRPr="00BA4372" w:rsidRDefault="000F691F" w:rsidP="00C440FD">
            <w:pPr>
              <w:jc w:val="both"/>
              <w:rPr>
                <w:color w:val="000000" w:themeColor="text1"/>
              </w:rPr>
            </w:pPr>
            <w:r w:rsidRPr="00BA4372">
              <w:rPr>
                <w:color w:val="000000" w:themeColor="text1"/>
              </w:rPr>
              <w:t>8</w:t>
            </w:r>
          </w:p>
        </w:tc>
      </w:tr>
      <w:tr w:rsidR="00BA4372" w:rsidRPr="00BA4372" w:rsidTr="00C440FD">
        <w:tc>
          <w:tcPr>
            <w:tcW w:w="0" w:type="auto"/>
          </w:tcPr>
          <w:p w:rsidR="009A666E" w:rsidRPr="00BA4372" w:rsidRDefault="009A666E" w:rsidP="00C440FD">
            <w:pPr>
              <w:jc w:val="both"/>
              <w:rPr>
                <w:color w:val="000000" w:themeColor="text1"/>
              </w:rPr>
            </w:pPr>
            <w:r w:rsidRPr="00BA4372">
              <w:rPr>
                <w:color w:val="000000" w:themeColor="text1"/>
              </w:rPr>
              <w:t>Гърция</w:t>
            </w:r>
          </w:p>
        </w:tc>
        <w:tc>
          <w:tcPr>
            <w:tcW w:w="0" w:type="auto"/>
          </w:tcPr>
          <w:p w:rsidR="009A666E" w:rsidRPr="00BA4372" w:rsidRDefault="009B32E4" w:rsidP="00C440FD">
            <w:pPr>
              <w:jc w:val="both"/>
              <w:rPr>
                <w:color w:val="000000" w:themeColor="text1"/>
              </w:rPr>
            </w:pPr>
            <w:r w:rsidRPr="00BA4372">
              <w:rPr>
                <w:color w:val="000000" w:themeColor="text1"/>
              </w:rPr>
              <w:t>71</w:t>
            </w:r>
          </w:p>
        </w:tc>
        <w:tc>
          <w:tcPr>
            <w:tcW w:w="0" w:type="auto"/>
          </w:tcPr>
          <w:p w:rsidR="009A666E" w:rsidRPr="00BA4372" w:rsidRDefault="009B32E4" w:rsidP="00C440FD">
            <w:pPr>
              <w:jc w:val="both"/>
              <w:rPr>
                <w:color w:val="000000" w:themeColor="text1"/>
              </w:rPr>
            </w:pPr>
            <w:r w:rsidRPr="00BA4372">
              <w:rPr>
                <w:color w:val="000000" w:themeColor="text1"/>
              </w:rPr>
              <w:t>15</w:t>
            </w:r>
          </w:p>
        </w:tc>
        <w:tc>
          <w:tcPr>
            <w:tcW w:w="972" w:type="dxa"/>
          </w:tcPr>
          <w:p w:rsidR="009A666E" w:rsidRPr="00BA4372" w:rsidRDefault="009B32E4" w:rsidP="00C440FD">
            <w:pPr>
              <w:jc w:val="both"/>
              <w:rPr>
                <w:color w:val="000000" w:themeColor="text1"/>
              </w:rPr>
            </w:pPr>
            <w:r w:rsidRPr="00BA4372">
              <w:rPr>
                <w:color w:val="000000" w:themeColor="text1"/>
              </w:rPr>
              <w:t>6</w:t>
            </w:r>
          </w:p>
        </w:tc>
        <w:tc>
          <w:tcPr>
            <w:tcW w:w="1803" w:type="dxa"/>
          </w:tcPr>
          <w:p w:rsidR="009A666E" w:rsidRPr="00BA4372" w:rsidRDefault="000F691F" w:rsidP="00C440FD">
            <w:pPr>
              <w:jc w:val="both"/>
              <w:rPr>
                <w:color w:val="000000" w:themeColor="text1"/>
              </w:rPr>
            </w:pPr>
            <w:r w:rsidRPr="00BA4372">
              <w:rPr>
                <w:color w:val="000000" w:themeColor="text1"/>
              </w:rPr>
              <w:t>8</w:t>
            </w:r>
          </w:p>
        </w:tc>
      </w:tr>
      <w:tr w:rsidR="00BA4372" w:rsidRPr="00BA4372" w:rsidTr="00C440FD">
        <w:tc>
          <w:tcPr>
            <w:tcW w:w="0" w:type="auto"/>
          </w:tcPr>
          <w:p w:rsidR="009A666E" w:rsidRPr="00BA4372" w:rsidRDefault="009A666E" w:rsidP="00C440FD">
            <w:pPr>
              <w:jc w:val="both"/>
              <w:rPr>
                <w:color w:val="000000" w:themeColor="text1"/>
              </w:rPr>
            </w:pPr>
            <w:r w:rsidRPr="00BA4372">
              <w:rPr>
                <w:color w:val="000000" w:themeColor="text1"/>
              </w:rPr>
              <w:t>Косово</w:t>
            </w:r>
          </w:p>
        </w:tc>
        <w:tc>
          <w:tcPr>
            <w:tcW w:w="0" w:type="auto"/>
          </w:tcPr>
          <w:p w:rsidR="009A666E" w:rsidRPr="00BA4372" w:rsidRDefault="009B32E4" w:rsidP="00C440FD">
            <w:pPr>
              <w:jc w:val="both"/>
              <w:rPr>
                <w:color w:val="000000" w:themeColor="text1"/>
              </w:rPr>
            </w:pPr>
            <w:r w:rsidRPr="00BA4372">
              <w:rPr>
                <w:color w:val="000000" w:themeColor="text1"/>
              </w:rPr>
              <w:t>83</w:t>
            </w:r>
          </w:p>
        </w:tc>
        <w:tc>
          <w:tcPr>
            <w:tcW w:w="0" w:type="auto"/>
          </w:tcPr>
          <w:p w:rsidR="009A666E" w:rsidRPr="00BA4372" w:rsidRDefault="009B32E4" w:rsidP="00C440FD">
            <w:pPr>
              <w:jc w:val="both"/>
              <w:rPr>
                <w:color w:val="000000" w:themeColor="text1"/>
              </w:rPr>
            </w:pPr>
            <w:r w:rsidRPr="00BA4372">
              <w:rPr>
                <w:color w:val="000000" w:themeColor="text1"/>
              </w:rPr>
              <w:t>7</w:t>
            </w:r>
          </w:p>
        </w:tc>
        <w:tc>
          <w:tcPr>
            <w:tcW w:w="972" w:type="dxa"/>
          </w:tcPr>
          <w:p w:rsidR="009A666E" w:rsidRPr="00BA4372" w:rsidRDefault="009B32E4" w:rsidP="00C440FD">
            <w:pPr>
              <w:jc w:val="both"/>
              <w:rPr>
                <w:color w:val="000000" w:themeColor="text1"/>
              </w:rPr>
            </w:pPr>
            <w:r w:rsidRPr="00BA4372">
              <w:rPr>
                <w:color w:val="000000" w:themeColor="text1"/>
              </w:rPr>
              <w:t>1</w:t>
            </w:r>
          </w:p>
        </w:tc>
        <w:tc>
          <w:tcPr>
            <w:tcW w:w="1803" w:type="dxa"/>
          </w:tcPr>
          <w:p w:rsidR="009A666E" w:rsidRPr="00BA4372" w:rsidRDefault="000F691F" w:rsidP="00C440FD">
            <w:pPr>
              <w:jc w:val="both"/>
              <w:rPr>
                <w:color w:val="000000" w:themeColor="text1"/>
              </w:rPr>
            </w:pPr>
            <w:r w:rsidRPr="00BA4372">
              <w:rPr>
                <w:color w:val="000000" w:themeColor="text1"/>
              </w:rPr>
              <w:t>10</w:t>
            </w:r>
          </w:p>
        </w:tc>
      </w:tr>
      <w:tr w:rsidR="00BA4372" w:rsidRPr="00BA4372" w:rsidTr="00C440FD">
        <w:tc>
          <w:tcPr>
            <w:tcW w:w="0" w:type="auto"/>
          </w:tcPr>
          <w:p w:rsidR="009A666E" w:rsidRPr="00BA4372" w:rsidRDefault="009A666E" w:rsidP="00C440FD">
            <w:pPr>
              <w:jc w:val="both"/>
              <w:rPr>
                <w:color w:val="000000" w:themeColor="text1"/>
              </w:rPr>
            </w:pPr>
            <w:r w:rsidRPr="00BA4372">
              <w:rPr>
                <w:color w:val="000000" w:themeColor="text1"/>
              </w:rPr>
              <w:t>Македония</w:t>
            </w:r>
          </w:p>
        </w:tc>
        <w:tc>
          <w:tcPr>
            <w:tcW w:w="0" w:type="auto"/>
          </w:tcPr>
          <w:p w:rsidR="009A666E" w:rsidRPr="00BA4372" w:rsidRDefault="009B32E4" w:rsidP="00C440FD">
            <w:pPr>
              <w:jc w:val="both"/>
              <w:rPr>
                <w:color w:val="000000" w:themeColor="text1"/>
              </w:rPr>
            </w:pPr>
            <w:r w:rsidRPr="00BA4372">
              <w:rPr>
                <w:color w:val="000000" w:themeColor="text1"/>
              </w:rPr>
              <w:t>88</w:t>
            </w:r>
          </w:p>
        </w:tc>
        <w:tc>
          <w:tcPr>
            <w:tcW w:w="0" w:type="auto"/>
          </w:tcPr>
          <w:p w:rsidR="009A666E" w:rsidRPr="00BA4372" w:rsidRDefault="009B32E4" w:rsidP="00C440FD">
            <w:pPr>
              <w:jc w:val="both"/>
              <w:rPr>
                <w:color w:val="000000" w:themeColor="text1"/>
              </w:rPr>
            </w:pPr>
            <w:r w:rsidRPr="00BA4372">
              <w:rPr>
                <w:color w:val="000000" w:themeColor="text1"/>
              </w:rPr>
              <w:t>8</w:t>
            </w:r>
          </w:p>
        </w:tc>
        <w:tc>
          <w:tcPr>
            <w:tcW w:w="972" w:type="dxa"/>
          </w:tcPr>
          <w:p w:rsidR="009A666E" w:rsidRPr="00BA4372" w:rsidRDefault="009B32E4" w:rsidP="00C440FD">
            <w:pPr>
              <w:jc w:val="both"/>
              <w:rPr>
                <w:color w:val="000000" w:themeColor="text1"/>
              </w:rPr>
            </w:pPr>
            <w:r w:rsidRPr="00BA4372">
              <w:rPr>
                <w:color w:val="000000" w:themeColor="text1"/>
              </w:rPr>
              <w:t>2</w:t>
            </w:r>
          </w:p>
        </w:tc>
        <w:tc>
          <w:tcPr>
            <w:tcW w:w="1803" w:type="dxa"/>
          </w:tcPr>
          <w:p w:rsidR="009A666E" w:rsidRPr="00BA4372" w:rsidRDefault="000F691F" w:rsidP="00C440FD">
            <w:pPr>
              <w:jc w:val="both"/>
              <w:rPr>
                <w:color w:val="000000" w:themeColor="text1"/>
              </w:rPr>
            </w:pPr>
            <w:r w:rsidRPr="00BA4372">
              <w:rPr>
                <w:color w:val="000000" w:themeColor="text1"/>
              </w:rPr>
              <w:t>3</w:t>
            </w:r>
          </w:p>
        </w:tc>
      </w:tr>
      <w:tr w:rsidR="00BA4372" w:rsidRPr="00BA4372" w:rsidTr="00C440FD">
        <w:tc>
          <w:tcPr>
            <w:tcW w:w="0" w:type="auto"/>
          </w:tcPr>
          <w:p w:rsidR="009A666E" w:rsidRPr="00BA4372" w:rsidRDefault="009A666E" w:rsidP="00C440FD">
            <w:pPr>
              <w:jc w:val="both"/>
              <w:rPr>
                <w:color w:val="000000" w:themeColor="text1"/>
              </w:rPr>
            </w:pPr>
            <w:r w:rsidRPr="00BA4372">
              <w:rPr>
                <w:color w:val="000000" w:themeColor="text1"/>
              </w:rPr>
              <w:t>Румъния</w:t>
            </w:r>
          </w:p>
        </w:tc>
        <w:tc>
          <w:tcPr>
            <w:tcW w:w="0" w:type="auto"/>
          </w:tcPr>
          <w:p w:rsidR="009A666E" w:rsidRPr="00BA4372" w:rsidRDefault="009B32E4" w:rsidP="00C440FD">
            <w:pPr>
              <w:jc w:val="both"/>
              <w:rPr>
                <w:color w:val="000000" w:themeColor="text1"/>
              </w:rPr>
            </w:pPr>
            <w:r w:rsidRPr="00BA4372">
              <w:rPr>
                <w:color w:val="000000" w:themeColor="text1"/>
              </w:rPr>
              <w:t>77</w:t>
            </w:r>
          </w:p>
        </w:tc>
        <w:tc>
          <w:tcPr>
            <w:tcW w:w="0" w:type="auto"/>
          </w:tcPr>
          <w:p w:rsidR="009A666E" w:rsidRPr="00BA4372" w:rsidRDefault="009B32E4" w:rsidP="00C440FD">
            <w:pPr>
              <w:jc w:val="both"/>
              <w:rPr>
                <w:color w:val="000000" w:themeColor="text1"/>
              </w:rPr>
            </w:pPr>
            <w:r w:rsidRPr="00BA4372">
              <w:rPr>
                <w:color w:val="000000" w:themeColor="text1"/>
              </w:rPr>
              <w:t>16</w:t>
            </w:r>
          </w:p>
        </w:tc>
        <w:tc>
          <w:tcPr>
            <w:tcW w:w="972" w:type="dxa"/>
          </w:tcPr>
          <w:p w:rsidR="009A666E" w:rsidRPr="00BA4372" w:rsidRDefault="009B32E4" w:rsidP="00C440FD">
            <w:pPr>
              <w:jc w:val="both"/>
              <w:rPr>
                <w:color w:val="000000" w:themeColor="text1"/>
              </w:rPr>
            </w:pPr>
            <w:r w:rsidRPr="00BA4372">
              <w:rPr>
                <w:color w:val="000000" w:themeColor="text1"/>
              </w:rPr>
              <w:t>1</w:t>
            </w:r>
          </w:p>
        </w:tc>
        <w:tc>
          <w:tcPr>
            <w:tcW w:w="1803" w:type="dxa"/>
          </w:tcPr>
          <w:p w:rsidR="009A666E" w:rsidRPr="00BA4372" w:rsidRDefault="000F691F" w:rsidP="00C440FD">
            <w:pPr>
              <w:jc w:val="both"/>
              <w:rPr>
                <w:color w:val="000000" w:themeColor="text1"/>
              </w:rPr>
            </w:pPr>
            <w:r w:rsidRPr="00BA4372">
              <w:rPr>
                <w:color w:val="000000" w:themeColor="text1"/>
              </w:rPr>
              <w:t>6</w:t>
            </w:r>
          </w:p>
        </w:tc>
      </w:tr>
      <w:tr w:rsidR="00BA4372" w:rsidRPr="00BA4372" w:rsidTr="00C440FD">
        <w:tc>
          <w:tcPr>
            <w:tcW w:w="0" w:type="auto"/>
          </w:tcPr>
          <w:p w:rsidR="009A666E" w:rsidRPr="00BA4372" w:rsidRDefault="009A666E" w:rsidP="00C440FD">
            <w:pPr>
              <w:jc w:val="both"/>
              <w:rPr>
                <w:color w:val="000000" w:themeColor="text1"/>
              </w:rPr>
            </w:pPr>
            <w:r w:rsidRPr="00BA4372">
              <w:rPr>
                <w:color w:val="000000" w:themeColor="text1"/>
              </w:rPr>
              <w:t>Сърбия</w:t>
            </w:r>
          </w:p>
        </w:tc>
        <w:tc>
          <w:tcPr>
            <w:tcW w:w="0" w:type="auto"/>
          </w:tcPr>
          <w:p w:rsidR="009A666E" w:rsidRPr="00BA4372" w:rsidRDefault="009B32E4" w:rsidP="00C440FD">
            <w:pPr>
              <w:jc w:val="both"/>
              <w:rPr>
                <w:color w:val="000000" w:themeColor="text1"/>
              </w:rPr>
            </w:pPr>
            <w:r w:rsidRPr="00BA4372">
              <w:rPr>
                <w:color w:val="000000" w:themeColor="text1"/>
              </w:rPr>
              <w:t>72</w:t>
            </w:r>
          </w:p>
        </w:tc>
        <w:tc>
          <w:tcPr>
            <w:tcW w:w="0" w:type="auto"/>
          </w:tcPr>
          <w:p w:rsidR="009A666E" w:rsidRPr="00BA4372" w:rsidRDefault="009B32E4" w:rsidP="00C440FD">
            <w:pPr>
              <w:jc w:val="both"/>
              <w:rPr>
                <w:color w:val="000000" w:themeColor="text1"/>
              </w:rPr>
            </w:pPr>
            <w:r w:rsidRPr="00BA4372">
              <w:rPr>
                <w:color w:val="000000" w:themeColor="text1"/>
              </w:rPr>
              <w:t>18</w:t>
            </w:r>
          </w:p>
        </w:tc>
        <w:tc>
          <w:tcPr>
            <w:tcW w:w="972" w:type="dxa"/>
          </w:tcPr>
          <w:p w:rsidR="009A666E" w:rsidRPr="00BA4372" w:rsidRDefault="009B32E4" w:rsidP="00C440FD">
            <w:pPr>
              <w:jc w:val="both"/>
              <w:rPr>
                <w:color w:val="000000" w:themeColor="text1"/>
              </w:rPr>
            </w:pPr>
            <w:r w:rsidRPr="00BA4372">
              <w:rPr>
                <w:color w:val="000000" w:themeColor="text1"/>
              </w:rPr>
              <w:t>3</w:t>
            </w:r>
          </w:p>
        </w:tc>
        <w:tc>
          <w:tcPr>
            <w:tcW w:w="1803" w:type="dxa"/>
          </w:tcPr>
          <w:p w:rsidR="009A666E" w:rsidRPr="00BA4372" w:rsidRDefault="000F691F" w:rsidP="00C440FD">
            <w:pPr>
              <w:jc w:val="both"/>
              <w:rPr>
                <w:color w:val="000000" w:themeColor="text1"/>
              </w:rPr>
            </w:pPr>
            <w:r w:rsidRPr="00BA4372">
              <w:rPr>
                <w:color w:val="000000" w:themeColor="text1"/>
              </w:rPr>
              <w:t>7</w:t>
            </w:r>
          </w:p>
        </w:tc>
      </w:tr>
      <w:tr w:rsidR="00BA4372" w:rsidRPr="00BA4372" w:rsidTr="00C440FD">
        <w:tc>
          <w:tcPr>
            <w:tcW w:w="0" w:type="auto"/>
          </w:tcPr>
          <w:p w:rsidR="009A666E" w:rsidRPr="00BA4372" w:rsidRDefault="009A666E" w:rsidP="00C440FD">
            <w:pPr>
              <w:jc w:val="both"/>
              <w:rPr>
                <w:color w:val="000000" w:themeColor="text1"/>
              </w:rPr>
            </w:pPr>
            <w:r w:rsidRPr="00BA4372">
              <w:rPr>
                <w:color w:val="000000" w:themeColor="text1"/>
              </w:rPr>
              <w:t>Турция</w:t>
            </w:r>
          </w:p>
        </w:tc>
        <w:tc>
          <w:tcPr>
            <w:tcW w:w="0" w:type="auto"/>
          </w:tcPr>
          <w:p w:rsidR="009A666E" w:rsidRPr="00BA4372" w:rsidRDefault="009B32E4" w:rsidP="00C440FD">
            <w:pPr>
              <w:jc w:val="both"/>
              <w:rPr>
                <w:color w:val="000000" w:themeColor="text1"/>
              </w:rPr>
            </w:pPr>
            <w:r w:rsidRPr="00BA4372">
              <w:rPr>
                <w:color w:val="000000" w:themeColor="text1"/>
              </w:rPr>
              <w:t>79</w:t>
            </w:r>
          </w:p>
        </w:tc>
        <w:tc>
          <w:tcPr>
            <w:tcW w:w="0" w:type="auto"/>
          </w:tcPr>
          <w:p w:rsidR="009A666E" w:rsidRPr="00BA4372" w:rsidRDefault="009B32E4" w:rsidP="00C440FD">
            <w:pPr>
              <w:jc w:val="both"/>
              <w:rPr>
                <w:color w:val="000000" w:themeColor="text1"/>
              </w:rPr>
            </w:pPr>
            <w:r w:rsidRPr="00BA4372">
              <w:rPr>
                <w:color w:val="000000" w:themeColor="text1"/>
              </w:rPr>
              <w:t>13</w:t>
            </w:r>
          </w:p>
        </w:tc>
        <w:tc>
          <w:tcPr>
            <w:tcW w:w="972" w:type="dxa"/>
          </w:tcPr>
          <w:p w:rsidR="009A666E" w:rsidRPr="00BA4372" w:rsidRDefault="009B32E4" w:rsidP="00C440FD">
            <w:pPr>
              <w:jc w:val="both"/>
              <w:rPr>
                <w:color w:val="000000" w:themeColor="text1"/>
              </w:rPr>
            </w:pPr>
            <w:r w:rsidRPr="00BA4372">
              <w:rPr>
                <w:color w:val="000000" w:themeColor="text1"/>
              </w:rPr>
              <w:t>2</w:t>
            </w:r>
          </w:p>
        </w:tc>
        <w:tc>
          <w:tcPr>
            <w:tcW w:w="1803" w:type="dxa"/>
          </w:tcPr>
          <w:p w:rsidR="009A666E" w:rsidRPr="00BA4372" w:rsidRDefault="000F691F" w:rsidP="00C440FD">
            <w:pPr>
              <w:jc w:val="both"/>
              <w:rPr>
                <w:color w:val="000000" w:themeColor="text1"/>
              </w:rPr>
            </w:pPr>
            <w:r w:rsidRPr="00BA4372">
              <w:rPr>
                <w:color w:val="000000" w:themeColor="text1"/>
              </w:rPr>
              <w:t>6</w:t>
            </w:r>
          </w:p>
        </w:tc>
      </w:tr>
      <w:tr w:rsidR="00BA4372" w:rsidRPr="00BA4372" w:rsidTr="00C440FD">
        <w:tc>
          <w:tcPr>
            <w:tcW w:w="0" w:type="auto"/>
          </w:tcPr>
          <w:p w:rsidR="009A666E" w:rsidRPr="00BA4372" w:rsidRDefault="009A666E" w:rsidP="00C440FD">
            <w:pPr>
              <w:jc w:val="both"/>
              <w:rPr>
                <w:color w:val="000000" w:themeColor="text1"/>
              </w:rPr>
            </w:pPr>
            <w:r w:rsidRPr="00BA4372">
              <w:rPr>
                <w:color w:val="000000" w:themeColor="text1"/>
              </w:rPr>
              <w:t>Германия</w:t>
            </w:r>
          </w:p>
        </w:tc>
        <w:tc>
          <w:tcPr>
            <w:tcW w:w="0" w:type="auto"/>
          </w:tcPr>
          <w:p w:rsidR="009A666E" w:rsidRPr="00BA4372" w:rsidRDefault="009B32E4" w:rsidP="00C440FD">
            <w:pPr>
              <w:jc w:val="both"/>
              <w:rPr>
                <w:color w:val="000000" w:themeColor="text1"/>
              </w:rPr>
            </w:pPr>
            <w:r w:rsidRPr="00BA4372">
              <w:rPr>
                <w:color w:val="000000" w:themeColor="text1"/>
              </w:rPr>
              <w:t>34</w:t>
            </w:r>
          </w:p>
        </w:tc>
        <w:tc>
          <w:tcPr>
            <w:tcW w:w="0" w:type="auto"/>
          </w:tcPr>
          <w:p w:rsidR="009A666E" w:rsidRPr="00BA4372" w:rsidRDefault="009B32E4" w:rsidP="00C440FD">
            <w:pPr>
              <w:jc w:val="both"/>
              <w:rPr>
                <w:color w:val="000000" w:themeColor="text1"/>
              </w:rPr>
            </w:pPr>
            <w:r w:rsidRPr="00BA4372">
              <w:rPr>
                <w:color w:val="000000" w:themeColor="text1"/>
              </w:rPr>
              <w:t>42</w:t>
            </w:r>
            <w:r w:rsidR="009A666E" w:rsidRPr="00BA4372">
              <w:rPr>
                <w:color w:val="000000" w:themeColor="text1"/>
              </w:rPr>
              <w:t xml:space="preserve"> </w:t>
            </w:r>
          </w:p>
        </w:tc>
        <w:tc>
          <w:tcPr>
            <w:tcW w:w="972" w:type="dxa"/>
          </w:tcPr>
          <w:p w:rsidR="009A666E" w:rsidRPr="00BA4372" w:rsidRDefault="009B32E4" w:rsidP="00C440FD">
            <w:pPr>
              <w:jc w:val="both"/>
              <w:rPr>
                <w:color w:val="000000" w:themeColor="text1"/>
              </w:rPr>
            </w:pPr>
            <w:r w:rsidRPr="00BA4372">
              <w:rPr>
                <w:color w:val="000000" w:themeColor="text1"/>
              </w:rPr>
              <w:t>17</w:t>
            </w:r>
          </w:p>
        </w:tc>
        <w:tc>
          <w:tcPr>
            <w:tcW w:w="1803" w:type="dxa"/>
          </w:tcPr>
          <w:p w:rsidR="009A666E" w:rsidRPr="00BA4372" w:rsidRDefault="000F691F" w:rsidP="00C440FD">
            <w:pPr>
              <w:jc w:val="both"/>
              <w:rPr>
                <w:color w:val="000000" w:themeColor="text1"/>
              </w:rPr>
            </w:pPr>
            <w:r w:rsidRPr="00BA4372">
              <w:rPr>
                <w:color w:val="000000" w:themeColor="text1"/>
              </w:rPr>
              <w:t>7</w:t>
            </w:r>
          </w:p>
        </w:tc>
      </w:tr>
      <w:tr w:rsidR="00BA4372" w:rsidRPr="00BA4372" w:rsidTr="00C440FD">
        <w:tc>
          <w:tcPr>
            <w:tcW w:w="0" w:type="auto"/>
          </w:tcPr>
          <w:p w:rsidR="009A666E" w:rsidRPr="00BA4372" w:rsidRDefault="009A666E" w:rsidP="00C440FD">
            <w:pPr>
              <w:jc w:val="both"/>
              <w:rPr>
                <w:color w:val="000000" w:themeColor="text1"/>
              </w:rPr>
            </w:pPr>
            <w:r w:rsidRPr="00BA4372">
              <w:rPr>
                <w:color w:val="000000" w:themeColor="text1"/>
              </w:rPr>
              <w:t>Полша</w:t>
            </w:r>
          </w:p>
        </w:tc>
        <w:tc>
          <w:tcPr>
            <w:tcW w:w="0" w:type="auto"/>
          </w:tcPr>
          <w:p w:rsidR="009A666E" w:rsidRPr="00BA4372" w:rsidRDefault="009B32E4" w:rsidP="00C440FD">
            <w:pPr>
              <w:jc w:val="both"/>
              <w:rPr>
                <w:color w:val="000000" w:themeColor="text1"/>
              </w:rPr>
            </w:pPr>
            <w:r w:rsidRPr="00BA4372">
              <w:rPr>
                <w:color w:val="000000" w:themeColor="text1"/>
              </w:rPr>
              <w:t>86</w:t>
            </w:r>
          </w:p>
        </w:tc>
        <w:tc>
          <w:tcPr>
            <w:tcW w:w="0" w:type="auto"/>
          </w:tcPr>
          <w:p w:rsidR="009A666E" w:rsidRPr="00BA4372" w:rsidRDefault="009B32E4" w:rsidP="00C440FD">
            <w:pPr>
              <w:jc w:val="both"/>
              <w:rPr>
                <w:color w:val="000000" w:themeColor="text1"/>
              </w:rPr>
            </w:pPr>
            <w:r w:rsidRPr="00BA4372">
              <w:rPr>
                <w:color w:val="000000" w:themeColor="text1"/>
              </w:rPr>
              <w:t>10</w:t>
            </w:r>
          </w:p>
        </w:tc>
        <w:tc>
          <w:tcPr>
            <w:tcW w:w="972" w:type="dxa"/>
          </w:tcPr>
          <w:p w:rsidR="009A666E" w:rsidRPr="00BA4372" w:rsidRDefault="009B32E4" w:rsidP="00C440FD">
            <w:pPr>
              <w:jc w:val="both"/>
              <w:rPr>
                <w:color w:val="000000" w:themeColor="text1"/>
              </w:rPr>
            </w:pPr>
            <w:r w:rsidRPr="00BA4372">
              <w:rPr>
                <w:color w:val="000000" w:themeColor="text1"/>
              </w:rPr>
              <w:t>2</w:t>
            </w:r>
          </w:p>
        </w:tc>
        <w:tc>
          <w:tcPr>
            <w:tcW w:w="1803" w:type="dxa"/>
          </w:tcPr>
          <w:p w:rsidR="009A666E" w:rsidRPr="00BA4372" w:rsidRDefault="000F691F" w:rsidP="00C440FD">
            <w:pPr>
              <w:jc w:val="both"/>
              <w:rPr>
                <w:color w:val="000000" w:themeColor="text1"/>
              </w:rPr>
            </w:pPr>
            <w:r w:rsidRPr="00BA4372">
              <w:rPr>
                <w:color w:val="000000" w:themeColor="text1"/>
              </w:rPr>
              <w:t>2</w:t>
            </w:r>
          </w:p>
        </w:tc>
      </w:tr>
      <w:tr w:rsidR="00BA4372" w:rsidRPr="00BA4372" w:rsidTr="00C440FD">
        <w:tc>
          <w:tcPr>
            <w:tcW w:w="0" w:type="auto"/>
          </w:tcPr>
          <w:p w:rsidR="009A666E" w:rsidRPr="00BA4372" w:rsidRDefault="009A666E" w:rsidP="00C440FD">
            <w:pPr>
              <w:jc w:val="both"/>
              <w:rPr>
                <w:color w:val="000000" w:themeColor="text1"/>
              </w:rPr>
            </w:pPr>
            <w:r w:rsidRPr="00BA4372">
              <w:rPr>
                <w:color w:val="000000" w:themeColor="text1"/>
              </w:rPr>
              <w:t>САЩ</w:t>
            </w:r>
          </w:p>
        </w:tc>
        <w:tc>
          <w:tcPr>
            <w:tcW w:w="0" w:type="auto"/>
          </w:tcPr>
          <w:p w:rsidR="009A666E" w:rsidRPr="00BA4372" w:rsidRDefault="009B32E4" w:rsidP="00C440FD">
            <w:pPr>
              <w:jc w:val="both"/>
              <w:rPr>
                <w:color w:val="000000" w:themeColor="text1"/>
              </w:rPr>
            </w:pPr>
            <w:r w:rsidRPr="00BA4372">
              <w:rPr>
                <w:color w:val="000000" w:themeColor="text1"/>
              </w:rPr>
              <w:t>56</w:t>
            </w:r>
          </w:p>
        </w:tc>
        <w:tc>
          <w:tcPr>
            <w:tcW w:w="0" w:type="auto"/>
          </w:tcPr>
          <w:p w:rsidR="009A666E" w:rsidRPr="00BA4372" w:rsidRDefault="009B32E4" w:rsidP="00C440FD">
            <w:pPr>
              <w:jc w:val="both"/>
              <w:rPr>
                <w:color w:val="000000" w:themeColor="text1"/>
              </w:rPr>
            </w:pPr>
            <w:r w:rsidRPr="00BA4372">
              <w:rPr>
                <w:color w:val="000000" w:themeColor="text1"/>
              </w:rPr>
              <w:t>33</w:t>
            </w:r>
          </w:p>
        </w:tc>
        <w:tc>
          <w:tcPr>
            <w:tcW w:w="972" w:type="dxa"/>
          </w:tcPr>
          <w:p w:rsidR="009A666E" w:rsidRPr="00BA4372" w:rsidRDefault="009B32E4" w:rsidP="00C440FD">
            <w:pPr>
              <w:jc w:val="both"/>
              <w:rPr>
                <w:color w:val="000000" w:themeColor="text1"/>
              </w:rPr>
            </w:pPr>
            <w:r w:rsidRPr="00BA4372">
              <w:rPr>
                <w:color w:val="000000" w:themeColor="text1"/>
              </w:rPr>
              <w:t>6</w:t>
            </w:r>
          </w:p>
        </w:tc>
        <w:tc>
          <w:tcPr>
            <w:tcW w:w="1803" w:type="dxa"/>
          </w:tcPr>
          <w:p w:rsidR="009A666E" w:rsidRPr="00BA4372" w:rsidRDefault="000F691F" w:rsidP="00C440FD">
            <w:pPr>
              <w:jc w:val="both"/>
              <w:rPr>
                <w:color w:val="000000" w:themeColor="text1"/>
              </w:rPr>
            </w:pPr>
            <w:r w:rsidRPr="00BA4372">
              <w:rPr>
                <w:color w:val="000000" w:themeColor="text1"/>
              </w:rPr>
              <w:t>5</w:t>
            </w:r>
          </w:p>
        </w:tc>
      </w:tr>
      <w:tr w:rsidR="00BA4372" w:rsidRPr="00BA4372" w:rsidTr="00C440FD">
        <w:tc>
          <w:tcPr>
            <w:tcW w:w="0" w:type="auto"/>
          </w:tcPr>
          <w:p w:rsidR="009A666E" w:rsidRPr="00BA4372" w:rsidRDefault="009A666E" w:rsidP="00C440FD">
            <w:pPr>
              <w:jc w:val="both"/>
              <w:rPr>
                <w:color w:val="000000" w:themeColor="text1"/>
              </w:rPr>
            </w:pPr>
            <w:r w:rsidRPr="00BA4372">
              <w:rPr>
                <w:color w:val="000000" w:themeColor="text1"/>
              </w:rPr>
              <w:t>Пакистан</w:t>
            </w:r>
          </w:p>
        </w:tc>
        <w:tc>
          <w:tcPr>
            <w:tcW w:w="0" w:type="auto"/>
          </w:tcPr>
          <w:p w:rsidR="009A666E" w:rsidRPr="00BA4372" w:rsidRDefault="009B32E4" w:rsidP="00C440FD">
            <w:pPr>
              <w:jc w:val="both"/>
              <w:rPr>
                <w:color w:val="000000" w:themeColor="text1"/>
              </w:rPr>
            </w:pPr>
            <w:r w:rsidRPr="00BA4372">
              <w:rPr>
                <w:color w:val="000000" w:themeColor="text1"/>
              </w:rPr>
              <w:t>88</w:t>
            </w:r>
          </w:p>
        </w:tc>
        <w:tc>
          <w:tcPr>
            <w:tcW w:w="0" w:type="auto"/>
          </w:tcPr>
          <w:p w:rsidR="009A666E" w:rsidRPr="00BA4372" w:rsidRDefault="009B32E4" w:rsidP="00C440FD">
            <w:pPr>
              <w:jc w:val="both"/>
              <w:rPr>
                <w:color w:val="000000" w:themeColor="text1"/>
              </w:rPr>
            </w:pPr>
            <w:r w:rsidRPr="00BA4372">
              <w:rPr>
                <w:color w:val="000000" w:themeColor="text1"/>
              </w:rPr>
              <w:t>10</w:t>
            </w:r>
          </w:p>
        </w:tc>
        <w:tc>
          <w:tcPr>
            <w:tcW w:w="972" w:type="dxa"/>
          </w:tcPr>
          <w:p w:rsidR="009A666E" w:rsidRPr="00BA4372" w:rsidRDefault="009B32E4" w:rsidP="00C440FD">
            <w:pPr>
              <w:jc w:val="both"/>
              <w:rPr>
                <w:color w:val="000000" w:themeColor="text1"/>
              </w:rPr>
            </w:pPr>
            <w:r w:rsidRPr="00BA4372">
              <w:rPr>
                <w:color w:val="000000" w:themeColor="text1"/>
              </w:rPr>
              <w:t>1</w:t>
            </w:r>
          </w:p>
        </w:tc>
        <w:tc>
          <w:tcPr>
            <w:tcW w:w="1803" w:type="dxa"/>
          </w:tcPr>
          <w:p w:rsidR="009A666E" w:rsidRPr="00BA4372" w:rsidRDefault="000F691F" w:rsidP="00C440FD">
            <w:pPr>
              <w:jc w:val="both"/>
              <w:rPr>
                <w:color w:val="000000" w:themeColor="text1"/>
              </w:rPr>
            </w:pPr>
            <w:r w:rsidRPr="00BA4372">
              <w:rPr>
                <w:color w:val="000000" w:themeColor="text1"/>
              </w:rPr>
              <w:t>1</w:t>
            </w:r>
          </w:p>
        </w:tc>
      </w:tr>
      <w:tr w:rsidR="00BA4372" w:rsidRPr="00BA4372" w:rsidTr="00C440FD">
        <w:tc>
          <w:tcPr>
            <w:tcW w:w="0" w:type="auto"/>
          </w:tcPr>
          <w:p w:rsidR="009A666E" w:rsidRPr="00BA4372" w:rsidRDefault="009A666E" w:rsidP="00C440FD">
            <w:pPr>
              <w:jc w:val="both"/>
              <w:rPr>
                <w:color w:val="000000" w:themeColor="text1"/>
              </w:rPr>
            </w:pPr>
            <w:r w:rsidRPr="00BA4372">
              <w:rPr>
                <w:color w:val="000000" w:themeColor="text1"/>
              </w:rPr>
              <w:t>Мароко</w:t>
            </w:r>
          </w:p>
        </w:tc>
        <w:tc>
          <w:tcPr>
            <w:tcW w:w="0" w:type="auto"/>
          </w:tcPr>
          <w:p w:rsidR="009A666E" w:rsidRPr="00BA4372" w:rsidRDefault="009B32E4" w:rsidP="00C440FD">
            <w:pPr>
              <w:jc w:val="both"/>
              <w:rPr>
                <w:color w:val="000000" w:themeColor="text1"/>
              </w:rPr>
            </w:pPr>
            <w:r w:rsidRPr="00BA4372">
              <w:rPr>
                <w:color w:val="000000" w:themeColor="text1"/>
              </w:rPr>
              <w:t>93</w:t>
            </w:r>
          </w:p>
        </w:tc>
        <w:tc>
          <w:tcPr>
            <w:tcW w:w="0" w:type="auto"/>
          </w:tcPr>
          <w:p w:rsidR="009A666E" w:rsidRPr="00BA4372" w:rsidRDefault="009B32E4" w:rsidP="00C440FD">
            <w:pPr>
              <w:jc w:val="both"/>
              <w:rPr>
                <w:color w:val="000000" w:themeColor="text1"/>
              </w:rPr>
            </w:pPr>
            <w:r w:rsidRPr="00BA4372">
              <w:rPr>
                <w:color w:val="000000" w:themeColor="text1"/>
              </w:rPr>
              <w:t>4</w:t>
            </w:r>
          </w:p>
        </w:tc>
        <w:tc>
          <w:tcPr>
            <w:tcW w:w="972" w:type="dxa"/>
          </w:tcPr>
          <w:p w:rsidR="009A666E" w:rsidRPr="00BA4372" w:rsidRDefault="009B32E4" w:rsidP="00C440FD">
            <w:pPr>
              <w:jc w:val="both"/>
              <w:rPr>
                <w:color w:val="000000" w:themeColor="text1"/>
              </w:rPr>
            </w:pPr>
            <w:r w:rsidRPr="00BA4372">
              <w:rPr>
                <w:color w:val="000000" w:themeColor="text1"/>
              </w:rPr>
              <w:t>1</w:t>
            </w:r>
          </w:p>
        </w:tc>
        <w:tc>
          <w:tcPr>
            <w:tcW w:w="1803" w:type="dxa"/>
          </w:tcPr>
          <w:p w:rsidR="009A666E" w:rsidRPr="00BA4372" w:rsidRDefault="000F691F" w:rsidP="00C440FD">
            <w:pPr>
              <w:jc w:val="both"/>
              <w:rPr>
                <w:color w:val="000000" w:themeColor="text1"/>
              </w:rPr>
            </w:pPr>
            <w:r w:rsidRPr="00BA4372">
              <w:rPr>
                <w:color w:val="000000" w:themeColor="text1"/>
              </w:rPr>
              <w:t>2</w:t>
            </w:r>
          </w:p>
        </w:tc>
      </w:tr>
      <w:tr w:rsidR="00BA4372" w:rsidRPr="00BA4372" w:rsidTr="00C440FD">
        <w:tc>
          <w:tcPr>
            <w:tcW w:w="0" w:type="auto"/>
          </w:tcPr>
          <w:p w:rsidR="009A666E" w:rsidRPr="00BA4372" w:rsidRDefault="009A666E" w:rsidP="00C440FD">
            <w:pPr>
              <w:jc w:val="both"/>
              <w:rPr>
                <w:color w:val="000000" w:themeColor="text1"/>
              </w:rPr>
            </w:pPr>
          </w:p>
        </w:tc>
        <w:tc>
          <w:tcPr>
            <w:tcW w:w="0" w:type="auto"/>
          </w:tcPr>
          <w:p w:rsidR="009A666E" w:rsidRPr="00BA4372" w:rsidRDefault="009A666E" w:rsidP="00C440FD">
            <w:pPr>
              <w:jc w:val="both"/>
              <w:rPr>
                <w:color w:val="000000" w:themeColor="text1"/>
              </w:rPr>
            </w:pPr>
          </w:p>
        </w:tc>
        <w:tc>
          <w:tcPr>
            <w:tcW w:w="0" w:type="auto"/>
          </w:tcPr>
          <w:p w:rsidR="009A666E" w:rsidRPr="00BA4372" w:rsidRDefault="009A666E" w:rsidP="00C440FD">
            <w:pPr>
              <w:jc w:val="both"/>
              <w:rPr>
                <w:color w:val="000000" w:themeColor="text1"/>
              </w:rPr>
            </w:pPr>
          </w:p>
        </w:tc>
        <w:tc>
          <w:tcPr>
            <w:tcW w:w="972" w:type="dxa"/>
          </w:tcPr>
          <w:p w:rsidR="009A666E" w:rsidRPr="00BA4372" w:rsidRDefault="009A666E" w:rsidP="00C440FD">
            <w:pPr>
              <w:jc w:val="both"/>
              <w:rPr>
                <w:color w:val="000000" w:themeColor="text1"/>
              </w:rPr>
            </w:pPr>
          </w:p>
        </w:tc>
        <w:tc>
          <w:tcPr>
            <w:tcW w:w="1803" w:type="dxa"/>
          </w:tcPr>
          <w:p w:rsidR="009A666E" w:rsidRPr="00BA4372" w:rsidRDefault="009A666E" w:rsidP="00C440FD">
            <w:pPr>
              <w:jc w:val="both"/>
              <w:rPr>
                <w:color w:val="000000" w:themeColor="text1"/>
              </w:rPr>
            </w:pPr>
          </w:p>
        </w:tc>
      </w:tr>
      <w:tr w:rsidR="009A666E" w:rsidRPr="00BA4372" w:rsidTr="00C440FD">
        <w:tc>
          <w:tcPr>
            <w:tcW w:w="0" w:type="auto"/>
          </w:tcPr>
          <w:p w:rsidR="009A666E" w:rsidRPr="00BA4372" w:rsidRDefault="009A666E" w:rsidP="00C440FD">
            <w:pPr>
              <w:jc w:val="both"/>
              <w:rPr>
                <w:color w:val="000000" w:themeColor="text1"/>
              </w:rPr>
            </w:pPr>
            <w:r w:rsidRPr="00BA4372">
              <w:rPr>
                <w:color w:val="000000" w:themeColor="text1"/>
              </w:rPr>
              <w:t>България 2016</w:t>
            </w:r>
          </w:p>
          <w:p w:rsidR="009A666E" w:rsidRPr="00BA4372" w:rsidRDefault="009A666E" w:rsidP="00C440FD">
            <w:pPr>
              <w:jc w:val="both"/>
              <w:rPr>
                <w:color w:val="000000" w:themeColor="text1"/>
              </w:rPr>
            </w:pPr>
            <w:r w:rsidRPr="00BA4372">
              <w:rPr>
                <w:color w:val="000000" w:themeColor="text1"/>
              </w:rPr>
              <w:t>Мюсюлмани</w:t>
            </w:r>
          </w:p>
        </w:tc>
        <w:tc>
          <w:tcPr>
            <w:tcW w:w="0" w:type="auto"/>
          </w:tcPr>
          <w:p w:rsidR="009A666E" w:rsidRPr="00BA4372" w:rsidRDefault="000F691F" w:rsidP="00C440FD">
            <w:pPr>
              <w:jc w:val="both"/>
              <w:rPr>
                <w:color w:val="000000" w:themeColor="text1"/>
              </w:rPr>
            </w:pPr>
            <w:r w:rsidRPr="00BA4372">
              <w:rPr>
                <w:color w:val="000000" w:themeColor="text1"/>
              </w:rPr>
              <w:t>87</w:t>
            </w:r>
          </w:p>
        </w:tc>
        <w:tc>
          <w:tcPr>
            <w:tcW w:w="0" w:type="auto"/>
          </w:tcPr>
          <w:p w:rsidR="009A666E" w:rsidRPr="00BA4372" w:rsidRDefault="000F691F" w:rsidP="00C440FD">
            <w:pPr>
              <w:jc w:val="both"/>
              <w:rPr>
                <w:color w:val="000000" w:themeColor="text1"/>
              </w:rPr>
            </w:pPr>
            <w:r w:rsidRPr="00BA4372">
              <w:rPr>
                <w:color w:val="000000" w:themeColor="text1"/>
              </w:rPr>
              <w:t>7</w:t>
            </w:r>
          </w:p>
        </w:tc>
        <w:tc>
          <w:tcPr>
            <w:tcW w:w="972" w:type="dxa"/>
          </w:tcPr>
          <w:p w:rsidR="009A666E" w:rsidRPr="00BA4372" w:rsidRDefault="000F691F" w:rsidP="00C440FD">
            <w:pPr>
              <w:jc w:val="both"/>
              <w:rPr>
                <w:color w:val="000000" w:themeColor="text1"/>
              </w:rPr>
            </w:pPr>
            <w:r w:rsidRPr="00BA4372">
              <w:rPr>
                <w:color w:val="000000" w:themeColor="text1"/>
              </w:rPr>
              <w:t>1</w:t>
            </w:r>
          </w:p>
        </w:tc>
        <w:tc>
          <w:tcPr>
            <w:tcW w:w="1803" w:type="dxa"/>
          </w:tcPr>
          <w:p w:rsidR="009A666E" w:rsidRPr="00BA4372" w:rsidRDefault="000F691F" w:rsidP="00C440FD">
            <w:pPr>
              <w:jc w:val="both"/>
              <w:rPr>
                <w:color w:val="000000" w:themeColor="text1"/>
              </w:rPr>
            </w:pPr>
            <w:r w:rsidRPr="00BA4372">
              <w:rPr>
                <w:color w:val="000000" w:themeColor="text1"/>
              </w:rPr>
              <w:t>5</w:t>
            </w:r>
          </w:p>
        </w:tc>
      </w:tr>
    </w:tbl>
    <w:p w:rsidR="000F691F" w:rsidRPr="00BA4372" w:rsidRDefault="000F691F" w:rsidP="00C7686C">
      <w:pPr>
        <w:spacing w:after="0"/>
        <w:ind w:firstLine="708"/>
        <w:jc w:val="both"/>
        <w:rPr>
          <w:color w:val="000000" w:themeColor="text1"/>
          <w:szCs w:val="24"/>
        </w:rPr>
      </w:pPr>
    </w:p>
    <w:p w:rsidR="00C7686C" w:rsidRPr="00BA4372" w:rsidRDefault="00C7686C" w:rsidP="00C7686C">
      <w:pPr>
        <w:spacing w:after="0"/>
        <w:ind w:firstLine="708"/>
        <w:jc w:val="both"/>
        <w:rPr>
          <w:color w:val="000000" w:themeColor="text1"/>
          <w:szCs w:val="24"/>
        </w:rPr>
      </w:pPr>
      <w:r w:rsidRPr="00BA4372">
        <w:rPr>
          <w:color w:val="000000" w:themeColor="text1"/>
          <w:szCs w:val="24"/>
        </w:rPr>
        <w:t>Докато делът на деклариралите, че са религиозни в България (52%) е относително нисък (най-нисък измежду балканските страни, но по-висок от този в Германия (34%) и близък до този в САЩ (56%)), то делът на мюсюлманите в нашата страна, самоопределили се като религиозни (87%), е съизмерим с дела, отнесен към цялото население в Пакистан (88%), Македония (88%</w:t>
      </w:r>
      <w:r w:rsidR="0057240B" w:rsidRPr="00BA4372">
        <w:rPr>
          <w:color w:val="000000" w:themeColor="text1"/>
          <w:szCs w:val="24"/>
        </w:rPr>
        <w:t xml:space="preserve">), Полша (86%) </w:t>
      </w:r>
      <w:r w:rsidRPr="00BA4372">
        <w:rPr>
          <w:color w:val="000000" w:themeColor="text1"/>
          <w:szCs w:val="24"/>
        </w:rPr>
        <w:t>и</w:t>
      </w:r>
      <w:r w:rsidR="00314185" w:rsidRPr="00BA4372">
        <w:rPr>
          <w:color w:val="000000" w:themeColor="text1"/>
          <w:szCs w:val="24"/>
        </w:rPr>
        <w:t xml:space="preserve"> е</w:t>
      </w:r>
      <w:r w:rsidRPr="00BA4372">
        <w:rPr>
          <w:color w:val="000000" w:themeColor="text1"/>
          <w:szCs w:val="24"/>
        </w:rPr>
        <w:t xml:space="preserve"> по-висок от този в Турция (79%).  </w:t>
      </w:r>
    </w:p>
    <w:p w:rsidR="00C7686C" w:rsidRPr="00BA4372" w:rsidRDefault="00C7686C" w:rsidP="0057240B">
      <w:pPr>
        <w:spacing w:after="0"/>
        <w:ind w:firstLine="708"/>
        <w:jc w:val="both"/>
        <w:rPr>
          <w:color w:val="000000" w:themeColor="text1"/>
          <w:szCs w:val="24"/>
        </w:rPr>
      </w:pPr>
      <w:r w:rsidRPr="00BA4372">
        <w:rPr>
          <w:color w:val="000000" w:themeColor="text1"/>
          <w:szCs w:val="24"/>
        </w:rPr>
        <w:t>Ще отбележим, че и тук разпределенията по образование и по доходи</w:t>
      </w:r>
      <w:r w:rsidR="00314185" w:rsidRPr="00BA4372">
        <w:rPr>
          <w:color w:val="000000" w:themeColor="text1"/>
          <w:szCs w:val="24"/>
        </w:rPr>
        <w:t xml:space="preserve"> според анкетата на Алфа рисърч през 2016 г.</w:t>
      </w:r>
      <w:r w:rsidRPr="00BA4372">
        <w:rPr>
          <w:color w:val="000000" w:themeColor="text1"/>
          <w:szCs w:val="24"/>
        </w:rPr>
        <w:t xml:space="preserve"> се описват със строго монотонни криви – религиозността намалява, както с равнището на образование, така и с дохода. </w:t>
      </w:r>
    </w:p>
    <w:p w:rsidR="00C7686C" w:rsidRPr="00BA4372" w:rsidRDefault="00C7686C" w:rsidP="00C7686C">
      <w:pPr>
        <w:spacing w:after="0"/>
        <w:ind w:firstLine="708"/>
        <w:jc w:val="both"/>
        <w:rPr>
          <w:color w:val="000000" w:themeColor="text1"/>
          <w:szCs w:val="24"/>
        </w:rPr>
      </w:pPr>
      <w:r w:rsidRPr="00BA4372">
        <w:rPr>
          <w:color w:val="000000" w:themeColor="text1"/>
          <w:szCs w:val="24"/>
        </w:rPr>
        <w:t>Едновременното разглеждане на индикаторите „степен на религиозност“ и „вяра“ дава възможност да се уточни картината на религиозността. След несложни пресмятания се получава:</w:t>
      </w:r>
    </w:p>
    <w:p w:rsidR="00C7686C" w:rsidRPr="00BA4372" w:rsidRDefault="00C7686C" w:rsidP="00780409">
      <w:pPr>
        <w:pStyle w:val="a6"/>
        <w:numPr>
          <w:ilvl w:val="0"/>
          <w:numId w:val="2"/>
        </w:numPr>
        <w:spacing w:after="0"/>
        <w:jc w:val="both"/>
        <w:rPr>
          <w:color w:val="000000" w:themeColor="text1"/>
          <w:szCs w:val="24"/>
        </w:rPr>
      </w:pPr>
      <w:r w:rsidRPr="00BA4372">
        <w:rPr>
          <w:color w:val="000000" w:themeColor="text1"/>
          <w:szCs w:val="24"/>
        </w:rPr>
        <w:t>Делът на деклариралите едновременно, че са вярващи в Аллах и че са религиозни</w:t>
      </w:r>
      <w:r w:rsidR="00A378E6" w:rsidRPr="00BA4372">
        <w:rPr>
          <w:color w:val="000000" w:themeColor="text1"/>
          <w:szCs w:val="24"/>
        </w:rPr>
        <w:t xml:space="preserve"> (дълбоко религиозни плюс по-скоро религиозни)</w:t>
      </w:r>
      <w:r w:rsidR="009B32E4" w:rsidRPr="00BA4372">
        <w:rPr>
          <w:color w:val="000000" w:themeColor="text1"/>
          <w:szCs w:val="24"/>
        </w:rPr>
        <w:t>,</w:t>
      </w:r>
      <w:r w:rsidRPr="00BA4372">
        <w:rPr>
          <w:color w:val="000000" w:themeColor="text1"/>
          <w:szCs w:val="24"/>
        </w:rPr>
        <w:t xml:space="preserve"> е 72.0% от цялата извадка, </w:t>
      </w:r>
      <w:r w:rsidRPr="00BA4372">
        <w:rPr>
          <w:color w:val="000000" w:themeColor="text1"/>
          <w:szCs w:val="24"/>
        </w:rPr>
        <w:lastRenderedPageBreak/>
        <w:t>докато общия</w:t>
      </w:r>
      <w:r w:rsidR="009B32E4" w:rsidRPr="00BA4372">
        <w:rPr>
          <w:color w:val="000000" w:themeColor="text1"/>
          <w:szCs w:val="24"/>
        </w:rPr>
        <w:t>т</w:t>
      </w:r>
      <w:r w:rsidRPr="00BA4372">
        <w:rPr>
          <w:color w:val="000000" w:themeColor="text1"/>
          <w:szCs w:val="24"/>
        </w:rPr>
        <w:t xml:space="preserve"> дял на всички религиозни е 87.1%, а делът на вярващите в Аллах е 76.9%. </w:t>
      </w:r>
    </w:p>
    <w:p w:rsidR="00C7686C" w:rsidRPr="00BA4372" w:rsidRDefault="00C7686C" w:rsidP="00780409">
      <w:pPr>
        <w:pStyle w:val="a6"/>
        <w:numPr>
          <w:ilvl w:val="0"/>
          <w:numId w:val="2"/>
        </w:numPr>
        <w:spacing w:after="0"/>
        <w:jc w:val="both"/>
        <w:rPr>
          <w:color w:val="000000" w:themeColor="text1"/>
          <w:szCs w:val="24"/>
        </w:rPr>
      </w:pPr>
      <w:r w:rsidRPr="00BA4372">
        <w:rPr>
          <w:color w:val="000000" w:themeColor="text1"/>
          <w:szCs w:val="24"/>
        </w:rPr>
        <w:t>Делът на деклариралите, че са вярващи в Аллах и дълбоко религиозни е 18.1% от извадката, докато общият дял на всички дълбоко религиозни е 20.2%.</w:t>
      </w:r>
    </w:p>
    <w:p w:rsidR="00C7686C" w:rsidRPr="00BA4372" w:rsidRDefault="00C7686C" w:rsidP="00780409">
      <w:pPr>
        <w:pStyle w:val="a6"/>
        <w:numPr>
          <w:ilvl w:val="0"/>
          <w:numId w:val="2"/>
        </w:numPr>
        <w:spacing w:after="0"/>
        <w:jc w:val="both"/>
        <w:rPr>
          <w:color w:val="000000" w:themeColor="text1"/>
          <w:szCs w:val="24"/>
        </w:rPr>
      </w:pPr>
      <w:r w:rsidRPr="00BA4372">
        <w:rPr>
          <w:color w:val="000000" w:themeColor="text1"/>
          <w:szCs w:val="24"/>
        </w:rPr>
        <w:t>Делът на тези, които декларират, че вярват само във висша сила и/или в съдбата и че са религиозни</w:t>
      </w:r>
      <w:r w:rsidR="009B32E4" w:rsidRPr="00BA4372">
        <w:rPr>
          <w:color w:val="000000" w:themeColor="text1"/>
          <w:szCs w:val="24"/>
        </w:rPr>
        <w:t>,</w:t>
      </w:r>
      <w:r w:rsidRPr="00BA4372">
        <w:rPr>
          <w:color w:val="000000" w:themeColor="text1"/>
          <w:szCs w:val="24"/>
        </w:rPr>
        <w:t xml:space="preserve"> е 10.7% от извадката.</w:t>
      </w:r>
    </w:p>
    <w:p w:rsidR="00C7686C" w:rsidRPr="00BA4372" w:rsidRDefault="00C7686C" w:rsidP="00780409">
      <w:pPr>
        <w:pStyle w:val="a6"/>
        <w:numPr>
          <w:ilvl w:val="0"/>
          <w:numId w:val="2"/>
        </w:numPr>
        <w:spacing w:after="0"/>
        <w:jc w:val="both"/>
        <w:rPr>
          <w:color w:val="000000" w:themeColor="text1"/>
        </w:rPr>
      </w:pPr>
      <w:r w:rsidRPr="00BA4372">
        <w:rPr>
          <w:color w:val="000000" w:themeColor="text1"/>
        </w:rPr>
        <w:t>Делът на тези, които декларират, че вярват само във висша сила и/или в съдбата и че са дълбоко религиозни</w:t>
      </w:r>
      <w:r w:rsidR="009B32E4" w:rsidRPr="00BA4372">
        <w:rPr>
          <w:color w:val="000000" w:themeColor="text1"/>
        </w:rPr>
        <w:t>,</w:t>
      </w:r>
      <w:r w:rsidRPr="00BA4372">
        <w:rPr>
          <w:color w:val="000000" w:themeColor="text1"/>
        </w:rPr>
        <w:t xml:space="preserve"> е 1.7% от извадката.</w:t>
      </w:r>
    </w:p>
    <w:p w:rsidR="00E678C1" w:rsidRPr="00BA4372" w:rsidRDefault="00C7686C" w:rsidP="00C7686C">
      <w:pPr>
        <w:spacing w:after="0"/>
        <w:ind w:firstLine="708"/>
        <w:jc w:val="both"/>
        <w:rPr>
          <w:color w:val="000000" w:themeColor="text1"/>
          <w:szCs w:val="24"/>
        </w:rPr>
      </w:pPr>
      <w:r w:rsidRPr="00BA4372">
        <w:rPr>
          <w:color w:val="000000" w:themeColor="text1"/>
          <w:szCs w:val="24"/>
        </w:rPr>
        <w:t xml:space="preserve">С други думи, трябва да се отчита, че между анкетираните (избрани по това, че са мюсюлмани по произход), които са заявили, че са религиозни и съответно дълбоко религиозни, има не само вярващи в Аллах мюсюлмани, но и такива, които вярват само във висша сила и/или в съдбата. </w:t>
      </w:r>
    </w:p>
    <w:p w:rsidR="00C7686C" w:rsidRPr="00BA4372" w:rsidRDefault="00C7686C" w:rsidP="00C7686C">
      <w:pPr>
        <w:spacing w:after="0"/>
        <w:ind w:firstLine="708"/>
        <w:jc w:val="both"/>
        <w:rPr>
          <w:color w:val="000000" w:themeColor="text1"/>
          <w:szCs w:val="24"/>
        </w:rPr>
      </w:pPr>
      <w:r w:rsidRPr="00BA4372">
        <w:rPr>
          <w:color w:val="000000" w:themeColor="text1"/>
        </w:rPr>
        <w:t>Трябва да се има предвид, че има и респонденти, които са заявили, че вярват в Аллах (Бог), но се смятат за  нерелигиозни – техният дял е 2.2% от извадката.</w:t>
      </w:r>
    </w:p>
    <w:p w:rsidR="00C440FD" w:rsidRPr="00BA4372" w:rsidRDefault="00C7686C" w:rsidP="00A378E6">
      <w:pPr>
        <w:spacing w:after="0"/>
        <w:ind w:firstLine="708"/>
        <w:jc w:val="both"/>
        <w:rPr>
          <w:color w:val="000000" w:themeColor="text1"/>
          <w:szCs w:val="24"/>
        </w:rPr>
      </w:pPr>
      <w:r w:rsidRPr="00BA4372">
        <w:rPr>
          <w:color w:val="000000" w:themeColor="text1"/>
          <w:szCs w:val="24"/>
        </w:rPr>
        <w:t>Не трябва да се забравят и агностиците – те смятат, че може би Аллах (Бог) съществува, но се съмняват. Делът на тези от тях, които заявяват, че са религиозни е 2.9%</w:t>
      </w:r>
      <w:r w:rsidR="00C440FD" w:rsidRPr="00BA4372">
        <w:rPr>
          <w:color w:val="000000" w:themeColor="text1"/>
          <w:szCs w:val="24"/>
        </w:rPr>
        <w:t>.</w:t>
      </w:r>
    </w:p>
    <w:p w:rsidR="00314185" w:rsidRPr="00BA4372" w:rsidRDefault="00927658" w:rsidP="00A378E6">
      <w:pPr>
        <w:spacing w:after="0"/>
        <w:ind w:firstLine="708"/>
        <w:jc w:val="both"/>
        <w:rPr>
          <w:color w:val="000000" w:themeColor="text1"/>
          <w:szCs w:val="24"/>
        </w:rPr>
      </w:pPr>
      <w:r w:rsidRPr="00BA4372">
        <w:rPr>
          <w:color w:val="000000" w:themeColor="text1"/>
          <w:szCs w:val="24"/>
        </w:rPr>
        <w:t>%%%%%%%%%%%%%%%%%%%%%%%%%%%%%</w:t>
      </w:r>
    </w:p>
    <w:p w:rsidR="00C440FD" w:rsidRPr="00BA4372" w:rsidRDefault="00C440FD" w:rsidP="00780409">
      <w:pPr>
        <w:pStyle w:val="a6"/>
        <w:numPr>
          <w:ilvl w:val="1"/>
          <w:numId w:val="10"/>
        </w:numPr>
        <w:spacing w:after="0"/>
        <w:rPr>
          <w:b/>
          <w:color w:val="000000" w:themeColor="text1"/>
          <w:szCs w:val="24"/>
        </w:rPr>
      </w:pPr>
      <w:r w:rsidRPr="00BA4372">
        <w:rPr>
          <w:b/>
          <w:color w:val="000000" w:themeColor="text1"/>
          <w:szCs w:val="24"/>
        </w:rPr>
        <w:t>Жертвоготовност</w:t>
      </w:r>
      <w:r w:rsidR="006F0C9C" w:rsidRPr="00BA4372">
        <w:rPr>
          <w:b/>
          <w:color w:val="000000" w:themeColor="text1"/>
          <w:szCs w:val="24"/>
        </w:rPr>
        <w:t>.</w:t>
      </w:r>
    </w:p>
    <w:p w:rsidR="00C440FD" w:rsidRPr="00BA4372" w:rsidRDefault="00C440FD" w:rsidP="00C440FD">
      <w:pPr>
        <w:spacing w:after="0"/>
        <w:ind w:firstLine="708"/>
        <w:jc w:val="both"/>
        <w:rPr>
          <w:color w:val="000000" w:themeColor="text1"/>
        </w:rPr>
      </w:pPr>
      <w:r w:rsidRPr="00BA4372">
        <w:rPr>
          <w:color w:val="000000" w:themeColor="text1"/>
        </w:rPr>
        <w:t xml:space="preserve">Един чувствителен индикатор за степента на религиозност е </w:t>
      </w:r>
      <w:r w:rsidRPr="00BA4372">
        <w:rPr>
          <w:b/>
          <w:color w:val="000000" w:themeColor="text1"/>
        </w:rPr>
        <w:t xml:space="preserve">доколко човек е готов да се жертва в защита на своята религия. </w:t>
      </w:r>
      <w:r w:rsidRPr="00BA4372">
        <w:rPr>
          <w:color w:val="000000" w:themeColor="text1"/>
        </w:rPr>
        <w:t>На анкетираните беше зададен и при двете изследвания</w:t>
      </w:r>
      <w:r w:rsidR="00E678C1" w:rsidRPr="00BA4372">
        <w:rPr>
          <w:color w:val="000000" w:themeColor="text1"/>
        </w:rPr>
        <w:t xml:space="preserve"> (през 2011</w:t>
      </w:r>
      <w:r w:rsidR="009B32E4" w:rsidRPr="00BA4372">
        <w:rPr>
          <w:color w:val="000000" w:themeColor="text1"/>
        </w:rPr>
        <w:t xml:space="preserve"> </w:t>
      </w:r>
      <w:r w:rsidR="00E678C1" w:rsidRPr="00BA4372">
        <w:rPr>
          <w:color w:val="000000" w:themeColor="text1"/>
        </w:rPr>
        <w:t>г</w:t>
      </w:r>
      <w:r w:rsidR="009B32E4" w:rsidRPr="00BA4372">
        <w:rPr>
          <w:color w:val="000000" w:themeColor="text1"/>
        </w:rPr>
        <w:t>.</w:t>
      </w:r>
      <w:r w:rsidR="00E678C1" w:rsidRPr="00BA4372">
        <w:rPr>
          <w:color w:val="000000" w:themeColor="text1"/>
        </w:rPr>
        <w:t xml:space="preserve"> и 2016 г.)</w:t>
      </w:r>
      <w:r w:rsidRPr="00BA4372">
        <w:rPr>
          <w:color w:val="000000" w:themeColor="text1"/>
        </w:rPr>
        <w:t xml:space="preserve"> въпросът:</w:t>
      </w:r>
      <w:r w:rsidRPr="00BA4372">
        <w:rPr>
          <w:b/>
          <w:color w:val="000000" w:themeColor="text1"/>
        </w:rPr>
        <w:t xml:space="preserve"> </w:t>
      </w:r>
      <w:r w:rsidRPr="00BA4372">
        <w:rPr>
          <w:color w:val="000000" w:themeColor="text1"/>
        </w:rPr>
        <w:t>Ако се наложи трябва ли човек да жертва живота си в защита на своята религия?</w:t>
      </w:r>
      <w:r w:rsidR="00314185" w:rsidRPr="00BA4372">
        <w:rPr>
          <w:color w:val="000000" w:themeColor="text1"/>
        </w:rPr>
        <w:t xml:space="preserve"> (Таблица 41</w:t>
      </w:r>
      <w:r w:rsidR="006F0C9C" w:rsidRPr="00BA4372">
        <w:rPr>
          <w:color w:val="000000" w:themeColor="text1"/>
        </w:rPr>
        <w:t>.)</w:t>
      </w:r>
    </w:p>
    <w:p w:rsidR="00C440FD" w:rsidRPr="00BA4372" w:rsidRDefault="00C440FD" w:rsidP="00C440FD">
      <w:pPr>
        <w:spacing w:after="0"/>
        <w:ind w:firstLine="708"/>
        <w:jc w:val="both"/>
        <w:rPr>
          <w:color w:val="000000" w:themeColor="text1"/>
        </w:rPr>
      </w:pPr>
      <w:r w:rsidRPr="00BA4372">
        <w:rPr>
          <w:color w:val="000000" w:themeColor="text1"/>
        </w:rPr>
        <w:t>Сравнявайки отговорите през 2011 г. и 2016 г., виждаме, че делът на тези, които  приемат саможертвата в защита на религията през 2016 г. е по-малък – общо 23</w:t>
      </w:r>
      <w:r w:rsidR="006F0C9C" w:rsidRPr="00BA4372">
        <w:rPr>
          <w:color w:val="000000" w:themeColor="text1"/>
        </w:rPr>
        <w:t>.4%, от които 7.6% безусловно</w:t>
      </w:r>
      <w:r w:rsidRPr="00BA4372">
        <w:rPr>
          <w:color w:val="000000" w:themeColor="text1"/>
        </w:rPr>
        <w:t xml:space="preserve"> и 15.8% - само в изключителни случаи - докато през 2011 г. той е бил общо 2</w:t>
      </w:r>
      <w:r w:rsidR="006F0C9C" w:rsidRPr="00BA4372">
        <w:rPr>
          <w:color w:val="000000" w:themeColor="text1"/>
        </w:rPr>
        <w:t>7.5%, от които 4.4% безусловно</w:t>
      </w:r>
      <w:r w:rsidRPr="00BA4372">
        <w:rPr>
          <w:color w:val="000000" w:themeColor="text1"/>
        </w:rPr>
        <w:t xml:space="preserve"> и 23.1% в изключителни случаи. И при двете изследвания преобладава делът на тези, които са против, смятайки че човек не трябва да жертва живота си заради религията, като през 2011 г. този дял е с 8 пункта по-висок (71.3%), отколкото през 2016 г. (63.1%). </w:t>
      </w:r>
    </w:p>
    <w:p w:rsidR="000F691F" w:rsidRPr="00BA4372" w:rsidRDefault="000F691F" w:rsidP="00C440FD">
      <w:pPr>
        <w:spacing w:after="0"/>
        <w:ind w:firstLine="708"/>
        <w:jc w:val="both"/>
        <w:rPr>
          <w:color w:val="000000" w:themeColor="text1"/>
        </w:rPr>
      </w:pPr>
    </w:p>
    <w:p w:rsidR="000F691F" w:rsidRPr="00BA4372" w:rsidRDefault="000F691F" w:rsidP="000F691F">
      <w:pPr>
        <w:spacing w:after="0"/>
        <w:ind w:left="360"/>
        <w:jc w:val="both"/>
        <w:rPr>
          <w:color w:val="000000" w:themeColor="text1"/>
          <w:sz w:val="22"/>
        </w:rPr>
      </w:pPr>
      <w:r w:rsidRPr="00BA4372">
        <w:rPr>
          <w:b/>
          <w:color w:val="000000" w:themeColor="text1"/>
        </w:rPr>
        <w:t xml:space="preserve">Таблица </w:t>
      </w:r>
      <w:r w:rsidR="006F0C9C" w:rsidRPr="00BA4372">
        <w:rPr>
          <w:b/>
          <w:color w:val="000000" w:themeColor="text1"/>
          <w:lang w:val="ru-RU"/>
        </w:rPr>
        <w:t>4</w:t>
      </w:r>
      <w:r w:rsidR="00314185" w:rsidRPr="00BA4372">
        <w:rPr>
          <w:b/>
          <w:color w:val="000000" w:themeColor="text1"/>
          <w:lang w:val="ru-RU"/>
        </w:rPr>
        <w:t>1</w:t>
      </w:r>
      <w:r w:rsidRPr="00BA4372">
        <w:rPr>
          <w:b/>
          <w:color w:val="000000" w:themeColor="text1"/>
        </w:rPr>
        <w:t xml:space="preserve">. </w:t>
      </w:r>
      <w:r w:rsidRPr="00BA4372">
        <w:rPr>
          <w:color w:val="000000" w:themeColor="text1"/>
          <w:sz w:val="22"/>
        </w:rPr>
        <w:t>Алфа рисърч, 2011, 2016. Ако се наложи трябва ли човек да жертва живота си в защита на своята религия? (%)</w:t>
      </w:r>
    </w:p>
    <w:p w:rsidR="000F691F" w:rsidRPr="00BA4372" w:rsidRDefault="000F691F" w:rsidP="000F691F">
      <w:pPr>
        <w:spacing w:after="0"/>
        <w:ind w:left="360"/>
        <w:jc w:val="both"/>
        <w:rPr>
          <w:color w:val="000000" w:themeColor="text1"/>
          <w:sz w:val="22"/>
        </w:rPr>
      </w:pPr>
    </w:p>
    <w:tbl>
      <w:tblPr>
        <w:tblStyle w:val="ac"/>
        <w:tblpPr w:leftFromText="141" w:rightFromText="141" w:vertAnchor="text" w:horzAnchor="margin" w:tblpXSpec="right" w:tblpY="127"/>
        <w:tblW w:w="0" w:type="auto"/>
        <w:tblLook w:val="04A0" w:firstRow="1" w:lastRow="0" w:firstColumn="1" w:lastColumn="0" w:noHBand="0" w:noVBand="1"/>
      </w:tblPr>
      <w:tblGrid>
        <w:gridCol w:w="1357"/>
        <w:gridCol w:w="1208"/>
        <w:gridCol w:w="1693"/>
        <w:gridCol w:w="2927"/>
        <w:gridCol w:w="1916"/>
      </w:tblGrid>
      <w:tr w:rsidR="00BA4372" w:rsidRPr="00BA4372" w:rsidTr="00C440FD">
        <w:tc>
          <w:tcPr>
            <w:tcW w:w="0" w:type="auto"/>
          </w:tcPr>
          <w:p w:rsidR="00C440FD" w:rsidRPr="00BA4372" w:rsidRDefault="00C440FD" w:rsidP="00C440FD">
            <w:pPr>
              <w:jc w:val="both"/>
              <w:rPr>
                <w:color w:val="000000" w:themeColor="text1"/>
              </w:rPr>
            </w:pPr>
          </w:p>
        </w:tc>
        <w:tc>
          <w:tcPr>
            <w:tcW w:w="0" w:type="auto"/>
          </w:tcPr>
          <w:p w:rsidR="00C440FD" w:rsidRPr="00BA4372" w:rsidRDefault="00C440FD" w:rsidP="00C440FD">
            <w:pPr>
              <w:jc w:val="both"/>
              <w:rPr>
                <w:color w:val="000000" w:themeColor="text1"/>
              </w:rPr>
            </w:pPr>
            <w:r w:rsidRPr="00BA4372">
              <w:rPr>
                <w:color w:val="000000" w:themeColor="text1"/>
              </w:rPr>
              <w:t>Да, така е</w:t>
            </w:r>
          </w:p>
          <w:p w:rsidR="00C440FD" w:rsidRPr="00BA4372" w:rsidRDefault="00C440FD" w:rsidP="00C440FD">
            <w:pPr>
              <w:jc w:val="both"/>
              <w:rPr>
                <w:color w:val="000000" w:themeColor="text1"/>
              </w:rPr>
            </w:pPr>
            <w:r w:rsidRPr="00BA4372">
              <w:rPr>
                <w:color w:val="000000" w:themeColor="text1"/>
              </w:rPr>
              <w:t>редно</w:t>
            </w:r>
          </w:p>
        </w:tc>
        <w:tc>
          <w:tcPr>
            <w:tcW w:w="0" w:type="auto"/>
          </w:tcPr>
          <w:p w:rsidR="00C440FD" w:rsidRPr="00BA4372" w:rsidRDefault="00C440FD" w:rsidP="00C440FD">
            <w:pPr>
              <w:jc w:val="both"/>
              <w:rPr>
                <w:color w:val="000000" w:themeColor="text1"/>
              </w:rPr>
            </w:pPr>
            <w:r w:rsidRPr="00BA4372">
              <w:rPr>
                <w:color w:val="000000" w:themeColor="text1"/>
              </w:rPr>
              <w:t xml:space="preserve">Само в </w:t>
            </w:r>
          </w:p>
          <w:p w:rsidR="00C440FD" w:rsidRPr="00BA4372" w:rsidRDefault="00C440FD" w:rsidP="00C440FD">
            <w:pPr>
              <w:jc w:val="both"/>
              <w:rPr>
                <w:color w:val="000000" w:themeColor="text1"/>
              </w:rPr>
            </w:pPr>
            <w:r w:rsidRPr="00BA4372">
              <w:rPr>
                <w:color w:val="000000" w:themeColor="text1"/>
              </w:rPr>
              <w:t>изключителни</w:t>
            </w:r>
          </w:p>
          <w:p w:rsidR="00C440FD" w:rsidRPr="00BA4372" w:rsidRDefault="00C440FD" w:rsidP="00C440FD">
            <w:pPr>
              <w:jc w:val="both"/>
              <w:rPr>
                <w:color w:val="000000" w:themeColor="text1"/>
              </w:rPr>
            </w:pPr>
            <w:r w:rsidRPr="00BA4372">
              <w:rPr>
                <w:color w:val="000000" w:themeColor="text1"/>
              </w:rPr>
              <w:t>случаи</w:t>
            </w:r>
          </w:p>
        </w:tc>
        <w:tc>
          <w:tcPr>
            <w:tcW w:w="0" w:type="auto"/>
          </w:tcPr>
          <w:p w:rsidR="00C440FD" w:rsidRPr="00BA4372" w:rsidRDefault="00C440FD" w:rsidP="00C440FD">
            <w:pPr>
              <w:jc w:val="both"/>
              <w:rPr>
                <w:color w:val="000000" w:themeColor="text1"/>
              </w:rPr>
            </w:pPr>
            <w:r w:rsidRPr="00BA4372">
              <w:rPr>
                <w:color w:val="000000" w:themeColor="text1"/>
              </w:rPr>
              <w:t>Не, не трябва да се жертва</w:t>
            </w:r>
          </w:p>
          <w:p w:rsidR="00C440FD" w:rsidRPr="00BA4372" w:rsidRDefault="00C440FD" w:rsidP="00C440FD">
            <w:pPr>
              <w:jc w:val="both"/>
              <w:rPr>
                <w:color w:val="000000" w:themeColor="text1"/>
              </w:rPr>
            </w:pPr>
            <w:r w:rsidRPr="00BA4372">
              <w:rPr>
                <w:color w:val="000000" w:themeColor="text1"/>
              </w:rPr>
              <w:t>живот заради</w:t>
            </w:r>
          </w:p>
          <w:p w:rsidR="00C440FD" w:rsidRPr="00BA4372" w:rsidRDefault="00C440FD" w:rsidP="00C440FD">
            <w:pPr>
              <w:jc w:val="both"/>
              <w:rPr>
                <w:color w:val="000000" w:themeColor="text1"/>
              </w:rPr>
            </w:pPr>
            <w:r w:rsidRPr="00BA4372">
              <w:rPr>
                <w:color w:val="000000" w:themeColor="text1"/>
              </w:rPr>
              <w:t>религията</w:t>
            </w:r>
          </w:p>
        </w:tc>
        <w:tc>
          <w:tcPr>
            <w:tcW w:w="0" w:type="auto"/>
          </w:tcPr>
          <w:p w:rsidR="00C440FD" w:rsidRPr="00BA4372" w:rsidRDefault="00C440FD" w:rsidP="00C440FD">
            <w:pPr>
              <w:jc w:val="both"/>
              <w:rPr>
                <w:color w:val="000000" w:themeColor="text1"/>
              </w:rPr>
            </w:pPr>
            <w:r w:rsidRPr="00BA4372">
              <w:rPr>
                <w:color w:val="000000" w:themeColor="text1"/>
              </w:rPr>
              <w:t>Не мога да</w:t>
            </w:r>
          </w:p>
          <w:p w:rsidR="00C440FD" w:rsidRPr="00BA4372" w:rsidRDefault="00C440FD" w:rsidP="00C440FD">
            <w:pPr>
              <w:jc w:val="both"/>
              <w:rPr>
                <w:color w:val="000000" w:themeColor="text1"/>
              </w:rPr>
            </w:pPr>
            <w:r w:rsidRPr="00BA4372">
              <w:rPr>
                <w:color w:val="000000" w:themeColor="text1"/>
              </w:rPr>
              <w:t>преценя</w:t>
            </w:r>
          </w:p>
          <w:p w:rsidR="00C440FD" w:rsidRPr="00BA4372" w:rsidRDefault="00C440FD" w:rsidP="00C440FD">
            <w:pPr>
              <w:jc w:val="both"/>
              <w:rPr>
                <w:color w:val="000000" w:themeColor="text1"/>
              </w:rPr>
            </w:pPr>
          </w:p>
        </w:tc>
      </w:tr>
      <w:tr w:rsidR="00BA4372" w:rsidRPr="00BA4372" w:rsidTr="00C440FD">
        <w:tc>
          <w:tcPr>
            <w:tcW w:w="0" w:type="auto"/>
          </w:tcPr>
          <w:p w:rsidR="00C440FD" w:rsidRPr="00BA4372" w:rsidRDefault="00C440FD" w:rsidP="00C440FD">
            <w:pPr>
              <w:jc w:val="both"/>
              <w:rPr>
                <w:color w:val="000000" w:themeColor="text1"/>
              </w:rPr>
            </w:pPr>
            <w:r w:rsidRPr="00BA4372">
              <w:rPr>
                <w:color w:val="000000" w:themeColor="text1"/>
              </w:rPr>
              <w:t>Общо 2011</w:t>
            </w:r>
          </w:p>
        </w:tc>
        <w:tc>
          <w:tcPr>
            <w:tcW w:w="0" w:type="auto"/>
          </w:tcPr>
          <w:p w:rsidR="00C440FD" w:rsidRPr="00BA4372" w:rsidRDefault="000F691F" w:rsidP="00C440FD">
            <w:pPr>
              <w:jc w:val="both"/>
              <w:rPr>
                <w:color w:val="000000" w:themeColor="text1"/>
              </w:rPr>
            </w:pPr>
            <w:r w:rsidRPr="00BA4372">
              <w:rPr>
                <w:color w:val="000000" w:themeColor="text1"/>
              </w:rPr>
              <w:t>4.4</w:t>
            </w:r>
          </w:p>
        </w:tc>
        <w:tc>
          <w:tcPr>
            <w:tcW w:w="0" w:type="auto"/>
          </w:tcPr>
          <w:p w:rsidR="00C440FD" w:rsidRPr="00BA4372" w:rsidRDefault="000F691F" w:rsidP="00C440FD">
            <w:pPr>
              <w:jc w:val="both"/>
              <w:rPr>
                <w:color w:val="000000" w:themeColor="text1"/>
              </w:rPr>
            </w:pPr>
            <w:r w:rsidRPr="00BA4372">
              <w:rPr>
                <w:color w:val="000000" w:themeColor="text1"/>
              </w:rPr>
              <w:t>23.1</w:t>
            </w:r>
          </w:p>
        </w:tc>
        <w:tc>
          <w:tcPr>
            <w:tcW w:w="0" w:type="auto"/>
          </w:tcPr>
          <w:p w:rsidR="00C440FD" w:rsidRPr="00BA4372" w:rsidRDefault="000F691F" w:rsidP="00C440FD">
            <w:pPr>
              <w:jc w:val="both"/>
              <w:rPr>
                <w:color w:val="000000" w:themeColor="text1"/>
              </w:rPr>
            </w:pPr>
            <w:r w:rsidRPr="00BA4372">
              <w:rPr>
                <w:color w:val="000000" w:themeColor="text1"/>
              </w:rPr>
              <w:t>71.3</w:t>
            </w:r>
          </w:p>
        </w:tc>
        <w:tc>
          <w:tcPr>
            <w:tcW w:w="0" w:type="auto"/>
          </w:tcPr>
          <w:p w:rsidR="00C440FD" w:rsidRPr="00BA4372" w:rsidRDefault="000F691F" w:rsidP="00C440FD">
            <w:pPr>
              <w:jc w:val="both"/>
              <w:rPr>
                <w:color w:val="000000" w:themeColor="text1"/>
              </w:rPr>
            </w:pPr>
            <w:r w:rsidRPr="00BA4372">
              <w:rPr>
                <w:color w:val="000000" w:themeColor="text1"/>
              </w:rPr>
              <w:t>1.2</w:t>
            </w:r>
            <w:r w:rsidR="00C440FD" w:rsidRPr="00BA4372">
              <w:rPr>
                <w:color w:val="000000" w:themeColor="text1"/>
              </w:rPr>
              <w:t xml:space="preserve"> </w:t>
            </w:r>
            <w:r w:rsidRPr="00BA4372">
              <w:rPr>
                <w:color w:val="000000" w:themeColor="text1"/>
              </w:rPr>
              <w:t>(</w:t>
            </w:r>
            <w:r w:rsidR="00C440FD" w:rsidRPr="00BA4372">
              <w:rPr>
                <w:color w:val="000000" w:themeColor="text1"/>
              </w:rPr>
              <w:t>без отговор</w:t>
            </w:r>
            <w:r w:rsidRPr="00BA4372">
              <w:rPr>
                <w:color w:val="000000" w:themeColor="text1"/>
              </w:rPr>
              <w:t>)</w:t>
            </w:r>
          </w:p>
        </w:tc>
      </w:tr>
      <w:tr w:rsidR="00BA4372" w:rsidRPr="00BA4372" w:rsidTr="00C440FD">
        <w:tc>
          <w:tcPr>
            <w:tcW w:w="0" w:type="auto"/>
          </w:tcPr>
          <w:p w:rsidR="00C440FD" w:rsidRPr="00BA4372" w:rsidRDefault="00C440FD" w:rsidP="00C440FD">
            <w:pPr>
              <w:jc w:val="both"/>
              <w:rPr>
                <w:color w:val="000000" w:themeColor="text1"/>
              </w:rPr>
            </w:pPr>
            <w:r w:rsidRPr="00BA4372">
              <w:rPr>
                <w:color w:val="000000" w:themeColor="text1"/>
              </w:rPr>
              <w:t>Общо 2016</w:t>
            </w:r>
          </w:p>
        </w:tc>
        <w:tc>
          <w:tcPr>
            <w:tcW w:w="0" w:type="auto"/>
          </w:tcPr>
          <w:p w:rsidR="00C440FD" w:rsidRPr="00BA4372" w:rsidRDefault="000F691F" w:rsidP="00C440FD">
            <w:pPr>
              <w:jc w:val="both"/>
              <w:rPr>
                <w:color w:val="000000" w:themeColor="text1"/>
              </w:rPr>
            </w:pPr>
            <w:r w:rsidRPr="00BA4372">
              <w:rPr>
                <w:color w:val="000000" w:themeColor="text1"/>
              </w:rPr>
              <w:t>7.6</w:t>
            </w:r>
          </w:p>
        </w:tc>
        <w:tc>
          <w:tcPr>
            <w:tcW w:w="0" w:type="auto"/>
          </w:tcPr>
          <w:p w:rsidR="00C440FD" w:rsidRPr="00BA4372" w:rsidRDefault="000F691F" w:rsidP="00C440FD">
            <w:pPr>
              <w:jc w:val="both"/>
              <w:rPr>
                <w:color w:val="000000" w:themeColor="text1"/>
              </w:rPr>
            </w:pPr>
            <w:r w:rsidRPr="00BA4372">
              <w:rPr>
                <w:color w:val="000000" w:themeColor="text1"/>
              </w:rPr>
              <w:t>15.8</w:t>
            </w:r>
          </w:p>
        </w:tc>
        <w:tc>
          <w:tcPr>
            <w:tcW w:w="0" w:type="auto"/>
          </w:tcPr>
          <w:p w:rsidR="00C440FD" w:rsidRPr="00BA4372" w:rsidRDefault="000F691F" w:rsidP="00C440FD">
            <w:pPr>
              <w:jc w:val="both"/>
              <w:rPr>
                <w:color w:val="000000" w:themeColor="text1"/>
              </w:rPr>
            </w:pPr>
            <w:r w:rsidRPr="00BA4372">
              <w:rPr>
                <w:color w:val="000000" w:themeColor="text1"/>
              </w:rPr>
              <w:t>63.1</w:t>
            </w:r>
          </w:p>
        </w:tc>
        <w:tc>
          <w:tcPr>
            <w:tcW w:w="0" w:type="auto"/>
          </w:tcPr>
          <w:p w:rsidR="00C440FD" w:rsidRPr="00BA4372" w:rsidRDefault="000F691F" w:rsidP="00C440FD">
            <w:pPr>
              <w:jc w:val="both"/>
              <w:rPr>
                <w:color w:val="000000" w:themeColor="text1"/>
              </w:rPr>
            </w:pPr>
            <w:r w:rsidRPr="00BA4372">
              <w:rPr>
                <w:color w:val="000000" w:themeColor="text1"/>
              </w:rPr>
              <w:t>13.5</w:t>
            </w:r>
          </w:p>
        </w:tc>
      </w:tr>
    </w:tbl>
    <w:p w:rsidR="000F691F" w:rsidRPr="00BA4372" w:rsidRDefault="000F691F" w:rsidP="000F691F">
      <w:pPr>
        <w:spacing w:after="0"/>
        <w:ind w:firstLine="708"/>
        <w:jc w:val="both"/>
        <w:rPr>
          <w:color w:val="000000" w:themeColor="text1"/>
        </w:rPr>
      </w:pPr>
    </w:p>
    <w:p w:rsidR="00C440FD" w:rsidRPr="00BA4372" w:rsidRDefault="00C440FD" w:rsidP="000F691F">
      <w:pPr>
        <w:spacing w:after="0"/>
        <w:ind w:firstLine="708"/>
        <w:jc w:val="both"/>
        <w:rPr>
          <w:color w:val="000000" w:themeColor="text1"/>
        </w:rPr>
      </w:pPr>
      <w:r w:rsidRPr="00BA4372">
        <w:rPr>
          <w:color w:val="000000" w:themeColor="text1"/>
        </w:rPr>
        <w:t xml:space="preserve">От заявилите, че са дълбоко религиозни, около половината приемат </w:t>
      </w:r>
      <w:r w:rsidR="00667861" w:rsidRPr="00BA4372">
        <w:rPr>
          <w:color w:val="000000" w:themeColor="text1"/>
        </w:rPr>
        <w:t xml:space="preserve">саможертвата като </w:t>
      </w:r>
      <w:r w:rsidRPr="00BA4372">
        <w:rPr>
          <w:color w:val="000000" w:themeColor="text1"/>
        </w:rPr>
        <w:t xml:space="preserve">императив, докато около 35 % са против. Пропорцията силно се променя при </w:t>
      </w:r>
      <w:r w:rsidR="000F691F" w:rsidRPr="00BA4372">
        <w:rPr>
          <w:color w:val="000000" w:themeColor="text1"/>
        </w:rPr>
        <w:t xml:space="preserve">по-скоро религиозните – </w:t>
      </w:r>
      <w:r w:rsidRPr="00BA4372">
        <w:rPr>
          <w:color w:val="000000" w:themeColor="text1"/>
        </w:rPr>
        <w:t xml:space="preserve"> делът на тези</w:t>
      </w:r>
      <w:r w:rsidR="000F691F" w:rsidRPr="00BA4372">
        <w:rPr>
          <w:color w:val="000000" w:themeColor="text1"/>
        </w:rPr>
        <w:t xml:space="preserve"> от тях</w:t>
      </w:r>
      <w:r w:rsidRPr="00BA4372">
        <w:rPr>
          <w:color w:val="000000" w:themeColor="text1"/>
        </w:rPr>
        <w:t xml:space="preserve">, които смятат, че при необходимост човек трябва да жертва живота си в защита на своята религия е около седем и половина процента, докато преобладаващото мнозинство (около 69 %) са категорично против. </w:t>
      </w:r>
    </w:p>
    <w:p w:rsidR="00C440FD" w:rsidRPr="00BA4372" w:rsidRDefault="00C440FD" w:rsidP="000F691F">
      <w:pPr>
        <w:spacing w:after="0"/>
        <w:ind w:firstLine="708"/>
        <w:jc w:val="both"/>
        <w:rPr>
          <w:color w:val="000000" w:themeColor="text1"/>
        </w:rPr>
      </w:pPr>
      <w:r w:rsidRPr="00BA4372">
        <w:rPr>
          <w:color w:val="000000" w:themeColor="text1"/>
        </w:rPr>
        <w:lastRenderedPageBreak/>
        <w:t>Нека да сравним тези данни с данни от споменатото по-горе емпирично социологическо изследване „Връзки на съвместимост и несъвместимост между християни и мюсюлмани в България - 1994“</w:t>
      </w:r>
      <w:r w:rsidR="001A2209" w:rsidRPr="00BA4372">
        <w:rPr>
          <w:color w:val="000000" w:themeColor="text1"/>
        </w:rPr>
        <w:t xml:space="preserve"> (Митев 1995)</w:t>
      </w:r>
      <w:r w:rsidR="005F169B" w:rsidRPr="00BA4372">
        <w:rPr>
          <w:color w:val="000000" w:themeColor="text1"/>
        </w:rPr>
        <w:t>, когато</w:t>
      </w:r>
      <w:r w:rsidRPr="00BA4372">
        <w:rPr>
          <w:color w:val="000000" w:themeColor="text1"/>
        </w:rPr>
        <w:t xml:space="preserve"> е бил зададен въпросът: „Длъжен ли е човек да рискува живота си в името на религиозните си възгледи?“ Отговорите, взети от извадката на българите християни (1</w:t>
      </w:r>
      <w:r w:rsidR="001C0114" w:rsidRPr="00BA4372">
        <w:rPr>
          <w:color w:val="000000" w:themeColor="text1"/>
        </w:rPr>
        <w:t xml:space="preserve"> </w:t>
      </w:r>
      <w:r w:rsidRPr="00BA4372">
        <w:rPr>
          <w:color w:val="000000" w:themeColor="text1"/>
        </w:rPr>
        <w:t xml:space="preserve">044 лица) са 15.3% да, 66.2% не и 18.2% не мога да преценя. </w:t>
      </w:r>
    </w:p>
    <w:p w:rsidR="00C440FD" w:rsidRPr="00BA4372" w:rsidRDefault="00C440FD" w:rsidP="00C440FD">
      <w:pPr>
        <w:spacing w:after="0"/>
        <w:ind w:firstLine="360"/>
        <w:jc w:val="both"/>
        <w:rPr>
          <w:color w:val="000000" w:themeColor="text1"/>
        </w:rPr>
      </w:pPr>
      <w:r w:rsidRPr="00BA4372">
        <w:rPr>
          <w:color w:val="000000" w:themeColor="text1"/>
        </w:rPr>
        <w:t>Друга възможност за сравнение ни дава резултат от национално представително социологическо изследване на агенция</w:t>
      </w:r>
      <w:r w:rsidR="000F691F" w:rsidRPr="00BA4372">
        <w:rPr>
          <w:color w:val="000000" w:themeColor="text1"/>
        </w:rPr>
        <w:t>та</w:t>
      </w:r>
      <w:r w:rsidRPr="00BA4372">
        <w:rPr>
          <w:color w:val="000000" w:themeColor="text1"/>
        </w:rPr>
        <w:t xml:space="preserve"> Алфа рисърч, проведено</w:t>
      </w:r>
      <w:r w:rsidR="006F0C9C" w:rsidRPr="00BA4372">
        <w:rPr>
          <w:color w:val="000000" w:themeColor="text1"/>
        </w:rPr>
        <w:t xml:space="preserve"> също</w:t>
      </w:r>
      <w:r w:rsidRPr="00BA4372">
        <w:rPr>
          <w:color w:val="000000" w:themeColor="text1"/>
        </w:rPr>
        <w:t xml:space="preserve"> през септември 2016 г.</w:t>
      </w:r>
      <w:r w:rsidR="006F0C9C" w:rsidRPr="00BA4372">
        <w:rPr>
          <w:color w:val="000000" w:themeColor="text1"/>
        </w:rPr>
        <w:t xml:space="preserve"> (Таблица 4</w:t>
      </w:r>
      <w:r w:rsidR="001A2209" w:rsidRPr="00BA4372">
        <w:rPr>
          <w:color w:val="000000" w:themeColor="text1"/>
        </w:rPr>
        <w:t>2</w:t>
      </w:r>
      <w:r w:rsidR="000F691F" w:rsidRPr="00BA4372">
        <w:rPr>
          <w:color w:val="000000" w:themeColor="text1"/>
        </w:rPr>
        <w:t>.)</w:t>
      </w:r>
      <w:r w:rsidRPr="00BA4372">
        <w:rPr>
          <w:color w:val="000000" w:themeColor="text1"/>
        </w:rPr>
        <w:t xml:space="preserve"> Извадката е от 1</w:t>
      </w:r>
      <w:r w:rsidR="001C0114" w:rsidRPr="00BA4372">
        <w:rPr>
          <w:color w:val="000000" w:themeColor="text1"/>
        </w:rPr>
        <w:t xml:space="preserve"> </w:t>
      </w:r>
      <w:r w:rsidRPr="00BA4372">
        <w:rPr>
          <w:color w:val="000000" w:themeColor="text1"/>
        </w:rPr>
        <w:t>026 лица. Зададен е същият въпрос:</w:t>
      </w:r>
    </w:p>
    <w:p w:rsidR="000F691F" w:rsidRPr="00BA4372" w:rsidRDefault="000F691F" w:rsidP="00C440FD">
      <w:pPr>
        <w:spacing w:after="0"/>
        <w:ind w:firstLine="360"/>
        <w:jc w:val="both"/>
        <w:rPr>
          <w:color w:val="000000" w:themeColor="text1"/>
        </w:rPr>
      </w:pPr>
    </w:p>
    <w:p w:rsidR="000F691F" w:rsidRPr="00BA4372" w:rsidRDefault="000F691F" w:rsidP="000F691F">
      <w:pPr>
        <w:spacing w:after="0"/>
        <w:ind w:left="360"/>
        <w:jc w:val="both"/>
        <w:rPr>
          <w:color w:val="000000" w:themeColor="text1"/>
          <w:sz w:val="22"/>
        </w:rPr>
      </w:pPr>
      <w:r w:rsidRPr="00BA4372">
        <w:rPr>
          <w:b/>
          <w:color w:val="000000" w:themeColor="text1"/>
        </w:rPr>
        <w:t xml:space="preserve">Таблица </w:t>
      </w:r>
      <w:r w:rsidR="001A2209" w:rsidRPr="00BA4372">
        <w:rPr>
          <w:b/>
          <w:color w:val="000000" w:themeColor="text1"/>
          <w:lang w:val="ru-RU"/>
        </w:rPr>
        <w:t>42</w:t>
      </w:r>
      <w:r w:rsidRPr="00BA4372">
        <w:rPr>
          <w:b/>
          <w:color w:val="000000" w:themeColor="text1"/>
        </w:rPr>
        <w:t xml:space="preserve">. </w:t>
      </w:r>
      <w:r w:rsidRPr="00BA4372">
        <w:rPr>
          <w:color w:val="000000" w:themeColor="text1"/>
          <w:sz w:val="22"/>
        </w:rPr>
        <w:t>Алфа рисърч, 2016</w:t>
      </w:r>
      <w:r w:rsidRPr="00BA4372">
        <w:rPr>
          <w:b/>
          <w:color w:val="000000" w:themeColor="text1"/>
        </w:rPr>
        <w:t xml:space="preserve">. </w:t>
      </w:r>
      <w:r w:rsidRPr="00BA4372">
        <w:rPr>
          <w:color w:val="000000" w:themeColor="text1"/>
          <w:sz w:val="22"/>
        </w:rPr>
        <w:t>Според Вас, ако се наложи, трябва ли човек да жертва живота си в защита на своята религия?</w:t>
      </w:r>
      <w:r w:rsidR="00884EA7" w:rsidRPr="00BA4372">
        <w:rPr>
          <w:color w:val="000000" w:themeColor="text1"/>
          <w:sz w:val="22"/>
        </w:rPr>
        <w:t xml:space="preserve"> (%)</w:t>
      </w:r>
    </w:p>
    <w:p w:rsidR="00C440FD" w:rsidRPr="00BA4372" w:rsidRDefault="00C440FD" w:rsidP="00C440FD">
      <w:pPr>
        <w:spacing w:after="0"/>
        <w:ind w:firstLine="360"/>
        <w:jc w:val="both"/>
        <w:rPr>
          <w:b/>
          <w:color w:val="000000" w:themeColor="text1"/>
        </w:rPr>
      </w:pPr>
    </w:p>
    <w:tbl>
      <w:tblPr>
        <w:tblStyle w:val="ac"/>
        <w:tblW w:w="0" w:type="auto"/>
        <w:tblInd w:w="622" w:type="dxa"/>
        <w:tblLook w:val="04A0" w:firstRow="1" w:lastRow="0" w:firstColumn="1" w:lastColumn="0" w:noHBand="0" w:noVBand="1"/>
      </w:tblPr>
      <w:tblGrid>
        <w:gridCol w:w="1920"/>
        <w:gridCol w:w="1041"/>
        <w:gridCol w:w="1693"/>
        <w:gridCol w:w="1750"/>
        <w:gridCol w:w="1334"/>
        <w:gridCol w:w="636"/>
      </w:tblGrid>
      <w:tr w:rsidR="00BA4372" w:rsidRPr="00BA4372" w:rsidTr="00C440FD">
        <w:tc>
          <w:tcPr>
            <w:tcW w:w="0" w:type="auto"/>
          </w:tcPr>
          <w:p w:rsidR="00C440FD" w:rsidRPr="00BA4372" w:rsidRDefault="00C440FD" w:rsidP="00C440FD">
            <w:pPr>
              <w:jc w:val="both"/>
              <w:rPr>
                <w:color w:val="000000" w:themeColor="text1"/>
              </w:rPr>
            </w:pPr>
            <w:r w:rsidRPr="00BA4372">
              <w:rPr>
                <w:color w:val="000000" w:themeColor="text1"/>
              </w:rPr>
              <w:t>Религиозна</w:t>
            </w:r>
          </w:p>
          <w:p w:rsidR="00C440FD" w:rsidRPr="00BA4372" w:rsidRDefault="00C440FD" w:rsidP="00C440FD">
            <w:pPr>
              <w:jc w:val="both"/>
              <w:rPr>
                <w:color w:val="000000" w:themeColor="text1"/>
              </w:rPr>
            </w:pPr>
            <w:r w:rsidRPr="00BA4372">
              <w:rPr>
                <w:color w:val="000000" w:themeColor="text1"/>
              </w:rPr>
              <w:t>принадлежност</w:t>
            </w:r>
          </w:p>
        </w:tc>
        <w:tc>
          <w:tcPr>
            <w:tcW w:w="0" w:type="auto"/>
          </w:tcPr>
          <w:p w:rsidR="00C440FD" w:rsidRPr="00BA4372" w:rsidRDefault="00C440FD" w:rsidP="00C440FD">
            <w:pPr>
              <w:jc w:val="both"/>
              <w:rPr>
                <w:color w:val="000000" w:themeColor="text1"/>
              </w:rPr>
            </w:pPr>
            <w:r w:rsidRPr="00BA4372">
              <w:rPr>
                <w:color w:val="000000" w:themeColor="text1"/>
              </w:rPr>
              <w:t xml:space="preserve">Да, така </w:t>
            </w:r>
          </w:p>
          <w:p w:rsidR="00C440FD" w:rsidRPr="00BA4372" w:rsidRDefault="00C440FD" w:rsidP="00C440FD">
            <w:pPr>
              <w:jc w:val="both"/>
              <w:rPr>
                <w:color w:val="000000" w:themeColor="text1"/>
              </w:rPr>
            </w:pPr>
            <w:r w:rsidRPr="00BA4372">
              <w:rPr>
                <w:color w:val="000000" w:themeColor="text1"/>
              </w:rPr>
              <w:t>е редно</w:t>
            </w:r>
          </w:p>
        </w:tc>
        <w:tc>
          <w:tcPr>
            <w:tcW w:w="0" w:type="auto"/>
          </w:tcPr>
          <w:p w:rsidR="00C14EC3" w:rsidRPr="00BA4372" w:rsidRDefault="00C440FD" w:rsidP="00C440FD">
            <w:pPr>
              <w:jc w:val="both"/>
              <w:rPr>
                <w:color w:val="000000" w:themeColor="text1"/>
              </w:rPr>
            </w:pPr>
            <w:r w:rsidRPr="00BA4372">
              <w:rPr>
                <w:color w:val="000000" w:themeColor="text1"/>
              </w:rPr>
              <w:t xml:space="preserve">Само в </w:t>
            </w:r>
          </w:p>
          <w:p w:rsidR="00C14EC3" w:rsidRPr="00BA4372" w:rsidRDefault="00847800" w:rsidP="00C440FD">
            <w:pPr>
              <w:jc w:val="both"/>
              <w:rPr>
                <w:color w:val="000000" w:themeColor="text1"/>
              </w:rPr>
            </w:pPr>
            <w:r w:rsidRPr="00BA4372">
              <w:rPr>
                <w:color w:val="000000" w:themeColor="text1"/>
              </w:rPr>
              <w:t>изклю</w:t>
            </w:r>
            <w:r w:rsidR="00C440FD" w:rsidRPr="00BA4372">
              <w:rPr>
                <w:color w:val="000000" w:themeColor="text1"/>
              </w:rPr>
              <w:t xml:space="preserve">чителни </w:t>
            </w:r>
          </w:p>
          <w:p w:rsidR="00C440FD" w:rsidRPr="00BA4372" w:rsidRDefault="00C440FD" w:rsidP="00C440FD">
            <w:pPr>
              <w:jc w:val="both"/>
              <w:rPr>
                <w:color w:val="000000" w:themeColor="text1"/>
              </w:rPr>
            </w:pPr>
            <w:r w:rsidRPr="00BA4372">
              <w:rPr>
                <w:color w:val="000000" w:themeColor="text1"/>
              </w:rPr>
              <w:t>случаи</w:t>
            </w:r>
          </w:p>
        </w:tc>
        <w:tc>
          <w:tcPr>
            <w:tcW w:w="0" w:type="auto"/>
          </w:tcPr>
          <w:p w:rsidR="00C440FD" w:rsidRPr="00BA4372" w:rsidRDefault="00C440FD" w:rsidP="00C440FD">
            <w:pPr>
              <w:jc w:val="both"/>
              <w:rPr>
                <w:color w:val="000000" w:themeColor="text1"/>
              </w:rPr>
            </w:pPr>
            <w:r w:rsidRPr="00BA4372">
              <w:rPr>
                <w:color w:val="000000" w:themeColor="text1"/>
              </w:rPr>
              <w:t xml:space="preserve">Не, не трябва </w:t>
            </w:r>
          </w:p>
          <w:p w:rsidR="00C440FD" w:rsidRPr="00BA4372" w:rsidRDefault="00C440FD" w:rsidP="00C440FD">
            <w:pPr>
              <w:jc w:val="both"/>
              <w:rPr>
                <w:color w:val="000000" w:themeColor="text1"/>
              </w:rPr>
            </w:pPr>
            <w:r w:rsidRPr="00BA4372">
              <w:rPr>
                <w:color w:val="000000" w:themeColor="text1"/>
              </w:rPr>
              <w:t>да се жертва</w:t>
            </w:r>
          </w:p>
          <w:p w:rsidR="00C440FD" w:rsidRPr="00BA4372" w:rsidRDefault="00C440FD" w:rsidP="00C440FD">
            <w:pPr>
              <w:jc w:val="both"/>
              <w:rPr>
                <w:color w:val="000000" w:themeColor="text1"/>
              </w:rPr>
            </w:pPr>
            <w:r w:rsidRPr="00BA4372">
              <w:rPr>
                <w:color w:val="000000" w:themeColor="text1"/>
              </w:rPr>
              <w:t>живота за</w:t>
            </w:r>
          </w:p>
          <w:p w:rsidR="00C440FD" w:rsidRPr="00BA4372" w:rsidRDefault="00C440FD" w:rsidP="00C440FD">
            <w:pPr>
              <w:jc w:val="both"/>
              <w:rPr>
                <w:color w:val="000000" w:themeColor="text1"/>
              </w:rPr>
            </w:pPr>
            <w:r w:rsidRPr="00BA4372">
              <w:rPr>
                <w:color w:val="000000" w:themeColor="text1"/>
              </w:rPr>
              <w:t>своята религия</w:t>
            </w:r>
          </w:p>
        </w:tc>
        <w:tc>
          <w:tcPr>
            <w:tcW w:w="0" w:type="auto"/>
          </w:tcPr>
          <w:p w:rsidR="00C440FD" w:rsidRPr="00BA4372" w:rsidRDefault="00C440FD" w:rsidP="00C440FD">
            <w:pPr>
              <w:jc w:val="both"/>
              <w:rPr>
                <w:color w:val="000000" w:themeColor="text1"/>
              </w:rPr>
            </w:pPr>
            <w:r w:rsidRPr="00BA4372">
              <w:rPr>
                <w:color w:val="000000" w:themeColor="text1"/>
              </w:rPr>
              <w:t>Не мога</w:t>
            </w:r>
          </w:p>
          <w:p w:rsidR="00C440FD" w:rsidRPr="00BA4372" w:rsidRDefault="00C440FD" w:rsidP="00C440FD">
            <w:pPr>
              <w:jc w:val="both"/>
              <w:rPr>
                <w:color w:val="000000" w:themeColor="text1"/>
              </w:rPr>
            </w:pPr>
            <w:r w:rsidRPr="00BA4372">
              <w:rPr>
                <w:color w:val="000000" w:themeColor="text1"/>
              </w:rPr>
              <w:t>да преценя</w:t>
            </w:r>
          </w:p>
        </w:tc>
        <w:tc>
          <w:tcPr>
            <w:tcW w:w="0" w:type="auto"/>
          </w:tcPr>
          <w:p w:rsidR="00C440FD" w:rsidRPr="00BA4372" w:rsidRDefault="00884EA7" w:rsidP="00C440FD">
            <w:pPr>
              <w:jc w:val="both"/>
              <w:rPr>
                <w:color w:val="000000" w:themeColor="text1"/>
              </w:rPr>
            </w:pPr>
            <w:r w:rsidRPr="00BA4372">
              <w:rPr>
                <w:color w:val="000000" w:themeColor="text1"/>
              </w:rPr>
              <w:t>Дял</w:t>
            </w:r>
          </w:p>
        </w:tc>
      </w:tr>
      <w:tr w:rsidR="00BA4372" w:rsidRPr="00BA4372" w:rsidTr="00C440FD">
        <w:tc>
          <w:tcPr>
            <w:tcW w:w="0" w:type="auto"/>
          </w:tcPr>
          <w:p w:rsidR="00C440FD" w:rsidRPr="00BA4372" w:rsidRDefault="00C440FD" w:rsidP="00C440FD">
            <w:pPr>
              <w:jc w:val="both"/>
              <w:rPr>
                <w:color w:val="000000" w:themeColor="text1"/>
              </w:rPr>
            </w:pPr>
            <w:r w:rsidRPr="00BA4372">
              <w:rPr>
                <w:color w:val="000000" w:themeColor="text1"/>
              </w:rPr>
              <w:t>Без отговор</w:t>
            </w:r>
          </w:p>
        </w:tc>
        <w:tc>
          <w:tcPr>
            <w:tcW w:w="0" w:type="auto"/>
          </w:tcPr>
          <w:p w:rsidR="00C440FD" w:rsidRPr="00BA4372" w:rsidRDefault="000F691F" w:rsidP="00C440FD">
            <w:pPr>
              <w:jc w:val="both"/>
              <w:rPr>
                <w:color w:val="000000" w:themeColor="text1"/>
              </w:rPr>
            </w:pPr>
            <w:r w:rsidRPr="00BA4372">
              <w:rPr>
                <w:color w:val="000000" w:themeColor="text1"/>
              </w:rPr>
              <w:t>25.0</w:t>
            </w:r>
          </w:p>
        </w:tc>
        <w:tc>
          <w:tcPr>
            <w:tcW w:w="0" w:type="auto"/>
          </w:tcPr>
          <w:p w:rsidR="00C440FD" w:rsidRPr="00BA4372" w:rsidRDefault="000F691F" w:rsidP="00C440FD">
            <w:pPr>
              <w:jc w:val="both"/>
              <w:rPr>
                <w:color w:val="000000" w:themeColor="text1"/>
              </w:rPr>
            </w:pPr>
            <w:r w:rsidRPr="00BA4372">
              <w:rPr>
                <w:color w:val="000000" w:themeColor="text1"/>
              </w:rPr>
              <w:t>25.0</w:t>
            </w:r>
          </w:p>
        </w:tc>
        <w:tc>
          <w:tcPr>
            <w:tcW w:w="0" w:type="auto"/>
          </w:tcPr>
          <w:p w:rsidR="00C440FD" w:rsidRPr="00BA4372" w:rsidRDefault="000F691F" w:rsidP="00C440FD">
            <w:pPr>
              <w:jc w:val="both"/>
              <w:rPr>
                <w:color w:val="000000" w:themeColor="text1"/>
              </w:rPr>
            </w:pPr>
            <w:r w:rsidRPr="00BA4372">
              <w:rPr>
                <w:color w:val="000000" w:themeColor="text1"/>
              </w:rPr>
              <w:t>25.0</w:t>
            </w:r>
          </w:p>
        </w:tc>
        <w:tc>
          <w:tcPr>
            <w:tcW w:w="0" w:type="auto"/>
          </w:tcPr>
          <w:p w:rsidR="00C440FD" w:rsidRPr="00BA4372" w:rsidRDefault="000F691F" w:rsidP="00C440FD">
            <w:pPr>
              <w:jc w:val="both"/>
              <w:rPr>
                <w:color w:val="000000" w:themeColor="text1"/>
              </w:rPr>
            </w:pPr>
            <w:r w:rsidRPr="00BA4372">
              <w:rPr>
                <w:color w:val="000000" w:themeColor="text1"/>
              </w:rPr>
              <w:t>25.0</w:t>
            </w:r>
          </w:p>
        </w:tc>
        <w:tc>
          <w:tcPr>
            <w:tcW w:w="0" w:type="auto"/>
          </w:tcPr>
          <w:p w:rsidR="00C440FD" w:rsidRPr="00BA4372" w:rsidRDefault="000F691F" w:rsidP="00C440FD">
            <w:pPr>
              <w:jc w:val="both"/>
              <w:rPr>
                <w:color w:val="000000" w:themeColor="text1"/>
              </w:rPr>
            </w:pPr>
            <w:r w:rsidRPr="00BA4372">
              <w:rPr>
                <w:color w:val="000000" w:themeColor="text1"/>
              </w:rPr>
              <w:t>0.4</w:t>
            </w:r>
          </w:p>
        </w:tc>
      </w:tr>
      <w:tr w:rsidR="00BA4372" w:rsidRPr="00BA4372" w:rsidTr="00C440FD">
        <w:tc>
          <w:tcPr>
            <w:tcW w:w="0" w:type="auto"/>
          </w:tcPr>
          <w:p w:rsidR="00C440FD" w:rsidRPr="00BA4372" w:rsidRDefault="00C440FD" w:rsidP="00C440FD">
            <w:pPr>
              <w:jc w:val="both"/>
              <w:rPr>
                <w:color w:val="000000" w:themeColor="text1"/>
              </w:rPr>
            </w:pPr>
            <w:r w:rsidRPr="00BA4372">
              <w:rPr>
                <w:color w:val="000000" w:themeColor="text1"/>
              </w:rPr>
              <w:t>Православен</w:t>
            </w:r>
          </w:p>
          <w:p w:rsidR="00C440FD" w:rsidRPr="00BA4372" w:rsidRDefault="00C440FD" w:rsidP="00C440FD">
            <w:pPr>
              <w:jc w:val="both"/>
              <w:rPr>
                <w:color w:val="000000" w:themeColor="text1"/>
              </w:rPr>
            </w:pPr>
            <w:r w:rsidRPr="00BA4372">
              <w:rPr>
                <w:color w:val="000000" w:themeColor="text1"/>
              </w:rPr>
              <w:t>християнин</w:t>
            </w:r>
          </w:p>
        </w:tc>
        <w:tc>
          <w:tcPr>
            <w:tcW w:w="0" w:type="auto"/>
          </w:tcPr>
          <w:p w:rsidR="00C440FD" w:rsidRPr="00BA4372" w:rsidRDefault="000F691F" w:rsidP="00C440FD">
            <w:pPr>
              <w:jc w:val="both"/>
              <w:rPr>
                <w:color w:val="000000" w:themeColor="text1"/>
              </w:rPr>
            </w:pPr>
            <w:r w:rsidRPr="00BA4372">
              <w:rPr>
                <w:color w:val="000000" w:themeColor="text1"/>
              </w:rPr>
              <w:t>7.3</w:t>
            </w:r>
          </w:p>
        </w:tc>
        <w:tc>
          <w:tcPr>
            <w:tcW w:w="0" w:type="auto"/>
          </w:tcPr>
          <w:p w:rsidR="00C440FD" w:rsidRPr="00BA4372" w:rsidRDefault="000F691F" w:rsidP="00C440FD">
            <w:pPr>
              <w:jc w:val="both"/>
              <w:rPr>
                <w:color w:val="000000" w:themeColor="text1"/>
              </w:rPr>
            </w:pPr>
            <w:r w:rsidRPr="00BA4372">
              <w:rPr>
                <w:color w:val="000000" w:themeColor="text1"/>
              </w:rPr>
              <w:t>20.2</w:t>
            </w:r>
          </w:p>
        </w:tc>
        <w:tc>
          <w:tcPr>
            <w:tcW w:w="0" w:type="auto"/>
          </w:tcPr>
          <w:p w:rsidR="00C440FD" w:rsidRPr="00BA4372" w:rsidRDefault="000F691F" w:rsidP="00C440FD">
            <w:pPr>
              <w:jc w:val="both"/>
              <w:rPr>
                <w:color w:val="000000" w:themeColor="text1"/>
              </w:rPr>
            </w:pPr>
            <w:r w:rsidRPr="00BA4372">
              <w:rPr>
                <w:color w:val="000000" w:themeColor="text1"/>
              </w:rPr>
              <w:t>58.0</w:t>
            </w:r>
          </w:p>
        </w:tc>
        <w:tc>
          <w:tcPr>
            <w:tcW w:w="0" w:type="auto"/>
          </w:tcPr>
          <w:p w:rsidR="00C440FD" w:rsidRPr="00BA4372" w:rsidRDefault="000F691F" w:rsidP="00C440FD">
            <w:pPr>
              <w:jc w:val="both"/>
              <w:rPr>
                <w:color w:val="000000" w:themeColor="text1"/>
              </w:rPr>
            </w:pPr>
            <w:r w:rsidRPr="00BA4372">
              <w:rPr>
                <w:color w:val="000000" w:themeColor="text1"/>
              </w:rPr>
              <w:t>14.4</w:t>
            </w:r>
          </w:p>
        </w:tc>
        <w:tc>
          <w:tcPr>
            <w:tcW w:w="0" w:type="auto"/>
          </w:tcPr>
          <w:p w:rsidR="00C440FD" w:rsidRPr="00BA4372" w:rsidRDefault="000F691F" w:rsidP="00C440FD">
            <w:pPr>
              <w:jc w:val="both"/>
              <w:rPr>
                <w:color w:val="000000" w:themeColor="text1"/>
              </w:rPr>
            </w:pPr>
            <w:r w:rsidRPr="00BA4372">
              <w:rPr>
                <w:color w:val="000000" w:themeColor="text1"/>
              </w:rPr>
              <w:t>86.4</w:t>
            </w:r>
          </w:p>
        </w:tc>
      </w:tr>
      <w:tr w:rsidR="00BA4372" w:rsidRPr="00BA4372" w:rsidTr="00C440FD">
        <w:tc>
          <w:tcPr>
            <w:tcW w:w="0" w:type="auto"/>
          </w:tcPr>
          <w:p w:rsidR="00C440FD" w:rsidRPr="00BA4372" w:rsidRDefault="00C440FD" w:rsidP="00C440FD">
            <w:pPr>
              <w:jc w:val="both"/>
              <w:rPr>
                <w:color w:val="000000" w:themeColor="text1"/>
              </w:rPr>
            </w:pPr>
            <w:r w:rsidRPr="00BA4372">
              <w:rPr>
                <w:color w:val="000000" w:themeColor="text1"/>
              </w:rPr>
              <w:t>Католик</w:t>
            </w:r>
          </w:p>
        </w:tc>
        <w:tc>
          <w:tcPr>
            <w:tcW w:w="0" w:type="auto"/>
          </w:tcPr>
          <w:p w:rsidR="00C440FD" w:rsidRPr="00BA4372" w:rsidRDefault="00C440FD" w:rsidP="00C440FD">
            <w:pPr>
              <w:jc w:val="both"/>
              <w:rPr>
                <w:color w:val="000000" w:themeColor="text1"/>
              </w:rPr>
            </w:pPr>
          </w:p>
        </w:tc>
        <w:tc>
          <w:tcPr>
            <w:tcW w:w="0" w:type="auto"/>
          </w:tcPr>
          <w:p w:rsidR="00C440FD" w:rsidRPr="00BA4372" w:rsidRDefault="00C440FD" w:rsidP="00C440FD">
            <w:pPr>
              <w:jc w:val="both"/>
              <w:rPr>
                <w:color w:val="000000" w:themeColor="text1"/>
              </w:rPr>
            </w:pPr>
          </w:p>
        </w:tc>
        <w:tc>
          <w:tcPr>
            <w:tcW w:w="0" w:type="auto"/>
          </w:tcPr>
          <w:p w:rsidR="00C440FD" w:rsidRPr="00BA4372" w:rsidRDefault="000F691F" w:rsidP="00C440FD">
            <w:pPr>
              <w:jc w:val="both"/>
              <w:rPr>
                <w:color w:val="000000" w:themeColor="text1"/>
              </w:rPr>
            </w:pPr>
            <w:r w:rsidRPr="00BA4372">
              <w:rPr>
                <w:color w:val="000000" w:themeColor="text1"/>
              </w:rPr>
              <w:t>100.0</w:t>
            </w:r>
          </w:p>
        </w:tc>
        <w:tc>
          <w:tcPr>
            <w:tcW w:w="0" w:type="auto"/>
          </w:tcPr>
          <w:p w:rsidR="00C440FD" w:rsidRPr="00BA4372" w:rsidRDefault="00C440FD" w:rsidP="00C440FD">
            <w:pPr>
              <w:jc w:val="both"/>
              <w:rPr>
                <w:color w:val="000000" w:themeColor="text1"/>
              </w:rPr>
            </w:pPr>
          </w:p>
        </w:tc>
        <w:tc>
          <w:tcPr>
            <w:tcW w:w="0" w:type="auto"/>
          </w:tcPr>
          <w:p w:rsidR="00C440FD" w:rsidRPr="00BA4372" w:rsidRDefault="000F691F" w:rsidP="00C440FD">
            <w:pPr>
              <w:jc w:val="both"/>
              <w:rPr>
                <w:color w:val="000000" w:themeColor="text1"/>
              </w:rPr>
            </w:pPr>
            <w:r w:rsidRPr="00BA4372">
              <w:rPr>
                <w:color w:val="000000" w:themeColor="text1"/>
              </w:rPr>
              <w:t>0.4</w:t>
            </w:r>
          </w:p>
        </w:tc>
      </w:tr>
      <w:tr w:rsidR="00BA4372" w:rsidRPr="00BA4372" w:rsidTr="00C440FD">
        <w:tc>
          <w:tcPr>
            <w:tcW w:w="0" w:type="auto"/>
          </w:tcPr>
          <w:p w:rsidR="00C440FD" w:rsidRPr="00BA4372" w:rsidRDefault="00C440FD" w:rsidP="00C440FD">
            <w:pPr>
              <w:jc w:val="both"/>
              <w:rPr>
                <w:color w:val="000000" w:themeColor="text1"/>
              </w:rPr>
            </w:pPr>
            <w:r w:rsidRPr="00BA4372">
              <w:rPr>
                <w:color w:val="000000" w:themeColor="text1"/>
              </w:rPr>
              <w:t>Протестант</w:t>
            </w:r>
          </w:p>
        </w:tc>
        <w:tc>
          <w:tcPr>
            <w:tcW w:w="0" w:type="auto"/>
          </w:tcPr>
          <w:p w:rsidR="00C440FD" w:rsidRPr="00BA4372" w:rsidRDefault="000F691F" w:rsidP="00C440FD">
            <w:pPr>
              <w:jc w:val="both"/>
              <w:rPr>
                <w:color w:val="000000" w:themeColor="text1"/>
              </w:rPr>
            </w:pPr>
            <w:r w:rsidRPr="00BA4372">
              <w:rPr>
                <w:color w:val="000000" w:themeColor="text1"/>
              </w:rPr>
              <w:t>33.3</w:t>
            </w:r>
          </w:p>
        </w:tc>
        <w:tc>
          <w:tcPr>
            <w:tcW w:w="0" w:type="auto"/>
          </w:tcPr>
          <w:p w:rsidR="00C440FD" w:rsidRPr="00BA4372" w:rsidRDefault="000F691F" w:rsidP="00C440FD">
            <w:pPr>
              <w:jc w:val="both"/>
              <w:rPr>
                <w:color w:val="000000" w:themeColor="text1"/>
              </w:rPr>
            </w:pPr>
            <w:r w:rsidRPr="00BA4372">
              <w:rPr>
                <w:color w:val="000000" w:themeColor="text1"/>
              </w:rPr>
              <w:t>33.3</w:t>
            </w:r>
          </w:p>
        </w:tc>
        <w:tc>
          <w:tcPr>
            <w:tcW w:w="0" w:type="auto"/>
          </w:tcPr>
          <w:p w:rsidR="00C440FD" w:rsidRPr="00BA4372" w:rsidRDefault="00C440FD" w:rsidP="00C440FD">
            <w:pPr>
              <w:jc w:val="both"/>
              <w:rPr>
                <w:color w:val="000000" w:themeColor="text1"/>
              </w:rPr>
            </w:pPr>
          </w:p>
        </w:tc>
        <w:tc>
          <w:tcPr>
            <w:tcW w:w="0" w:type="auto"/>
          </w:tcPr>
          <w:p w:rsidR="00C440FD" w:rsidRPr="00BA4372" w:rsidRDefault="000F691F" w:rsidP="00C440FD">
            <w:pPr>
              <w:jc w:val="both"/>
              <w:rPr>
                <w:color w:val="000000" w:themeColor="text1"/>
              </w:rPr>
            </w:pPr>
            <w:r w:rsidRPr="00BA4372">
              <w:rPr>
                <w:color w:val="000000" w:themeColor="text1"/>
              </w:rPr>
              <w:t>33.3</w:t>
            </w:r>
          </w:p>
        </w:tc>
        <w:tc>
          <w:tcPr>
            <w:tcW w:w="0" w:type="auto"/>
          </w:tcPr>
          <w:p w:rsidR="00C440FD" w:rsidRPr="00BA4372" w:rsidRDefault="000F691F" w:rsidP="00C440FD">
            <w:pPr>
              <w:jc w:val="both"/>
              <w:rPr>
                <w:color w:val="000000" w:themeColor="text1"/>
              </w:rPr>
            </w:pPr>
            <w:r w:rsidRPr="00BA4372">
              <w:rPr>
                <w:color w:val="000000" w:themeColor="text1"/>
              </w:rPr>
              <w:t>0.3</w:t>
            </w:r>
          </w:p>
        </w:tc>
      </w:tr>
      <w:tr w:rsidR="00BA4372" w:rsidRPr="00BA4372" w:rsidTr="00C440FD">
        <w:tc>
          <w:tcPr>
            <w:tcW w:w="0" w:type="auto"/>
          </w:tcPr>
          <w:p w:rsidR="00C440FD" w:rsidRPr="00BA4372" w:rsidRDefault="00C440FD" w:rsidP="00C440FD">
            <w:pPr>
              <w:jc w:val="both"/>
              <w:rPr>
                <w:color w:val="000000" w:themeColor="text1"/>
              </w:rPr>
            </w:pPr>
            <w:r w:rsidRPr="00BA4372">
              <w:rPr>
                <w:color w:val="000000" w:themeColor="text1"/>
              </w:rPr>
              <w:t>Мюсюлманин</w:t>
            </w:r>
          </w:p>
        </w:tc>
        <w:tc>
          <w:tcPr>
            <w:tcW w:w="0" w:type="auto"/>
          </w:tcPr>
          <w:p w:rsidR="00C440FD" w:rsidRPr="00BA4372" w:rsidRDefault="000F691F" w:rsidP="00C440FD">
            <w:pPr>
              <w:jc w:val="both"/>
              <w:rPr>
                <w:color w:val="000000" w:themeColor="text1"/>
              </w:rPr>
            </w:pPr>
            <w:r w:rsidRPr="00BA4372">
              <w:rPr>
                <w:color w:val="000000" w:themeColor="text1"/>
              </w:rPr>
              <w:t>9.8</w:t>
            </w:r>
          </w:p>
        </w:tc>
        <w:tc>
          <w:tcPr>
            <w:tcW w:w="0" w:type="auto"/>
          </w:tcPr>
          <w:p w:rsidR="00C440FD" w:rsidRPr="00BA4372" w:rsidRDefault="000F691F" w:rsidP="00C440FD">
            <w:pPr>
              <w:jc w:val="both"/>
              <w:rPr>
                <w:color w:val="000000" w:themeColor="text1"/>
              </w:rPr>
            </w:pPr>
            <w:r w:rsidRPr="00BA4372">
              <w:rPr>
                <w:color w:val="000000" w:themeColor="text1"/>
              </w:rPr>
              <w:t>11.1</w:t>
            </w:r>
          </w:p>
        </w:tc>
        <w:tc>
          <w:tcPr>
            <w:tcW w:w="0" w:type="auto"/>
          </w:tcPr>
          <w:p w:rsidR="00C440FD" w:rsidRPr="00BA4372" w:rsidRDefault="000F691F" w:rsidP="00C440FD">
            <w:pPr>
              <w:jc w:val="both"/>
              <w:rPr>
                <w:color w:val="000000" w:themeColor="text1"/>
              </w:rPr>
            </w:pPr>
            <w:r w:rsidRPr="00BA4372">
              <w:rPr>
                <w:color w:val="000000" w:themeColor="text1"/>
              </w:rPr>
              <w:t>51.2</w:t>
            </w:r>
          </w:p>
        </w:tc>
        <w:tc>
          <w:tcPr>
            <w:tcW w:w="0" w:type="auto"/>
          </w:tcPr>
          <w:p w:rsidR="00C440FD" w:rsidRPr="00BA4372" w:rsidRDefault="000F691F" w:rsidP="00C440FD">
            <w:pPr>
              <w:jc w:val="both"/>
              <w:rPr>
                <w:color w:val="000000" w:themeColor="text1"/>
              </w:rPr>
            </w:pPr>
            <w:r w:rsidRPr="00BA4372">
              <w:rPr>
                <w:color w:val="000000" w:themeColor="text1"/>
              </w:rPr>
              <w:t>28.0</w:t>
            </w:r>
          </w:p>
        </w:tc>
        <w:tc>
          <w:tcPr>
            <w:tcW w:w="0" w:type="auto"/>
          </w:tcPr>
          <w:p w:rsidR="00C440FD" w:rsidRPr="00BA4372" w:rsidRDefault="000F691F" w:rsidP="00C440FD">
            <w:pPr>
              <w:jc w:val="both"/>
              <w:rPr>
                <w:color w:val="000000" w:themeColor="text1"/>
              </w:rPr>
            </w:pPr>
            <w:r w:rsidRPr="00BA4372">
              <w:rPr>
                <w:color w:val="000000" w:themeColor="text1"/>
              </w:rPr>
              <w:t>8.0</w:t>
            </w:r>
          </w:p>
        </w:tc>
      </w:tr>
      <w:tr w:rsidR="00BA4372" w:rsidRPr="00BA4372" w:rsidTr="00C440FD">
        <w:tc>
          <w:tcPr>
            <w:tcW w:w="0" w:type="auto"/>
          </w:tcPr>
          <w:p w:rsidR="00C440FD" w:rsidRPr="00BA4372" w:rsidRDefault="00C440FD" w:rsidP="00C440FD">
            <w:pPr>
              <w:jc w:val="both"/>
              <w:rPr>
                <w:color w:val="000000" w:themeColor="text1"/>
              </w:rPr>
            </w:pPr>
            <w:r w:rsidRPr="00BA4372">
              <w:rPr>
                <w:color w:val="000000" w:themeColor="text1"/>
              </w:rPr>
              <w:t>Друга</w:t>
            </w:r>
          </w:p>
        </w:tc>
        <w:tc>
          <w:tcPr>
            <w:tcW w:w="0" w:type="auto"/>
          </w:tcPr>
          <w:p w:rsidR="00C440FD" w:rsidRPr="00BA4372" w:rsidRDefault="00C440FD" w:rsidP="00C440FD">
            <w:pPr>
              <w:jc w:val="both"/>
              <w:rPr>
                <w:color w:val="000000" w:themeColor="text1"/>
              </w:rPr>
            </w:pPr>
          </w:p>
        </w:tc>
        <w:tc>
          <w:tcPr>
            <w:tcW w:w="0" w:type="auto"/>
          </w:tcPr>
          <w:p w:rsidR="00C440FD" w:rsidRPr="00BA4372" w:rsidRDefault="00C440FD" w:rsidP="00C440FD">
            <w:pPr>
              <w:jc w:val="both"/>
              <w:rPr>
                <w:color w:val="000000" w:themeColor="text1"/>
              </w:rPr>
            </w:pPr>
          </w:p>
        </w:tc>
        <w:tc>
          <w:tcPr>
            <w:tcW w:w="0" w:type="auto"/>
          </w:tcPr>
          <w:p w:rsidR="00C440FD" w:rsidRPr="00BA4372" w:rsidRDefault="000F691F" w:rsidP="00C440FD">
            <w:pPr>
              <w:jc w:val="both"/>
              <w:rPr>
                <w:color w:val="000000" w:themeColor="text1"/>
              </w:rPr>
            </w:pPr>
            <w:r w:rsidRPr="00BA4372">
              <w:rPr>
                <w:color w:val="000000" w:themeColor="text1"/>
              </w:rPr>
              <w:t>100.0</w:t>
            </w:r>
          </w:p>
        </w:tc>
        <w:tc>
          <w:tcPr>
            <w:tcW w:w="0" w:type="auto"/>
          </w:tcPr>
          <w:p w:rsidR="00C440FD" w:rsidRPr="00BA4372" w:rsidRDefault="00C440FD" w:rsidP="00C440FD">
            <w:pPr>
              <w:jc w:val="both"/>
              <w:rPr>
                <w:color w:val="000000" w:themeColor="text1"/>
              </w:rPr>
            </w:pPr>
          </w:p>
        </w:tc>
        <w:tc>
          <w:tcPr>
            <w:tcW w:w="0" w:type="auto"/>
          </w:tcPr>
          <w:p w:rsidR="00C440FD" w:rsidRPr="00BA4372" w:rsidRDefault="000F691F" w:rsidP="00C440FD">
            <w:pPr>
              <w:jc w:val="both"/>
              <w:rPr>
                <w:color w:val="000000" w:themeColor="text1"/>
              </w:rPr>
            </w:pPr>
            <w:r w:rsidRPr="00BA4372">
              <w:rPr>
                <w:color w:val="000000" w:themeColor="text1"/>
              </w:rPr>
              <w:t>0.1</w:t>
            </w:r>
          </w:p>
        </w:tc>
      </w:tr>
      <w:tr w:rsidR="00BA4372" w:rsidRPr="00BA4372" w:rsidTr="00C440FD">
        <w:tc>
          <w:tcPr>
            <w:tcW w:w="0" w:type="auto"/>
          </w:tcPr>
          <w:p w:rsidR="00C440FD" w:rsidRPr="00BA4372" w:rsidRDefault="00C440FD" w:rsidP="00C440FD">
            <w:pPr>
              <w:jc w:val="both"/>
              <w:rPr>
                <w:color w:val="000000" w:themeColor="text1"/>
              </w:rPr>
            </w:pPr>
            <w:r w:rsidRPr="00BA4372">
              <w:rPr>
                <w:color w:val="000000" w:themeColor="text1"/>
              </w:rPr>
              <w:t>Не съм вярващ/а</w:t>
            </w:r>
          </w:p>
        </w:tc>
        <w:tc>
          <w:tcPr>
            <w:tcW w:w="0" w:type="auto"/>
          </w:tcPr>
          <w:p w:rsidR="00C440FD" w:rsidRPr="00BA4372" w:rsidRDefault="000F691F" w:rsidP="00C440FD">
            <w:pPr>
              <w:jc w:val="both"/>
              <w:rPr>
                <w:color w:val="000000" w:themeColor="text1"/>
              </w:rPr>
            </w:pPr>
            <w:r w:rsidRPr="00BA4372">
              <w:rPr>
                <w:color w:val="000000" w:themeColor="text1"/>
              </w:rPr>
              <w:t>4.3</w:t>
            </w:r>
          </w:p>
        </w:tc>
        <w:tc>
          <w:tcPr>
            <w:tcW w:w="0" w:type="auto"/>
          </w:tcPr>
          <w:p w:rsidR="00C440FD" w:rsidRPr="00BA4372" w:rsidRDefault="000F691F" w:rsidP="00C440FD">
            <w:pPr>
              <w:jc w:val="both"/>
              <w:rPr>
                <w:color w:val="000000" w:themeColor="text1"/>
              </w:rPr>
            </w:pPr>
            <w:r w:rsidRPr="00BA4372">
              <w:rPr>
                <w:color w:val="000000" w:themeColor="text1"/>
              </w:rPr>
              <w:t>17.4</w:t>
            </w:r>
          </w:p>
        </w:tc>
        <w:tc>
          <w:tcPr>
            <w:tcW w:w="0" w:type="auto"/>
          </w:tcPr>
          <w:p w:rsidR="00C440FD" w:rsidRPr="00BA4372" w:rsidRDefault="000F691F" w:rsidP="00C440FD">
            <w:pPr>
              <w:jc w:val="both"/>
              <w:rPr>
                <w:color w:val="000000" w:themeColor="text1"/>
              </w:rPr>
            </w:pPr>
            <w:r w:rsidRPr="00BA4372">
              <w:rPr>
                <w:color w:val="000000" w:themeColor="text1"/>
              </w:rPr>
              <w:t>52.2</w:t>
            </w:r>
          </w:p>
        </w:tc>
        <w:tc>
          <w:tcPr>
            <w:tcW w:w="0" w:type="auto"/>
          </w:tcPr>
          <w:p w:rsidR="00C440FD" w:rsidRPr="00BA4372" w:rsidRDefault="000F691F" w:rsidP="00C440FD">
            <w:pPr>
              <w:jc w:val="both"/>
              <w:rPr>
                <w:color w:val="000000" w:themeColor="text1"/>
              </w:rPr>
            </w:pPr>
            <w:r w:rsidRPr="00BA4372">
              <w:rPr>
                <w:color w:val="000000" w:themeColor="text1"/>
              </w:rPr>
              <w:t>26.1</w:t>
            </w:r>
          </w:p>
        </w:tc>
        <w:tc>
          <w:tcPr>
            <w:tcW w:w="0" w:type="auto"/>
          </w:tcPr>
          <w:p w:rsidR="00C440FD" w:rsidRPr="00BA4372" w:rsidRDefault="000F691F" w:rsidP="00C440FD">
            <w:pPr>
              <w:jc w:val="both"/>
              <w:rPr>
                <w:color w:val="000000" w:themeColor="text1"/>
              </w:rPr>
            </w:pPr>
            <w:r w:rsidRPr="00BA4372">
              <w:rPr>
                <w:color w:val="000000" w:themeColor="text1"/>
              </w:rPr>
              <w:t>4.5</w:t>
            </w:r>
          </w:p>
        </w:tc>
      </w:tr>
      <w:tr w:rsidR="00C440FD" w:rsidRPr="00BA4372" w:rsidTr="00C440FD">
        <w:tc>
          <w:tcPr>
            <w:tcW w:w="0" w:type="auto"/>
          </w:tcPr>
          <w:p w:rsidR="00C440FD" w:rsidRPr="00BA4372" w:rsidRDefault="00C440FD" w:rsidP="00C440FD">
            <w:pPr>
              <w:jc w:val="both"/>
              <w:rPr>
                <w:color w:val="000000" w:themeColor="text1"/>
              </w:rPr>
            </w:pPr>
            <w:r w:rsidRPr="00BA4372">
              <w:rPr>
                <w:color w:val="000000" w:themeColor="text1"/>
              </w:rPr>
              <w:t>Общо</w:t>
            </w:r>
          </w:p>
        </w:tc>
        <w:tc>
          <w:tcPr>
            <w:tcW w:w="0" w:type="auto"/>
          </w:tcPr>
          <w:p w:rsidR="00C440FD" w:rsidRPr="00BA4372" w:rsidRDefault="000F691F" w:rsidP="00C440FD">
            <w:pPr>
              <w:jc w:val="both"/>
              <w:rPr>
                <w:color w:val="000000" w:themeColor="text1"/>
              </w:rPr>
            </w:pPr>
            <w:r w:rsidRPr="00BA4372">
              <w:rPr>
                <w:color w:val="000000" w:themeColor="text1"/>
              </w:rPr>
              <w:t>7.5</w:t>
            </w:r>
          </w:p>
        </w:tc>
        <w:tc>
          <w:tcPr>
            <w:tcW w:w="0" w:type="auto"/>
          </w:tcPr>
          <w:p w:rsidR="00C440FD" w:rsidRPr="00BA4372" w:rsidRDefault="000F691F" w:rsidP="00C440FD">
            <w:pPr>
              <w:jc w:val="both"/>
              <w:rPr>
                <w:color w:val="000000" w:themeColor="text1"/>
              </w:rPr>
            </w:pPr>
            <w:r w:rsidRPr="00BA4372">
              <w:rPr>
                <w:color w:val="000000" w:themeColor="text1"/>
              </w:rPr>
              <w:t>19.3</w:t>
            </w:r>
          </w:p>
        </w:tc>
        <w:tc>
          <w:tcPr>
            <w:tcW w:w="0" w:type="auto"/>
          </w:tcPr>
          <w:p w:rsidR="00C440FD" w:rsidRPr="00BA4372" w:rsidRDefault="000F691F" w:rsidP="00C440FD">
            <w:pPr>
              <w:jc w:val="both"/>
              <w:rPr>
                <w:color w:val="000000" w:themeColor="text1"/>
              </w:rPr>
            </w:pPr>
            <w:r w:rsidRPr="00BA4372">
              <w:rPr>
                <w:color w:val="000000" w:themeColor="text1"/>
              </w:rPr>
              <w:t>57.1</w:t>
            </w:r>
          </w:p>
        </w:tc>
        <w:tc>
          <w:tcPr>
            <w:tcW w:w="0" w:type="auto"/>
          </w:tcPr>
          <w:p w:rsidR="00C440FD" w:rsidRPr="00BA4372" w:rsidRDefault="000F691F" w:rsidP="00C440FD">
            <w:pPr>
              <w:jc w:val="both"/>
              <w:rPr>
                <w:color w:val="000000" w:themeColor="text1"/>
              </w:rPr>
            </w:pPr>
            <w:r w:rsidRPr="00BA4372">
              <w:rPr>
                <w:color w:val="000000" w:themeColor="text1"/>
              </w:rPr>
              <w:t>16.1</w:t>
            </w:r>
          </w:p>
        </w:tc>
        <w:tc>
          <w:tcPr>
            <w:tcW w:w="0" w:type="auto"/>
          </w:tcPr>
          <w:p w:rsidR="00C440FD" w:rsidRPr="00BA4372" w:rsidRDefault="000F691F" w:rsidP="00C440FD">
            <w:pPr>
              <w:jc w:val="both"/>
              <w:rPr>
                <w:color w:val="000000" w:themeColor="text1"/>
              </w:rPr>
            </w:pPr>
            <w:r w:rsidRPr="00BA4372">
              <w:rPr>
                <w:color w:val="000000" w:themeColor="text1"/>
              </w:rPr>
              <w:t>100</w:t>
            </w:r>
          </w:p>
        </w:tc>
      </w:tr>
    </w:tbl>
    <w:p w:rsidR="00C440FD" w:rsidRPr="00BA4372" w:rsidRDefault="00C440FD" w:rsidP="00C440FD">
      <w:pPr>
        <w:spacing w:after="0"/>
        <w:ind w:firstLine="360"/>
        <w:jc w:val="both"/>
        <w:rPr>
          <w:color w:val="000000" w:themeColor="text1"/>
        </w:rPr>
      </w:pPr>
    </w:p>
    <w:p w:rsidR="00C7686C" w:rsidRPr="00BA4372" w:rsidRDefault="00C440FD" w:rsidP="00C440FD">
      <w:pPr>
        <w:spacing w:after="0"/>
        <w:ind w:firstLine="360"/>
        <w:jc w:val="both"/>
        <w:rPr>
          <w:b/>
          <w:color w:val="000000" w:themeColor="text1"/>
        </w:rPr>
      </w:pPr>
      <w:r w:rsidRPr="00BA4372">
        <w:rPr>
          <w:color w:val="000000" w:themeColor="text1"/>
        </w:rPr>
        <w:t xml:space="preserve">Както виждаме от цитираните изследвания, готовността за саможертва  е характерна не само за мюсюлманите. </w:t>
      </w:r>
      <w:r w:rsidRPr="00BA4372">
        <w:rPr>
          <w:b/>
          <w:color w:val="000000" w:themeColor="text1"/>
        </w:rPr>
        <w:t xml:space="preserve">Тя е  мярка за силата на вярата и дълбочината на религиозността и не трябва да се тълкува като индикатор за религиозна екстремистка радикализация. </w:t>
      </w:r>
    </w:p>
    <w:p w:rsidR="001A2209" w:rsidRPr="00BA4372" w:rsidRDefault="001A2209" w:rsidP="00C440FD">
      <w:pPr>
        <w:spacing w:after="0"/>
        <w:ind w:firstLine="360"/>
        <w:jc w:val="both"/>
        <w:rPr>
          <w:b/>
          <w:color w:val="000000" w:themeColor="text1"/>
        </w:rPr>
      </w:pPr>
    </w:p>
    <w:p w:rsidR="00C7686C" w:rsidRPr="00BA4372" w:rsidRDefault="00E3011E" w:rsidP="00780409">
      <w:pPr>
        <w:pStyle w:val="a6"/>
        <w:numPr>
          <w:ilvl w:val="1"/>
          <w:numId w:val="10"/>
        </w:numPr>
        <w:spacing w:after="0"/>
        <w:jc w:val="both"/>
        <w:rPr>
          <w:b/>
          <w:color w:val="000000" w:themeColor="text1"/>
          <w:szCs w:val="24"/>
        </w:rPr>
      </w:pPr>
      <w:r w:rsidRPr="00BA4372">
        <w:rPr>
          <w:b/>
          <w:color w:val="000000" w:themeColor="text1"/>
          <w:szCs w:val="24"/>
        </w:rPr>
        <w:t>Религиозна практика</w:t>
      </w:r>
      <w:r w:rsidR="006945DA" w:rsidRPr="00BA4372">
        <w:rPr>
          <w:b/>
          <w:color w:val="000000" w:themeColor="text1"/>
          <w:szCs w:val="24"/>
        </w:rPr>
        <w:t xml:space="preserve"> (поведенческа религиозност)</w:t>
      </w:r>
      <w:r w:rsidR="006F0C9C" w:rsidRPr="00BA4372">
        <w:rPr>
          <w:b/>
          <w:color w:val="000000" w:themeColor="text1"/>
          <w:szCs w:val="24"/>
        </w:rPr>
        <w:t>.</w:t>
      </w:r>
    </w:p>
    <w:p w:rsidR="000813D1" w:rsidRPr="00BA4372" w:rsidRDefault="005F169B" w:rsidP="000813D1">
      <w:pPr>
        <w:spacing w:after="0"/>
        <w:ind w:firstLine="708"/>
        <w:jc w:val="both"/>
        <w:rPr>
          <w:b/>
          <w:color w:val="000000" w:themeColor="text1"/>
          <w:szCs w:val="24"/>
        </w:rPr>
      </w:pPr>
      <w:r w:rsidRPr="00BA4372">
        <w:rPr>
          <w:color w:val="000000" w:themeColor="text1"/>
          <w:szCs w:val="24"/>
        </w:rPr>
        <w:t>Рели</w:t>
      </w:r>
      <w:r w:rsidR="00884EA7" w:rsidRPr="00BA4372">
        <w:rPr>
          <w:color w:val="000000" w:themeColor="text1"/>
          <w:szCs w:val="24"/>
        </w:rPr>
        <w:t>гиозната практика е както</w:t>
      </w:r>
      <w:r w:rsidRPr="00BA4372">
        <w:rPr>
          <w:color w:val="000000" w:themeColor="text1"/>
          <w:szCs w:val="24"/>
        </w:rPr>
        <w:t xml:space="preserve"> проява на вътрешната религиозност на човека (на</w:t>
      </w:r>
      <w:r w:rsidR="00884EA7" w:rsidRPr="00BA4372">
        <w:rPr>
          <w:color w:val="000000" w:themeColor="text1"/>
          <w:szCs w:val="24"/>
        </w:rPr>
        <w:t xml:space="preserve"> неговото вътрешното състояние – </w:t>
      </w:r>
      <w:r w:rsidRPr="00BA4372">
        <w:rPr>
          <w:color w:val="000000" w:themeColor="text1"/>
          <w:szCs w:val="24"/>
        </w:rPr>
        <w:t>на интимния му свят),</w:t>
      </w:r>
      <w:r w:rsidR="000813D1" w:rsidRPr="00BA4372">
        <w:rPr>
          <w:color w:val="000000" w:themeColor="text1"/>
          <w:szCs w:val="24"/>
        </w:rPr>
        <w:t xml:space="preserve"> така и е</w:t>
      </w:r>
      <w:r w:rsidRPr="00BA4372">
        <w:rPr>
          <w:color w:val="000000" w:themeColor="text1"/>
          <w:szCs w:val="24"/>
        </w:rPr>
        <w:t xml:space="preserve"> израз на неговите общностни </w:t>
      </w:r>
      <w:r w:rsidR="000813D1" w:rsidRPr="00BA4372">
        <w:rPr>
          <w:color w:val="000000" w:themeColor="text1"/>
          <w:szCs w:val="24"/>
        </w:rPr>
        <w:t xml:space="preserve">нагласи (така е прието в общността, така правят всички). Основният смисъл на религиозната практика е в </w:t>
      </w:r>
      <w:r w:rsidR="0003720A" w:rsidRPr="00BA4372">
        <w:rPr>
          <w:color w:val="000000" w:themeColor="text1"/>
          <w:szCs w:val="24"/>
        </w:rPr>
        <w:t>служенето на Бог (Аллах) и</w:t>
      </w:r>
      <w:r w:rsidR="000813D1" w:rsidRPr="00BA4372">
        <w:rPr>
          <w:color w:val="000000" w:themeColor="text1"/>
          <w:szCs w:val="24"/>
        </w:rPr>
        <w:t xml:space="preserve"> едновременно с това тя е и афиширане на кодове на общностната религиозна идентичност, на принадлежност към религиозната общност.</w:t>
      </w:r>
      <w:r w:rsidR="001A2209" w:rsidRPr="00BA4372">
        <w:rPr>
          <w:rStyle w:val="a5"/>
          <w:color w:val="000000" w:themeColor="text1"/>
          <w:szCs w:val="24"/>
        </w:rPr>
        <w:footnoteReference w:id="27"/>
      </w:r>
    </w:p>
    <w:p w:rsidR="00C7686C" w:rsidRPr="00BA4372" w:rsidRDefault="00C7686C" w:rsidP="00C7686C">
      <w:pPr>
        <w:spacing w:after="0"/>
        <w:ind w:firstLine="708"/>
        <w:jc w:val="both"/>
        <w:rPr>
          <w:color w:val="000000" w:themeColor="text1"/>
          <w:szCs w:val="24"/>
        </w:rPr>
      </w:pPr>
      <w:r w:rsidRPr="00BA4372">
        <w:rPr>
          <w:color w:val="000000" w:themeColor="text1"/>
          <w:szCs w:val="24"/>
        </w:rPr>
        <w:t>Общо взето</w:t>
      </w:r>
      <w:r w:rsidR="0003720A" w:rsidRPr="00BA4372">
        <w:rPr>
          <w:color w:val="000000" w:themeColor="text1"/>
          <w:szCs w:val="24"/>
        </w:rPr>
        <w:t>,</w:t>
      </w:r>
      <w:r w:rsidRPr="00BA4372">
        <w:rPr>
          <w:color w:val="000000" w:themeColor="text1"/>
          <w:szCs w:val="24"/>
        </w:rPr>
        <w:t xml:space="preserve"> делът на тези, които </w:t>
      </w:r>
      <w:r w:rsidRPr="00BA4372">
        <w:rPr>
          <w:b/>
          <w:color w:val="000000" w:themeColor="text1"/>
          <w:szCs w:val="24"/>
        </w:rPr>
        <w:t xml:space="preserve">не спазват религиозните изисквания </w:t>
      </w:r>
      <w:r w:rsidRPr="00BA4372">
        <w:rPr>
          <w:color w:val="000000" w:themeColor="text1"/>
          <w:szCs w:val="24"/>
        </w:rPr>
        <w:t xml:space="preserve">е висок, но за пет годишния период има ясно очертана </w:t>
      </w:r>
      <w:r w:rsidR="001C0114" w:rsidRPr="00BA4372">
        <w:rPr>
          <w:b/>
          <w:color w:val="000000" w:themeColor="text1"/>
          <w:szCs w:val="24"/>
        </w:rPr>
        <w:t>тенденция към</w:t>
      </w:r>
      <w:r w:rsidRPr="00BA4372">
        <w:rPr>
          <w:b/>
          <w:color w:val="000000" w:themeColor="text1"/>
          <w:szCs w:val="24"/>
        </w:rPr>
        <w:t xml:space="preserve"> по-голямо придържане към правилата. </w:t>
      </w:r>
    </w:p>
    <w:p w:rsidR="00C7686C" w:rsidRPr="00BA4372" w:rsidRDefault="00C7686C" w:rsidP="00C7686C">
      <w:pPr>
        <w:spacing w:after="0"/>
        <w:ind w:firstLine="708"/>
        <w:jc w:val="both"/>
        <w:rPr>
          <w:color w:val="000000" w:themeColor="text1"/>
          <w:szCs w:val="24"/>
        </w:rPr>
      </w:pPr>
      <w:r w:rsidRPr="00BA4372">
        <w:rPr>
          <w:color w:val="000000" w:themeColor="text1"/>
          <w:szCs w:val="24"/>
        </w:rPr>
        <w:t xml:space="preserve">Централно място в мюсюлманската сунитска религиозна практика заемат петте стълба на Исляма, които всеки </w:t>
      </w:r>
      <w:r w:rsidR="00884EA7" w:rsidRPr="00BA4372">
        <w:rPr>
          <w:color w:val="000000" w:themeColor="text1"/>
          <w:szCs w:val="24"/>
        </w:rPr>
        <w:t>мюсюлманин е длъжен</w:t>
      </w:r>
      <w:r w:rsidR="000813D1" w:rsidRPr="00BA4372">
        <w:rPr>
          <w:color w:val="000000" w:themeColor="text1"/>
          <w:szCs w:val="24"/>
        </w:rPr>
        <w:t xml:space="preserve"> да спазва.</w:t>
      </w:r>
      <w:r w:rsidRPr="00BA4372">
        <w:rPr>
          <w:color w:val="000000" w:themeColor="text1"/>
          <w:szCs w:val="24"/>
        </w:rPr>
        <w:t xml:space="preserve"> В анкетите и през 2011 г. </w:t>
      </w:r>
      <w:r w:rsidRPr="00BA4372">
        <w:rPr>
          <w:color w:val="000000" w:themeColor="text1"/>
          <w:szCs w:val="24"/>
        </w:rPr>
        <w:lastRenderedPageBreak/>
        <w:t xml:space="preserve">и през 2016 г. са включени въпроси за два от стълбовете – </w:t>
      </w:r>
      <w:r w:rsidR="00AA1791" w:rsidRPr="00BA4372">
        <w:rPr>
          <w:color w:val="000000" w:themeColor="text1"/>
          <w:szCs w:val="24"/>
        </w:rPr>
        <w:t>намаза (</w:t>
      </w:r>
      <w:r w:rsidRPr="00BA4372">
        <w:rPr>
          <w:color w:val="000000" w:themeColor="text1"/>
          <w:szCs w:val="24"/>
        </w:rPr>
        <w:t>молитвата</w:t>
      </w:r>
      <w:r w:rsidR="00AA1791" w:rsidRPr="00BA4372">
        <w:rPr>
          <w:color w:val="000000" w:themeColor="text1"/>
          <w:szCs w:val="24"/>
        </w:rPr>
        <w:t>)</w:t>
      </w:r>
      <w:r w:rsidRPr="00BA4372">
        <w:rPr>
          <w:color w:val="000000" w:themeColor="text1"/>
          <w:szCs w:val="24"/>
        </w:rPr>
        <w:t xml:space="preserve"> и поста по време на Рамазан (Рамадан).</w:t>
      </w:r>
    </w:p>
    <w:p w:rsidR="00D67B11" w:rsidRPr="00BA4372" w:rsidRDefault="00C7686C" w:rsidP="00C7686C">
      <w:pPr>
        <w:spacing w:after="0"/>
        <w:ind w:firstLine="708"/>
        <w:jc w:val="both"/>
        <w:rPr>
          <w:color w:val="000000" w:themeColor="text1"/>
          <w:szCs w:val="24"/>
        </w:rPr>
      </w:pPr>
      <w:r w:rsidRPr="00BA4372">
        <w:rPr>
          <w:b/>
          <w:color w:val="000000" w:themeColor="text1"/>
          <w:szCs w:val="24"/>
        </w:rPr>
        <w:t>Молитвата</w:t>
      </w:r>
      <w:r w:rsidR="00AA1791" w:rsidRPr="00BA4372">
        <w:rPr>
          <w:b/>
          <w:color w:val="000000" w:themeColor="text1"/>
          <w:szCs w:val="24"/>
        </w:rPr>
        <w:t xml:space="preserve"> (намазът)</w:t>
      </w:r>
      <w:r w:rsidRPr="00BA4372">
        <w:rPr>
          <w:color w:val="000000" w:themeColor="text1"/>
          <w:szCs w:val="24"/>
        </w:rPr>
        <w:t xml:space="preserve"> е сакрално преживяване</w:t>
      </w:r>
      <w:r w:rsidR="00AA1791" w:rsidRPr="00BA4372">
        <w:rPr>
          <w:color w:val="000000" w:themeColor="text1"/>
          <w:szCs w:val="24"/>
        </w:rPr>
        <w:t xml:space="preserve">, по време на което мюсюлманинът се обръща пряко към Аллах, молейки за милост и търсейки помощ (този зов към Аллах се нарича </w:t>
      </w:r>
      <w:r w:rsidR="00AA1791" w:rsidRPr="00BA4372">
        <w:rPr>
          <w:b/>
          <w:color w:val="000000" w:themeColor="text1"/>
          <w:szCs w:val="24"/>
        </w:rPr>
        <w:t>дуа</w:t>
      </w:r>
      <w:r w:rsidR="00AA1791" w:rsidRPr="00BA4372">
        <w:rPr>
          <w:color w:val="000000" w:themeColor="text1"/>
          <w:szCs w:val="24"/>
        </w:rPr>
        <w:t xml:space="preserve">). </w:t>
      </w:r>
      <w:r w:rsidR="008860ED" w:rsidRPr="00BA4372">
        <w:rPr>
          <w:color w:val="000000" w:themeColor="text1"/>
          <w:szCs w:val="24"/>
        </w:rPr>
        <w:t>В Корана на мюсюлманите се обещава, че Аллах</w:t>
      </w:r>
      <w:r w:rsidR="002E5134" w:rsidRPr="00BA4372">
        <w:rPr>
          <w:color w:val="000000" w:themeColor="text1"/>
          <w:szCs w:val="24"/>
        </w:rPr>
        <w:t xml:space="preserve"> ще откликне</w:t>
      </w:r>
      <w:r w:rsidR="008860ED" w:rsidRPr="00BA4372">
        <w:rPr>
          <w:color w:val="000000" w:themeColor="text1"/>
          <w:szCs w:val="24"/>
        </w:rPr>
        <w:t xml:space="preserve"> на техния зов, когато го позоват.</w:t>
      </w:r>
      <w:r w:rsidR="008860ED" w:rsidRPr="00BA4372">
        <w:rPr>
          <w:rStyle w:val="a5"/>
          <w:color w:val="000000" w:themeColor="text1"/>
          <w:szCs w:val="24"/>
        </w:rPr>
        <w:footnoteReference w:id="28"/>
      </w:r>
      <w:r w:rsidR="008860ED" w:rsidRPr="00BA4372">
        <w:rPr>
          <w:color w:val="000000" w:themeColor="text1"/>
          <w:szCs w:val="24"/>
        </w:rPr>
        <w:t xml:space="preserve"> С други думи според Исляма</w:t>
      </w:r>
      <w:r w:rsidR="00D67B11" w:rsidRPr="00BA4372">
        <w:rPr>
          <w:color w:val="000000" w:themeColor="text1"/>
          <w:szCs w:val="24"/>
        </w:rPr>
        <w:t xml:space="preserve"> по време на молитвата се осъществява пряко общуване </w:t>
      </w:r>
      <w:r w:rsidRPr="00BA4372">
        <w:rPr>
          <w:color w:val="000000" w:themeColor="text1"/>
          <w:szCs w:val="24"/>
        </w:rPr>
        <w:t>с Аллах. Ето защо може да се предполага, че</w:t>
      </w:r>
      <w:r w:rsidR="00847800" w:rsidRPr="00BA4372">
        <w:rPr>
          <w:color w:val="000000" w:themeColor="text1"/>
          <w:szCs w:val="24"/>
        </w:rPr>
        <w:t xml:space="preserve"> нейното изпълнение</w:t>
      </w:r>
      <w:r w:rsidRPr="00BA4372">
        <w:rPr>
          <w:color w:val="000000" w:themeColor="text1"/>
          <w:szCs w:val="24"/>
        </w:rPr>
        <w:t xml:space="preserve"> ни дава мярка (макар и все пак приблизителна) за степента на не просто декларираната, а на преживяваната религиознос</w:t>
      </w:r>
      <w:r w:rsidR="001A2209" w:rsidRPr="00BA4372">
        <w:rPr>
          <w:color w:val="000000" w:themeColor="text1"/>
          <w:szCs w:val="24"/>
        </w:rPr>
        <w:t xml:space="preserve">т. </w:t>
      </w:r>
    </w:p>
    <w:p w:rsidR="00C7686C" w:rsidRPr="00BA4372" w:rsidRDefault="00D67B11" w:rsidP="00C7686C">
      <w:pPr>
        <w:spacing w:after="0"/>
        <w:ind w:firstLine="708"/>
        <w:jc w:val="both"/>
        <w:rPr>
          <w:color w:val="000000" w:themeColor="text1"/>
          <w:szCs w:val="24"/>
        </w:rPr>
      </w:pPr>
      <w:r w:rsidRPr="00BA4372">
        <w:rPr>
          <w:color w:val="000000" w:themeColor="text1"/>
          <w:szCs w:val="24"/>
        </w:rPr>
        <w:t>Ислямът изисква от</w:t>
      </w:r>
      <w:r w:rsidR="00847800" w:rsidRPr="00BA4372">
        <w:rPr>
          <w:color w:val="000000" w:themeColor="text1"/>
          <w:szCs w:val="24"/>
        </w:rPr>
        <w:t xml:space="preserve"> мъжа</w:t>
      </w:r>
      <w:r w:rsidR="00A171EF" w:rsidRPr="00BA4372">
        <w:rPr>
          <w:color w:val="000000" w:themeColor="text1"/>
          <w:szCs w:val="24"/>
        </w:rPr>
        <w:t xml:space="preserve"> мюсюлманин задължителните намази</w:t>
      </w:r>
      <w:r w:rsidR="00C14EC3" w:rsidRPr="00BA4372">
        <w:rPr>
          <w:color w:val="000000" w:themeColor="text1"/>
          <w:szCs w:val="24"/>
        </w:rPr>
        <w:t xml:space="preserve"> (петкратният намаз, петъчният намаз и намазът при погр</w:t>
      </w:r>
      <w:r w:rsidR="00847800" w:rsidRPr="00BA4372">
        <w:rPr>
          <w:color w:val="000000" w:themeColor="text1"/>
          <w:szCs w:val="24"/>
        </w:rPr>
        <w:t>е</w:t>
      </w:r>
      <w:r w:rsidR="00C14EC3" w:rsidRPr="00BA4372">
        <w:rPr>
          <w:color w:val="000000" w:themeColor="text1"/>
          <w:szCs w:val="24"/>
        </w:rPr>
        <w:t>бение)</w:t>
      </w:r>
      <w:r w:rsidR="00A171EF" w:rsidRPr="00BA4372">
        <w:rPr>
          <w:color w:val="000000" w:themeColor="text1"/>
          <w:szCs w:val="24"/>
        </w:rPr>
        <w:t xml:space="preserve"> да се извършват </w:t>
      </w:r>
      <w:r w:rsidR="00C7686C" w:rsidRPr="00BA4372">
        <w:rPr>
          <w:color w:val="000000" w:themeColor="text1"/>
          <w:szCs w:val="24"/>
        </w:rPr>
        <w:t>заедно</w:t>
      </w:r>
      <w:r w:rsidR="001A2209" w:rsidRPr="00BA4372">
        <w:rPr>
          <w:color w:val="000000" w:themeColor="text1"/>
          <w:szCs w:val="24"/>
        </w:rPr>
        <w:t xml:space="preserve"> с други</w:t>
      </w:r>
      <w:r w:rsidRPr="00BA4372">
        <w:rPr>
          <w:color w:val="000000" w:themeColor="text1"/>
          <w:szCs w:val="24"/>
        </w:rPr>
        <w:t>те</w:t>
      </w:r>
      <w:r w:rsidR="001A2209" w:rsidRPr="00BA4372">
        <w:rPr>
          <w:color w:val="000000" w:themeColor="text1"/>
          <w:szCs w:val="24"/>
        </w:rPr>
        <w:t xml:space="preserve"> вярващи</w:t>
      </w:r>
      <w:r w:rsidRPr="00BA4372">
        <w:rPr>
          <w:color w:val="000000" w:themeColor="text1"/>
          <w:szCs w:val="24"/>
        </w:rPr>
        <w:t xml:space="preserve"> (с</w:t>
      </w:r>
      <w:r w:rsidRPr="00BA4372">
        <w:rPr>
          <w:b/>
          <w:color w:val="000000" w:themeColor="text1"/>
          <w:szCs w:val="24"/>
        </w:rPr>
        <w:t xml:space="preserve"> джемаата</w:t>
      </w:r>
      <w:r w:rsidR="002E5134" w:rsidRPr="00BA4372">
        <w:rPr>
          <w:b/>
          <w:color w:val="000000" w:themeColor="text1"/>
          <w:szCs w:val="24"/>
        </w:rPr>
        <w:t>)</w:t>
      </w:r>
      <w:r w:rsidR="007A60AB" w:rsidRPr="00BA4372">
        <w:rPr>
          <w:rStyle w:val="a5"/>
          <w:color w:val="000000" w:themeColor="text1"/>
          <w:szCs w:val="24"/>
        </w:rPr>
        <w:footnoteReference w:id="29"/>
      </w:r>
      <w:r w:rsidRPr="00BA4372">
        <w:rPr>
          <w:color w:val="000000" w:themeColor="text1"/>
          <w:szCs w:val="24"/>
        </w:rPr>
        <w:t xml:space="preserve">, по възможност </w:t>
      </w:r>
      <w:r w:rsidR="00C7686C" w:rsidRPr="00BA4372">
        <w:rPr>
          <w:color w:val="000000" w:themeColor="text1"/>
          <w:szCs w:val="24"/>
        </w:rPr>
        <w:t>в джамия или на друго място за молитва.</w:t>
      </w:r>
      <w:r w:rsidR="007A60AB" w:rsidRPr="00BA4372">
        <w:rPr>
          <w:rStyle w:val="a5"/>
          <w:color w:val="000000" w:themeColor="text1"/>
          <w:szCs w:val="24"/>
        </w:rPr>
        <w:footnoteReference w:id="30"/>
      </w:r>
      <w:r w:rsidR="00C7686C" w:rsidRPr="00BA4372">
        <w:rPr>
          <w:color w:val="000000" w:themeColor="text1"/>
          <w:szCs w:val="24"/>
        </w:rPr>
        <w:t xml:space="preserve"> Понякога обаче това е практически невъзможно или затруднително и тогава той се моли индивидуално. А има и изключителни случаи, когато Ислямът разрешава поредната молитва да бъде пропусната. </w:t>
      </w:r>
      <w:r w:rsidR="00945566" w:rsidRPr="00BA4372">
        <w:rPr>
          <w:color w:val="000000" w:themeColor="text1"/>
          <w:szCs w:val="24"/>
        </w:rPr>
        <w:t xml:space="preserve">За жените няма изискване да изпълняват намаза колективно. </w:t>
      </w:r>
    </w:p>
    <w:p w:rsidR="00D90E03" w:rsidRPr="00BA4372" w:rsidRDefault="00D90E03" w:rsidP="00D90E03">
      <w:pPr>
        <w:spacing w:after="0"/>
        <w:ind w:firstLine="708"/>
        <w:jc w:val="both"/>
        <w:rPr>
          <w:color w:val="000000" w:themeColor="text1"/>
          <w:szCs w:val="24"/>
        </w:rPr>
      </w:pPr>
      <w:r w:rsidRPr="00BA4372">
        <w:rPr>
          <w:color w:val="000000" w:themeColor="text1"/>
          <w:szCs w:val="24"/>
        </w:rPr>
        <w:t>Анкетата</w:t>
      </w:r>
      <w:r w:rsidR="00351D2A" w:rsidRPr="00BA4372">
        <w:rPr>
          <w:color w:val="000000" w:themeColor="text1"/>
          <w:szCs w:val="24"/>
        </w:rPr>
        <w:t xml:space="preserve"> на Алфа рисърч</w:t>
      </w:r>
      <w:r w:rsidRPr="00BA4372">
        <w:rPr>
          <w:color w:val="000000" w:themeColor="text1"/>
          <w:szCs w:val="24"/>
        </w:rPr>
        <w:t xml:space="preserve"> през 2016 г.</w:t>
      </w:r>
      <w:r w:rsidR="00B6445E" w:rsidRPr="00BA4372">
        <w:rPr>
          <w:color w:val="000000" w:themeColor="text1"/>
          <w:szCs w:val="24"/>
        </w:rPr>
        <w:t xml:space="preserve"> показва (Таблица</w:t>
      </w:r>
      <w:r w:rsidR="00555093" w:rsidRPr="00BA4372">
        <w:rPr>
          <w:color w:val="000000" w:themeColor="text1"/>
          <w:szCs w:val="24"/>
        </w:rPr>
        <w:t xml:space="preserve"> 43</w:t>
      </w:r>
      <w:r w:rsidRPr="00BA4372">
        <w:rPr>
          <w:color w:val="000000" w:themeColor="text1"/>
          <w:szCs w:val="24"/>
        </w:rPr>
        <w:t>.), че повече от половината мюсюлмани (сунити) въобще не се молят (52.1%). Молещите се всеки ден са 19.5%, а общо молещите се (всеки ден и понякога) са 47.0%.</w:t>
      </w:r>
      <w:r w:rsidRPr="00BA4372">
        <w:rPr>
          <w:b/>
          <w:color w:val="000000" w:themeColor="text1"/>
          <w:szCs w:val="24"/>
        </w:rPr>
        <w:t xml:space="preserve"> През 2016 г. беше измерен делът на</w:t>
      </w:r>
      <w:r w:rsidR="00555093" w:rsidRPr="00BA4372">
        <w:rPr>
          <w:b/>
          <w:color w:val="000000" w:themeColor="text1"/>
          <w:szCs w:val="24"/>
        </w:rPr>
        <w:t xml:space="preserve"> сунитите, които се молят</w:t>
      </w:r>
      <w:r w:rsidRPr="00BA4372">
        <w:rPr>
          <w:b/>
          <w:color w:val="000000" w:themeColor="text1"/>
          <w:szCs w:val="24"/>
        </w:rPr>
        <w:t xml:space="preserve"> пет пъти на ден – 9.1%.</w:t>
      </w:r>
      <w:r w:rsidRPr="00BA4372">
        <w:rPr>
          <w:color w:val="000000" w:themeColor="text1"/>
          <w:szCs w:val="24"/>
        </w:rPr>
        <w:t xml:space="preserve"> Може да се предположи, че именно това е групата на тези, чиято вяра в Аллах е най-силна и преживяваната религиозност най-дълбока.</w:t>
      </w:r>
    </w:p>
    <w:p w:rsidR="009A14E1" w:rsidRPr="00BA4372" w:rsidRDefault="009A14E1" w:rsidP="00D90E03">
      <w:pPr>
        <w:spacing w:after="0"/>
        <w:ind w:firstLine="708"/>
        <w:jc w:val="both"/>
        <w:rPr>
          <w:color w:val="000000" w:themeColor="text1"/>
          <w:szCs w:val="24"/>
        </w:rPr>
      </w:pPr>
    </w:p>
    <w:p w:rsidR="00884EA7" w:rsidRPr="00BA4372" w:rsidRDefault="00884EA7" w:rsidP="00884EA7">
      <w:pPr>
        <w:spacing w:after="0"/>
        <w:ind w:left="708"/>
        <w:jc w:val="both"/>
        <w:rPr>
          <w:b/>
          <w:color w:val="000000" w:themeColor="text1"/>
          <w:sz w:val="22"/>
        </w:rPr>
      </w:pPr>
      <w:r w:rsidRPr="00BA4372">
        <w:rPr>
          <w:b/>
          <w:color w:val="000000" w:themeColor="text1"/>
          <w:szCs w:val="24"/>
        </w:rPr>
        <w:t xml:space="preserve">Таблица </w:t>
      </w:r>
      <w:r w:rsidR="00555093" w:rsidRPr="00BA4372">
        <w:rPr>
          <w:b/>
          <w:color w:val="000000" w:themeColor="text1"/>
          <w:szCs w:val="24"/>
          <w:lang w:val="ru-RU"/>
        </w:rPr>
        <w:t>43</w:t>
      </w:r>
      <w:r w:rsidRPr="00BA4372">
        <w:rPr>
          <w:b/>
          <w:color w:val="000000" w:themeColor="text1"/>
          <w:szCs w:val="24"/>
        </w:rPr>
        <w:t xml:space="preserve">. </w:t>
      </w:r>
      <w:r w:rsidRPr="00BA4372">
        <w:rPr>
          <w:color w:val="000000" w:themeColor="text1"/>
          <w:sz w:val="22"/>
        </w:rPr>
        <w:t>Алфа рисърч, 2016.</w:t>
      </w:r>
      <w:r w:rsidRPr="00BA4372">
        <w:rPr>
          <w:b/>
          <w:color w:val="000000" w:themeColor="text1"/>
          <w:sz w:val="22"/>
        </w:rPr>
        <w:t xml:space="preserve"> </w:t>
      </w:r>
      <w:r w:rsidRPr="00BA4372">
        <w:rPr>
          <w:color w:val="000000" w:themeColor="text1"/>
          <w:sz w:val="22"/>
        </w:rPr>
        <w:t>Колко често кланяте намаз?</w:t>
      </w:r>
      <w:r w:rsidRPr="00BA4372">
        <w:rPr>
          <w:b/>
          <w:color w:val="000000" w:themeColor="text1"/>
          <w:sz w:val="22"/>
        </w:rPr>
        <w:t xml:space="preserve"> </w:t>
      </w:r>
      <w:r w:rsidRPr="00BA4372">
        <w:rPr>
          <w:color w:val="000000" w:themeColor="text1"/>
          <w:sz w:val="22"/>
        </w:rPr>
        <w:t>(Така, както е зададен, въпросът се отнася само до сунитите. При алеви</w:t>
      </w:r>
      <w:r w:rsidR="003324FB" w:rsidRPr="00BA4372">
        <w:rPr>
          <w:color w:val="000000" w:themeColor="text1"/>
          <w:sz w:val="22"/>
        </w:rPr>
        <w:t>и</w:t>
      </w:r>
      <w:r w:rsidR="00D07935" w:rsidRPr="00BA4372">
        <w:rPr>
          <w:color w:val="000000" w:themeColor="text1"/>
          <w:sz w:val="22"/>
        </w:rPr>
        <w:t>т</w:t>
      </w:r>
      <w:r w:rsidRPr="00BA4372">
        <w:rPr>
          <w:color w:val="000000" w:themeColor="text1"/>
          <w:sz w:val="22"/>
        </w:rPr>
        <w:t xml:space="preserve">е </w:t>
      </w:r>
      <w:r w:rsidR="00702EFE" w:rsidRPr="00BA4372">
        <w:rPr>
          <w:color w:val="000000" w:themeColor="text1"/>
          <w:sz w:val="22"/>
        </w:rPr>
        <w:t>молитвения</w:t>
      </w:r>
      <w:r w:rsidR="00D07935" w:rsidRPr="00BA4372">
        <w:rPr>
          <w:color w:val="000000" w:themeColor="text1"/>
          <w:sz w:val="22"/>
        </w:rPr>
        <w:t>т</w:t>
      </w:r>
      <w:r w:rsidR="00702EFE" w:rsidRPr="00BA4372">
        <w:rPr>
          <w:color w:val="000000" w:themeColor="text1"/>
          <w:sz w:val="22"/>
        </w:rPr>
        <w:t xml:space="preserve"> ритуал</w:t>
      </w:r>
      <w:r w:rsidR="00D07935" w:rsidRPr="00BA4372">
        <w:rPr>
          <w:color w:val="000000" w:themeColor="text1"/>
          <w:sz w:val="22"/>
        </w:rPr>
        <w:t xml:space="preserve"> е различен</w:t>
      </w:r>
      <w:r w:rsidRPr="00BA4372">
        <w:rPr>
          <w:color w:val="000000" w:themeColor="text1"/>
          <w:sz w:val="22"/>
        </w:rPr>
        <w:t xml:space="preserve"> и за това при обработката на данните те са изключени от извадката.)</w:t>
      </w:r>
      <w:r w:rsidR="0009380F" w:rsidRPr="00BA4372">
        <w:rPr>
          <w:color w:val="000000" w:themeColor="text1"/>
          <w:sz w:val="22"/>
        </w:rPr>
        <w:t xml:space="preserve"> (%)</w:t>
      </w:r>
    </w:p>
    <w:p w:rsidR="00C7686C" w:rsidRPr="00BA4372" w:rsidRDefault="00C7686C" w:rsidP="00C7686C">
      <w:pPr>
        <w:spacing w:after="0"/>
        <w:ind w:firstLine="708"/>
        <w:jc w:val="both"/>
        <w:rPr>
          <w:color w:val="000000" w:themeColor="text1"/>
          <w:szCs w:val="24"/>
        </w:rPr>
      </w:pPr>
    </w:p>
    <w:tbl>
      <w:tblPr>
        <w:tblStyle w:val="ac"/>
        <w:tblW w:w="8647" w:type="dxa"/>
        <w:tblInd w:w="675" w:type="dxa"/>
        <w:tblLayout w:type="fixed"/>
        <w:tblLook w:val="04A0" w:firstRow="1" w:lastRow="0" w:firstColumn="1" w:lastColumn="0" w:noHBand="0" w:noVBand="1"/>
      </w:tblPr>
      <w:tblGrid>
        <w:gridCol w:w="2410"/>
        <w:gridCol w:w="1134"/>
        <w:gridCol w:w="1276"/>
        <w:gridCol w:w="1276"/>
        <w:gridCol w:w="1275"/>
        <w:gridCol w:w="1276"/>
      </w:tblGrid>
      <w:tr w:rsidR="00BA4372" w:rsidRPr="00BA4372" w:rsidTr="00C440FD">
        <w:tc>
          <w:tcPr>
            <w:tcW w:w="2410" w:type="dxa"/>
          </w:tcPr>
          <w:p w:rsidR="00C7686C" w:rsidRPr="00BA4372" w:rsidRDefault="00C7686C" w:rsidP="00C7686C">
            <w:pPr>
              <w:jc w:val="both"/>
              <w:rPr>
                <w:color w:val="000000" w:themeColor="text1"/>
                <w:szCs w:val="24"/>
              </w:rPr>
            </w:pPr>
          </w:p>
        </w:tc>
        <w:tc>
          <w:tcPr>
            <w:tcW w:w="1134" w:type="dxa"/>
          </w:tcPr>
          <w:p w:rsidR="00C7686C" w:rsidRPr="00BA4372" w:rsidRDefault="00C7686C" w:rsidP="00C7686C">
            <w:pPr>
              <w:jc w:val="both"/>
              <w:rPr>
                <w:color w:val="000000" w:themeColor="text1"/>
                <w:szCs w:val="24"/>
              </w:rPr>
            </w:pPr>
            <w:r w:rsidRPr="00BA4372">
              <w:rPr>
                <w:color w:val="000000" w:themeColor="text1"/>
                <w:szCs w:val="24"/>
              </w:rPr>
              <w:t xml:space="preserve">5 пъти </w:t>
            </w:r>
          </w:p>
          <w:p w:rsidR="00C7686C" w:rsidRPr="00BA4372" w:rsidRDefault="00C7686C" w:rsidP="00C7686C">
            <w:pPr>
              <w:jc w:val="both"/>
              <w:rPr>
                <w:color w:val="000000" w:themeColor="text1"/>
                <w:szCs w:val="24"/>
              </w:rPr>
            </w:pPr>
            <w:r w:rsidRPr="00BA4372">
              <w:rPr>
                <w:color w:val="000000" w:themeColor="text1"/>
                <w:szCs w:val="24"/>
              </w:rPr>
              <w:t>на ден</w:t>
            </w:r>
          </w:p>
        </w:tc>
        <w:tc>
          <w:tcPr>
            <w:tcW w:w="1276" w:type="dxa"/>
          </w:tcPr>
          <w:p w:rsidR="00C7686C" w:rsidRPr="00BA4372" w:rsidRDefault="00C7686C" w:rsidP="00C7686C">
            <w:pPr>
              <w:jc w:val="both"/>
              <w:rPr>
                <w:color w:val="000000" w:themeColor="text1"/>
                <w:szCs w:val="24"/>
              </w:rPr>
            </w:pPr>
            <w:r w:rsidRPr="00BA4372">
              <w:rPr>
                <w:color w:val="000000" w:themeColor="text1"/>
                <w:szCs w:val="24"/>
              </w:rPr>
              <w:t>Всеки ден</w:t>
            </w:r>
          </w:p>
        </w:tc>
        <w:tc>
          <w:tcPr>
            <w:tcW w:w="1276" w:type="dxa"/>
          </w:tcPr>
          <w:p w:rsidR="00C7686C" w:rsidRPr="00BA4372" w:rsidRDefault="00C7686C" w:rsidP="00C7686C">
            <w:pPr>
              <w:jc w:val="both"/>
              <w:rPr>
                <w:color w:val="000000" w:themeColor="text1"/>
                <w:szCs w:val="24"/>
              </w:rPr>
            </w:pPr>
            <w:r w:rsidRPr="00BA4372">
              <w:rPr>
                <w:color w:val="000000" w:themeColor="text1"/>
                <w:szCs w:val="24"/>
              </w:rPr>
              <w:t>Понякога</w:t>
            </w:r>
          </w:p>
        </w:tc>
        <w:tc>
          <w:tcPr>
            <w:tcW w:w="1275" w:type="dxa"/>
          </w:tcPr>
          <w:p w:rsidR="00C7686C" w:rsidRPr="00BA4372" w:rsidRDefault="00C7686C" w:rsidP="00C7686C">
            <w:pPr>
              <w:jc w:val="both"/>
              <w:rPr>
                <w:color w:val="000000" w:themeColor="text1"/>
                <w:szCs w:val="24"/>
              </w:rPr>
            </w:pPr>
            <w:r w:rsidRPr="00BA4372">
              <w:rPr>
                <w:color w:val="000000" w:themeColor="text1"/>
                <w:szCs w:val="24"/>
              </w:rPr>
              <w:t>Не кланям</w:t>
            </w:r>
          </w:p>
        </w:tc>
        <w:tc>
          <w:tcPr>
            <w:tcW w:w="1276" w:type="dxa"/>
          </w:tcPr>
          <w:p w:rsidR="00C7686C" w:rsidRPr="00BA4372" w:rsidRDefault="00C7686C" w:rsidP="00C7686C">
            <w:pPr>
              <w:jc w:val="both"/>
              <w:rPr>
                <w:color w:val="000000" w:themeColor="text1"/>
                <w:szCs w:val="24"/>
              </w:rPr>
            </w:pPr>
            <w:r w:rsidRPr="00BA4372">
              <w:rPr>
                <w:color w:val="000000" w:themeColor="text1"/>
                <w:szCs w:val="24"/>
              </w:rPr>
              <w:t xml:space="preserve">Без </w:t>
            </w:r>
          </w:p>
          <w:p w:rsidR="00C7686C" w:rsidRPr="00BA4372" w:rsidRDefault="00C7686C" w:rsidP="00C7686C">
            <w:pPr>
              <w:jc w:val="both"/>
              <w:rPr>
                <w:color w:val="000000" w:themeColor="text1"/>
                <w:szCs w:val="24"/>
              </w:rPr>
            </w:pPr>
            <w:r w:rsidRPr="00BA4372">
              <w:rPr>
                <w:color w:val="000000" w:themeColor="text1"/>
                <w:szCs w:val="24"/>
              </w:rPr>
              <w:t>отговор</w:t>
            </w:r>
          </w:p>
        </w:tc>
      </w:tr>
      <w:tr w:rsidR="00BA4372" w:rsidRPr="00BA4372" w:rsidTr="00C440FD">
        <w:tc>
          <w:tcPr>
            <w:tcW w:w="2410" w:type="dxa"/>
          </w:tcPr>
          <w:p w:rsidR="00C7686C" w:rsidRPr="00BA4372" w:rsidRDefault="00C7686C" w:rsidP="00C7686C">
            <w:pPr>
              <w:jc w:val="both"/>
              <w:rPr>
                <w:color w:val="000000" w:themeColor="text1"/>
                <w:szCs w:val="24"/>
              </w:rPr>
            </w:pPr>
            <w:r w:rsidRPr="00BA4372">
              <w:rPr>
                <w:color w:val="000000" w:themeColor="text1"/>
                <w:szCs w:val="24"/>
              </w:rPr>
              <w:t>Общо</w:t>
            </w:r>
          </w:p>
        </w:tc>
        <w:tc>
          <w:tcPr>
            <w:tcW w:w="1134" w:type="dxa"/>
          </w:tcPr>
          <w:p w:rsidR="00C7686C" w:rsidRPr="00BA4372" w:rsidRDefault="00C7686C" w:rsidP="00C7686C">
            <w:pPr>
              <w:jc w:val="both"/>
              <w:rPr>
                <w:color w:val="000000" w:themeColor="text1"/>
                <w:szCs w:val="24"/>
              </w:rPr>
            </w:pPr>
            <w:r w:rsidRPr="00BA4372">
              <w:rPr>
                <w:color w:val="000000" w:themeColor="text1"/>
                <w:szCs w:val="24"/>
              </w:rPr>
              <w:t>9.1</w:t>
            </w:r>
          </w:p>
        </w:tc>
        <w:tc>
          <w:tcPr>
            <w:tcW w:w="1276" w:type="dxa"/>
          </w:tcPr>
          <w:p w:rsidR="00C7686C" w:rsidRPr="00BA4372" w:rsidRDefault="00C7686C" w:rsidP="00C7686C">
            <w:pPr>
              <w:jc w:val="both"/>
              <w:rPr>
                <w:color w:val="000000" w:themeColor="text1"/>
                <w:szCs w:val="24"/>
              </w:rPr>
            </w:pPr>
            <w:r w:rsidRPr="00BA4372">
              <w:rPr>
                <w:color w:val="000000" w:themeColor="text1"/>
                <w:szCs w:val="24"/>
              </w:rPr>
              <w:t>19.5</w:t>
            </w:r>
          </w:p>
        </w:tc>
        <w:tc>
          <w:tcPr>
            <w:tcW w:w="1276" w:type="dxa"/>
          </w:tcPr>
          <w:p w:rsidR="00C7686C" w:rsidRPr="00BA4372" w:rsidRDefault="00C7686C" w:rsidP="00C7686C">
            <w:pPr>
              <w:jc w:val="both"/>
              <w:rPr>
                <w:color w:val="000000" w:themeColor="text1"/>
                <w:szCs w:val="24"/>
              </w:rPr>
            </w:pPr>
            <w:r w:rsidRPr="00BA4372">
              <w:rPr>
                <w:color w:val="000000" w:themeColor="text1"/>
                <w:szCs w:val="24"/>
              </w:rPr>
              <w:t>27.5</w:t>
            </w:r>
          </w:p>
        </w:tc>
        <w:tc>
          <w:tcPr>
            <w:tcW w:w="1275" w:type="dxa"/>
          </w:tcPr>
          <w:p w:rsidR="00C7686C" w:rsidRPr="00BA4372" w:rsidRDefault="00C7686C" w:rsidP="00C7686C">
            <w:pPr>
              <w:jc w:val="both"/>
              <w:rPr>
                <w:color w:val="000000" w:themeColor="text1"/>
                <w:szCs w:val="24"/>
              </w:rPr>
            </w:pPr>
            <w:r w:rsidRPr="00BA4372">
              <w:rPr>
                <w:color w:val="000000" w:themeColor="text1"/>
                <w:szCs w:val="24"/>
              </w:rPr>
              <w:t>52.1</w:t>
            </w:r>
          </w:p>
        </w:tc>
        <w:tc>
          <w:tcPr>
            <w:tcW w:w="1276" w:type="dxa"/>
          </w:tcPr>
          <w:p w:rsidR="00C7686C" w:rsidRPr="00BA4372" w:rsidRDefault="00C7686C" w:rsidP="00C7686C">
            <w:pPr>
              <w:jc w:val="both"/>
              <w:rPr>
                <w:color w:val="000000" w:themeColor="text1"/>
                <w:szCs w:val="24"/>
              </w:rPr>
            </w:pPr>
            <w:r w:rsidRPr="00BA4372">
              <w:rPr>
                <w:color w:val="000000" w:themeColor="text1"/>
                <w:szCs w:val="24"/>
              </w:rPr>
              <w:t>0.9</w:t>
            </w:r>
          </w:p>
        </w:tc>
      </w:tr>
      <w:tr w:rsidR="00BA4372" w:rsidRPr="00BA4372" w:rsidTr="00C440FD">
        <w:tc>
          <w:tcPr>
            <w:tcW w:w="2410" w:type="dxa"/>
          </w:tcPr>
          <w:p w:rsidR="00D90E03" w:rsidRPr="00BA4372" w:rsidRDefault="00D90E03" w:rsidP="006945DA">
            <w:pPr>
              <w:jc w:val="both"/>
              <w:rPr>
                <w:color w:val="000000" w:themeColor="text1"/>
                <w:szCs w:val="24"/>
              </w:rPr>
            </w:pPr>
            <w:r w:rsidRPr="00BA4372">
              <w:rPr>
                <w:color w:val="000000" w:themeColor="text1"/>
                <w:szCs w:val="24"/>
              </w:rPr>
              <w:t>Турци (сунити)</w:t>
            </w:r>
          </w:p>
        </w:tc>
        <w:tc>
          <w:tcPr>
            <w:tcW w:w="1134" w:type="dxa"/>
          </w:tcPr>
          <w:p w:rsidR="00D90E03" w:rsidRPr="00BA4372" w:rsidRDefault="00F8774B" w:rsidP="006945DA">
            <w:pPr>
              <w:jc w:val="both"/>
              <w:rPr>
                <w:color w:val="000000" w:themeColor="text1"/>
                <w:szCs w:val="24"/>
              </w:rPr>
            </w:pPr>
            <w:r w:rsidRPr="00BA4372">
              <w:rPr>
                <w:color w:val="000000" w:themeColor="text1"/>
                <w:szCs w:val="24"/>
              </w:rPr>
              <w:t>1.8</w:t>
            </w:r>
          </w:p>
        </w:tc>
        <w:tc>
          <w:tcPr>
            <w:tcW w:w="1276" w:type="dxa"/>
          </w:tcPr>
          <w:p w:rsidR="00D90E03" w:rsidRPr="00BA4372" w:rsidRDefault="00D90E03" w:rsidP="006945DA">
            <w:pPr>
              <w:jc w:val="both"/>
              <w:rPr>
                <w:color w:val="000000" w:themeColor="text1"/>
                <w:szCs w:val="24"/>
              </w:rPr>
            </w:pPr>
            <w:r w:rsidRPr="00BA4372">
              <w:rPr>
                <w:color w:val="000000" w:themeColor="text1"/>
                <w:szCs w:val="24"/>
              </w:rPr>
              <w:t>7.0</w:t>
            </w:r>
          </w:p>
        </w:tc>
        <w:tc>
          <w:tcPr>
            <w:tcW w:w="1276" w:type="dxa"/>
          </w:tcPr>
          <w:p w:rsidR="00D90E03" w:rsidRPr="00BA4372" w:rsidRDefault="00D90E03" w:rsidP="006945DA">
            <w:pPr>
              <w:jc w:val="both"/>
              <w:rPr>
                <w:color w:val="000000" w:themeColor="text1"/>
                <w:szCs w:val="24"/>
              </w:rPr>
            </w:pPr>
            <w:r w:rsidRPr="00BA4372">
              <w:rPr>
                <w:color w:val="000000" w:themeColor="text1"/>
                <w:szCs w:val="24"/>
              </w:rPr>
              <w:t>24.8</w:t>
            </w:r>
          </w:p>
        </w:tc>
        <w:tc>
          <w:tcPr>
            <w:tcW w:w="1275" w:type="dxa"/>
          </w:tcPr>
          <w:p w:rsidR="00D90E03" w:rsidRPr="00BA4372" w:rsidRDefault="00D90E03" w:rsidP="006945DA">
            <w:pPr>
              <w:jc w:val="both"/>
              <w:rPr>
                <w:color w:val="000000" w:themeColor="text1"/>
                <w:szCs w:val="24"/>
              </w:rPr>
            </w:pPr>
            <w:r w:rsidRPr="00BA4372">
              <w:rPr>
                <w:color w:val="000000" w:themeColor="text1"/>
                <w:szCs w:val="24"/>
              </w:rPr>
              <w:t>67.2</w:t>
            </w:r>
          </w:p>
        </w:tc>
        <w:tc>
          <w:tcPr>
            <w:tcW w:w="1276" w:type="dxa"/>
          </w:tcPr>
          <w:p w:rsidR="00D90E03" w:rsidRPr="00BA4372" w:rsidRDefault="00D90E03" w:rsidP="006945DA">
            <w:pPr>
              <w:jc w:val="both"/>
              <w:rPr>
                <w:color w:val="000000" w:themeColor="text1"/>
                <w:szCs w:val="24"/>
              </w:rPr>
            </w:pPr>
            <w:r w:rsidRPr="00BA4372">
              <w:rPr>
                <w:color w:val="000000" w:themeColor="text1"/>
                <w:szCs w:val="24"/>
              </w:rPr>
              <w:t>1.0</w:t>
            </w:r>
          </w:p>
        </w:tc>
      </w:tr>
      <w:tr w:rsidR="00BA4372" w:rsidRPr="00BA4372" w:rsidTr="00C440FD">
        <w:tc>
          <w:tcPr>
            <w:tcW w:w="2410" w:type="dxa"/>
          </w:tcPr>
          <w:p w:rsidR="00D90E03" w:rsidRPr="00BA4372" w:rsidRDefault="00D90E03" w:rsidP="00C7686C">
            <w:pPr>
              <w:jc w:val="both"/>
              <w:rPr>
                <w:color w:val="000000" w:themeColor="text1"/>
                <w:szCs w:val="24"/>
              </w:rPr>
            </w:pPr>
            <w:r w:rsidRPr="00BA4372">
              <w:rPr>
                <w:color w:val="000000" w:themeColor="text1"/>
                <w:szCs w:val="24"/>
              </w:rPr>
              <w:t xml:space="preserve">Българоезични </w:t>
            </w:r>
          </w:p>
        </w:tc>
        <w:tc>
          <w:tcPr>
            <w:tcW w:w="1134" w:type="dxa"/>
          </w:tcPr>
          <w:p w:rsidR="00D90E03" w:rsidRPr="00BA4372" w:rsidRDefault="00D90E03" w:rsidP="00C7686C">
            <w:pPr>
              <w:jc w:val="both"/>
              <w:rPr>
                <w:color w:val="000000" w:themeColor="text1"/>
                <w:szCs w:val="24"/>
              </w:rPr>
            </w:pPr>
            <w:r w:rsidRPr="00BA4372">
              <w:rPr>
                <w:color w:val="000000" w:themeColor="text1"/>
                <w:szCs w:val="24"/>
              </w:rPr>
              <w:t>20.0</w:t>
            </w:r>
          </w:p>
        </w:tc>
        <w:tc>
          <w:tcPr>
            <w:tcW w:w="1276" w:type="dxa"/>
          </w:tcPr>
          <w:p w:rsidR="00D90E03" w:rsidRPr="00BA4372" w:rsidRDefault="00D90E03" w:rsidP="00C7686C">
            <w:pPr>
              <w:jc w:val="both"/>
              <w:rPr>
                <w:color w:val="000000" w:themeColor="text1"/>
                <w:szCs w:val="24"/>
              </w:rPr>
            </w:pPr>
            <w:r w:rsidRPr="00BA4372">
              <w:rPr>
                <w:color w:val="000000" w:themeColor="text1"/>
                <w:szCs w:val="24"/>
              </w:rPr>
              <w:t>40.4</w:t>
            </w:r>
          </w:p>
        </w:tc>
        <w:tc>
          <w:tcPr>
            <w:tcW w:w="1276" w:type="dxa"/>
          </w:tcPr>
          <w:p w:rsidR="00D90E03" w:rsidRPr="00BA4372" w:rsidRDefault="00D90E03" w:rsidP="00C7686C">
            <w:pPr>
              <w:jc w:val="both"/>
              <w:rPr>
                <w:color w:val="000000" w:themeColor="text1"/>
                <w:szCs w:val="24"/>
              </w:rPr>
            </w:pPr>
            <w:r w:rsidRPr="00BA4372">
              <w:rPr>
                <w:color w:val="000000" w:themeColor="text1"/>
                <w:szCs w:val="24"/>
              </w:rPr>
              <w:t>23.4</w:t>
            </w:r>
          </w:p>
        </w:tc>
        <w:tc>
          <w:tcPr>
            <w:tcW w:w="1275" w:type="dxa"/>
          </w:tcPr>
          <w:p w:rsidR="00D90E03" w:rsidRPr="00BA4372" w:rsidRDefault="00D90E03" w:rsidP="00C7686C">
            <w:pPr>
              <w:jc w:val="both"/>
              <w:rPr>
                <w:color w:val="000000" w:themeColor="text1"/>
                <w:szCs w:val="24"/>
              </w:rPr>
            </w:pPr>
            <w:r w:rsidRPr="00BA4372">
              <w:rPr>
                <w:color w:val="000000" w:themeColor="text1"/>
                <w:szCs w:val="24"/>
              </w:rPr>
              <w:t>35.9</w:t>
            </w:r>
          </w:p>
        </w:tc>
        <w:tc>
          <w:tcPr>
            <w:tcW w:w="1276" w:type="dxa"/>
          </w:tcPr>
          <w:p w:rsidR="00D90E03" w:rsidRPr="00BA4372" w:rsidRDefault="00D90E03" w:rsidP="00C7686C">
            <w:pPr>
              <w:jc w:val="both"/>
              <w:rPr>
                <w:color w:val="000000" w:themeColor="text1"/>
                <w:szCs w:val="24"/>
              </w:rPr>
            </w:pPr>
            <w:r w:rsidRPr="00BA4372">
              <w:rPr>
                <w:color w:val="000000" w:themeColor="text1"/>
                <w:szCs w:val="24"/>
              </w:rPr>
              <w:t>0.3</w:t>
            </w:r>
          </w:p>
        </w:tc>
      </w:tr>
      <w:tr w:rsidR="00BA4372" w:rsidRPr="00BA4372" w:rsidTr="00C440FD">
        <w:tc>
          <w:tcPr>
            <w:tcW w:w="2410" w:type="dxa"/>
          </w:tcPr>
          <w:p w:rsidR="00D90E03" w:rsidRPr="00BA4372" w:rsidRDefault="00D90E03" w:rsidP="006945DA">
            <w:pPr>
              <w:jc w:val="both"/>
              <w:rPr>
                <w:color w:val="000000" w:themeColor="text1"/>
                <w:szCs w:val="24"/>
              </w:rPr>
            </w:pPr>
            <w:r w:rsidRPr="00BA4372">
              <w:rPr>
                <w:color w:val="000000" w:themeColor="text1"/>
                <w:szCs w:val="24"/>
              </w:rPr>
              <w:t>Мюсюлмани в гета</w:t>
            </w:r>
          </w:p>
        </w:tc>
        <w:tc>
          <w:tcPr>
            <w:tcW w:w="1134" w:type="dxa"/>
          </w:tcPr>
          <w:p w:rsidR="00D90E03" w:rsidRPr="00BA4372" w:rsidRDefault="00D90E03" w:rsidP="006945DA">
            <w:pPr>
              <w:jc w:val="both"/>
              <w:rPr>
                <w:color w:val="000000" w:themeColor="text1"/>
                <w:szCs w:val="24"/>
              </w:rPr>
            </w:pPr>
            <w:r w:rsidRPr="00BA4372">
              <w:rPr>
                <w:color w:val="000000" w:themeColor="text1"/>
                <w:szCs w:val="24"/>
              </w:rPr>
              <w:t>24.5</w:t>
            </w:r>
          </w:p>
        </w:tc>
        <w:tc>
          <w:tcPr>
            <w:tcW w:w="1276" w:type="dxa"/>
          </w:tcPr>
          <w:p w:rsidR="00D90E03" w:rsidRPr="00BA4372" w:rsidRDefault="00D90E03" w:rsidP="006945DA">
            <w:pPr>
              <w:jc w:val="both"/>
              <w:rPr>
                <w:color w:val="000000" w:themeColor="text1"/>
                <w:szCs w:val="24"/>
              </w:rPr>
            </w:pPr>
            <w:r w:rsidRPr="00BA4372">
              <w:rPr>
                <w:color w:val="000000" w:themeColor="text1"/>
                <w:szCs w:val="24"/>
              </w:rPr>
              <w:t>40.0</w:t>
            </w:r>
          </w:p>
        </w:tc>
        <w:tc>
          <w:tcPr>
            <w:tcW w:w="1276" w:type="dxa"/>
          </w:tcPr>
          <w:p w:rsidR="00D90E03" w:rsidRPr="00BA4372" w:rsidRDefault="00D90E03" w:rsidP="006945DA">
            <w:pPr>
              <w:jc w:val="both"/>
              <w:rPr>
                <w:color w:val="000000" w:themeColor="text1"/>
                <w:szCs w:val="24"/>
              </w:rPr>
            </w:pPr>
            <w:r w:rsidRPr="00BA4372">
              <w:rPr>
                <w:color w:val="000000" w:themeColor="text1"/>
                <w:szCs w:val="24"/>
              </w:rPr>
              <w:t>49.7</w:t>
            </w:r>
          </w:p>
        </w:tc>
        <w:tc>
          <w:tcPr>
            <w:tcW w:w="1275" w:type="dxa"/>
          </w:tcPr>
          <w:p w:rsidR="00D90E03" w:rsidRPr="00BA4372" w:rsidRDefault="00D90E03" w:rsidP="006945DA">
            <w:pPr>
              <w:jc w:val="both"/>
              <w:rPr>
                <w:color w:val="000000" w:themeColor="text1"/>
                <w:szCs w:val="24"/>
              </w:rPr>
            </w:pPr>
            <w:r w:rsidRPr="00BA4372">
              <w:rPr>
                <w:color w:val="000000" w:themeColor="text1"/>
                <w:szCs w:val="24"/>
              </w:rPr>
              <w:t>9.1</w:t>
            </w:r>
          </w:p>
        </w:tc>
        <w:tc>
          <w:tcPr>
            <w:tcW w:w="1276" w:type="dxa"/>
          </w:tcPr>
          <w:p w:rsidR="00D90E03" w:rsidRPr="00BA4372" w:rsidRDefault="00D90E03" w:rsidP="006945DA">
            <w:pPr>
              <w:jc w:val="both"/>
              <w:rPr>
                <w:color w:val="000000" w:themeColor="text1"/>
                <w:szCs w:val="24"/>
              </w:rPr>
            </w:pPr>
            <w:r w:rsidRPr="00BA4372">
              <w:rPr>
                <w:color w:val="000000" w:themeColor="text1"/>
                <w:szCs w:val="24"/>
              </w:rPr>
              <w:t>1.4</w:t>
            </w:r>
          </w:p>
        </w:tc>
      </w:tr>
    </w:tbl>
    <w:p w:rsidR="00C7686C" w:rsidRPr="00BA4372" w:rsidRDefault="00C7686C" w:rsidP="00C7686C">
      <w:pPr>
        <w:spacing w:after="0"/>
        <w:ind w:firstLine="708"/>
        <w:jc w:val="both"/>
        <w:rPr>
          <w:color w:val="000000" w:themeColor="text1"/>
          <w:szCs w:val="24"/>
        </w:rPr>
      </w:pPr>
      <w:r w:rsidRPr="00BA4372">
        <w:rPr>
          <w:color w:val="000000" w:themeColor="text1"/>
          <w:szCs w:val="24"/>
        </w:rPr>
        <w:t xml:space="preserve">   </w:t>
      </w:r>
    </w:p>
    <w:p w:rsidR="002E5134" w:rsidRPr="00BA4372" w:rsidRDefault="00C7686C" w:rsidP="002E5134">
      <w:pPr>
        <w:spacing w:after="0"/>
        <w:ind w:firstLine="708"/>
        <w:jc w:val="both"/>
        <w:rPr>
          <w:color w:val="000000" w:themeColor="text1"/>
          <w:szCs w:val="24"/>
        </w:rPr>
      </w:pPr>
      <w:r w:rsidRPr="00BA4372">
        <w:rPr>
          <w:color w:val="000000" w:themeColor="text1"/>
          <w:szCs w:val="24"/>
        </w:rPr>
        <w:t>Отчетлива е диференциацията  по подгрупи мюсюлмани. Поравно се молят ежедневно мюсюлманите в гетата (40.0%)  и българоезичните мюсюлмани (40.4%), като делът на тези, които се молят пет пъти на ден от първата подгрупа е по-висок (24.5%) в сравнение със спазващите напълно този стълб на Исляма от втората подгрупа (20.0%). На фона на тези две подгрупи се вижда, че при турците (сунити) делът на молещите се ежедневно е значително по-малък – 7.0% (по 5 пъти на ден се молят едва 1.8%</w:t>
      </w:r>
      <w:r w:rsidR="00D90E03" w:rsidRPr="00BA4372">
        <w:rPr>
          <w:color w:val="000000" w:themeColor="text1"/>
          <w:szCs w:val="24"/>
        </w:rPr>
        <w:t xml:space="preserve">). </w:t>
      </w:r>
      <w:r w:rsidRPr="00BA4372">
        <w:rPr>
          <w:color w:val="000000" w:themeColor="text1"/>
          <w:szCs w:val="24"/>
        </w:rPr>
        <w:t>Обратно – най-висок е делът на тези, които въобще не се молят при турците</w:t>
      </w:r>
      <w:r w:rsidR="002E5134" w:rsidRPr="00BA4372">
        <w:rPr>
          <w:color w:val="000000" w:themeColor="text1"/>
          <w:szCs w:val="24"/>
        </w:rPr>
        <w:t xml:space="preserve"> (сунити)</w:t>
      </w:r>
      <w:r w:rsidRPr="00BA4372">
        <w:rPr>
          <w:color w:val="000000" w:themeColor="text1"/>
          <w:szCs w:val="24"/>
        </w:rPr>
        <w:t xml:space="preserve"> (67.2%), </w:t>
      </w:r>
      <w:r w:rsidRPr="00BA4372">
        <w:rPr>
          <w:color w:val="000000" w:themeColor="text1"/>
          <w:szCs w:val="24"/>
        </w:rPr>
        <w:lastRenderedPageBreak/>
        <w:t>следвани от българоезичните мюсюлмани (35.9%) и при мюсюлманите в гетата – само 9.1%</w:t>
      </w:r>
    </w:p>
    <w:p w:rsidR="00C7686C" w:rsidRPr="00BA4372" w:rsidRDefault="009A14E1" w:rsidP="002E5134">
      <w:pPr>
        <w:spacing w:after="0"/>
        <w:ind w:firstLine="708"/>
        <w:jc w:val="both"/>
        <w:rPr>
          <w:color w:val="000000" w:themeColor="text1"/>
          <w:szCs w:val="24"/>
        </w:rPr>
      </w:pPr>
      <w:r w:rsidRPr="00BA4372">
        <w:rPr>
          <w:color w:val="000000" w:themeColor="text1"/>
          <w:szCs w:val="24"/>
        </w:rPr>
        <w:t>Въобще не посещават джамия</w:t>
      </w:r>
      <w:r w:rsidR="00EA0E8F" w:rsidRPr="00BA4372">
        <w:rPr>
          <w:rStyle w:val="a5"/>
          <w:color w:val="000000" w:themeColor="text1"/>
          <w:szCs w:val="24"/>
        </w:rPr>
        <w:footnoteReference w:id="31"/>
      </w:r>
      <w:r w:rsidRPr="00BA4372">
        <w:rPr>
          <w:color w:val="000000" w:themeColor="text1"/>
          <w:szCs w:val="24"/>
        </w:rPr>
        <w:t xml:space="preserve"> 39.7% от сунитите</w:t>
      </w:r>
      <w:r w:rsidR="00C7686C" w:rsidRPr="00BA4372">
        <w:rPr>
          <w:color w:val="000000" w:themeColor="text1"/>
          <w:szCs w:val="24"/>
        </w:rPr>
        <w:t>, като при турците</w:t>
      </w:r>
      <w:r w:rsidR="00281589" w:rsidRPr="00BA4372">
        <w:rPr>
          <w:color w:val="000000" w:themeColor="text1"/>
          <w:szCs w:val="24"/>
        </w:rPr>
        <w:t xml:space="preserve"> (сунити)</w:t>
      </w:r>
      <w:r w:rsidR="00C7686C" w:rsidRPr="00BA4372">
        <w:rPr>
          <w:color w:val="000000" w:themeColor="text1"/>
          <w:szCs w:val="24"/>
        </w:rPr>
        <w:t xml:space="preserve"> съответният дял е повече от половината (51.7%). Трябва да се отбележи, че наред с изпълнението на канона петъчната молитва</w:t>
      </w:r>
      <w:r w:rsidR="0093545A" w:rsidRPr="00BA4372">
        <w:rPr>
          <w:color w:val="000000" w:themeColor="text1"/>
          <w:szCs w:val="24"/>
        </w:rPr>
        <w:t xml:space="preserve"> в джамията</w:t>
      </w:r>
      <w:r w:rsidR="00C7686C" w:rsidRPr="00BA4372">
        <w:rPr>
          <w:color w:val="000000" w:themeColor="text1"/>
          <w:szCs w:val="24"/>
        </w:rPr>
        <w:t xml:space="preserve"> играе и социална роля (да се видя с другите от общността). По същия начин двояка (канонична и социална) роля играе и посещението на джамия по време на Байрама. </w:t>
      </w:r>
    </w:p>
    <w:p w:rsidR="00C7686C" w:rsidRPr="00BA4372" w:rsidRDefault="00C7686C" w:rsidP="0032344E">
      <w:pPr>
        <w:spacing w:after="0"/>
        <w:ind w:firstLine="708"/>
        <w:jc w:val="both"/>
        <w:rPr>
          <w:color w:val="000000" w:themeColor="text1"/>
          <w:szCs w:val="24"/>
        </w:rPr>
      </w:pPr>
      <w:r w:rsidRPr="00BA4372">
        <w:rPr>
          <w:color w:val="000000" w:themeColor="text1"/>
          <w:szCs w:val="24"/>
        </w:rPr>
        <w:t xml:space="preserve">Редовно </w:t>
      </w:r>
      <w:r w:rsidRPr="00BA4372">
        <w:rPr>
          <w:b/>
          <w:color w:val="000000" w:themeColor="text1"/>
          <w:szCs w:val="24"/>
        </w:rPr>
        <w:t>постят по време на Рамазана</w:t>
      </w:r>
      <w:r w:rsidRPr="00BA4372">
        <w:rPr>
          <w:color w:val="000000" w:themeColor="text1"/>
          <w:szCs w:val="24"/>
        </w:rPr>
        <w:t xml:space="preserve"> 36.2% от сунитите, понякога – 34.1% и никога не постят – 28.6</w:t>
      </w:r>
      <w:r w:rsidR="0032344E" w:rsidRPr="00BA4372">
        <w:rPr>
          <w:color w:val="000000" w:themeColor="text1"/>
          <w:szCs w:val="24"/>
        </w:rPr>
        <w:t>%.</w:t>
      </w:r>
      <w:r w:rsidR="009A14E1" w:rsidRPr="00BA4372">
        <w:rPr>
          <w:rStyle w:val="a5"/>
          <w:color w:val="000000" w:themeColor="text1"/>
          <w:szCs w:val="24"/>
        </w:rPr>
        <w:footnoteReference w:id="32"/>
      </w:r>
      <w:r w:rsidR="00DB0BC4" w:rsidRPr="00BA4372">
        <w:rPr>
          <w:color w:val="000000" w:themeColor="text1"/>
          <w:szCs w:val="24"/>
        </w:rPr>
        <w:t xml:space="preserve"> (Фиг.7)</w:t>
      </w:r>
      <w:r w:rsidR="0032344E" w:rsidRPr="00BA4372">
        <w:rPr>
          <w:color w:val="000000" w:themeColor="text1"/>
          <w:szCs w:val="24"/>
        </w:rPr>
        <w:t xml:space="preserve"> </w:t>
      </w:r>
      <w:r w:rsidRPr="00BA4372">
        <w:rPr>
          <w:color w:val="000000" w:themeColor="text1"/>
          <w:szCs w:val="24"/>
        </w:rPr>
        <w:t>Значително висок е делът на винаги постещите измежду мюсюлманите в гетата – 77.6%, докато въобще не постещите са само 4</w:t>
      </w:r>
      <w:r w:rsidR="0032344E" w:rsidRPr="00BA4372">
        <w:rPr>
          <w:color w:val="000000" w:themeColor="text1"/>
          <w:szCs w:val="24"/>
        </w:rPr>
        <w:t>.2</w:t>
      </w:r>
      <w:r w:rsidRPr="00BA4372">
        <w:rPr>
          <w:color w:val="000000" w:themeColor="text1"/>
          <w:szCs w:val="24"/>
        </w:rPr>
        <w:t>%.  Висок е делът на винаги постещите и при българоезичните мюсюлмани – 58.6%. Делът на въобще непостещите и при тях е много малък – 6.2%.</w:t>
      </w:r>
      <w:r w:rsidR="0032344E" w:rsidRPr="00BA4372">
        <w:rPr>
          <w:color w:val="000000" w:themeColor="text1"/>
          <w:szCs w:val="24"/>
        </w:rPr>
        <w:t xml:space="preserve"> </w:t>
      </w:r>
      <w:r w:rsidRPr="00BA4372">
        <w:rPr>
          <w:color w:val="000000" w:themeColor="text1"/>
          <w:szCs w:val="24"/>
        </w:rPr>
        <w:t>Много по-ниско е нивото на винаги постещите при турците</w:t>
      </w:r>
      <w:r w:rsidR="0032344E" w:rsidRPr="00BA4372">
        <w:rPr>
          <w:color w:val="000000" w:themeColor="text1"/>
          <w:szCs w:val="24"/>
        </w:rPr>
        <w:t xml:space="preserve"> (сунити)</w:t>
      </w:r>
      <w:r w:rsidRPr="00BA4372">
        <w:rPr>
          <w:color w:val="000000" w:themeColor="text1"/>
          <w:szCs w:val="24"/>
        </w:rPr>
        <w:t xml:space="preserve"> – само 19.2%. От друга страна при тях е висок процентът на въобще непостещите – 42.3%.</w:t>
      </w:r>
    </w:p>
    <w:p w:rsidR="00C7686C" w:rsidRPr="00BA4372" w:rsidRDefault="00C7686C" w:rsidP="00C7686C">
      <w:pPr>
        <w:spacing w:after="0"/>
        <w:ind w:firstLine="708"/>
        <w:jc w:val="both"/>
        <w:rPr>
          <w:color w:val="000000" w:themeColor="text1"/>
          <w:szCs w:val="24"/>
        </w:rPr>
      </w:pPr>
      <w:r w:rsidRPr="00BA4372">
        <w:rPr>
          <w:noProof/>
          <w:color w:val="000000" w:themeColor="text1"/>
          <w:szCs w:val="24"/>
          <w:lang w:eastAsia="bg-BG"/>
        </w:rPr>
        <w:drawing>
          <wp:inline distT="0" distB="0" distL="0" distR="0" wp14:anchorId="27B3C820" wp14:editId="37113F9A">
            <wp:extent cx="4572635" cy="34321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635" cy="3432175"/>
                    </a:xfrm>
                    <a:prstGeom prst="rect">
                      <a:avLst/>
                    </a:prstGeom>
                    <a:noFill/>
                  </pic:spPr>
                </pic:pic>
              </a:graphicData>
            </a:graphic>
          </wp:inline>
        </w:drawing>
      </w:r>
    </w:p>
    <w:p w:rsidR="00C7686C" w:rsidRPr="00BA4372" w:rsidRDefault="00DB0BC4" w:rsidP="0032344E">
      <w:pPr>
        <w:spacing w:after="0"/>
        <w:ind w:left="708"/>
        <w:jc w:val="both"/>
        <w:rPr>
          <w:color w:val="000000" w:themeColor="text1"/>
          <w:sz w:val="22"/>
        </w:rPr>
      </w:pPr>
      <w:r w:rsidRPr="00BA4372">
        <w:rPr>
          <w:b/>
          <w:color w:val="000000" w:themeColor="text1"/>
          <w:szCs w:val="24"/>
        </w:rPr>
        <w:t>Фиг.</w:t>
      </w:r>
      <w:r w:rsidR="00C32F78" w:rsidRPr="00BA4372">
        <w:rPr>
          <w:b/>
          <w:color w:val="000000" w:themeColor="text1"/>
          <w:szCs w:val="24"/>
        </w:rPr>
        <w:t xml:space="preserve"> 7</w:t>
      </w:r>
      <w:r w:rsidR="00C7686C" w:rsidRPr="00BA4372">
        <w:rPr>
          <w:b/>
          <w:color w:val="000000" w:themeColor="text1"/>
          <w:szCs w:val="24"/>
        </w:rPr>
        <w:t xml:space="preserve">. </w:t>
      </w:r>
      <w:r w:rsidR="00C7686C" w:rsidRPr="00BA4372">
        <w:rPr>
          <w:color w:val="000000" w:themeColor="text1"/>
          <w:sz w:val="22"/>
        </w:rPr>
        <w:t>Алфа рисърч, 2016.</w:t>
      </w:r>
      <w:r w:rsidR="00C7686C" w:rsidRPr="00BA4372">
        <w:rPr>
          <w:b/>
          <w:color w:val="000000" w:themeColor="text1"/>
          <w:sz w:val="22"/>
        </w:rPr>
        <w:t xml:space="preserve"> </w:t>
      </w:r>
      <w:r w:rsidR="00C7686C" w:rsidRPr="00BA4372">
        <w:rPr>
          <w:color w:val="000000" w:themeColor="text1"/>
          <w:sz w:val="22"/>
        </w:rPr>
        <w:t>Постите ли по време на Рамазан</w:t>
      </w:r>
      <w:r w:rsidR="0032344E" w:rsidRPr="00BA4372">
        <w:rPr>
          <w:color w:val="000000" w:themeColor="text1"/>
          <w:sz w:val="22"/>
        </w:rPr>
        <w:t xml:space="preserve">? (%) </w:t>
      </w:r>
      <w:r w:rsidR="00C7686C" w:rsidRPr="00BA4372">
        <w:rPr>
          <w:color w:val="000000" w:themeColor="text1"/>
          <w:sz w:val="22"/>
        </w:rPr>
        <w:t>(Така, както е зададен, въпросът се от</w:t>
      </w:r>
      <w:r w:rsidR="00D07935" w:rsidRPr="00BA4372">
        <w:rPr>
          <w:color w:val="000000" w:themeColor="text1"/>
          <w:sz w:val="22"/>
        </w:rPr>
        <w:t>нася само до сунитите. Алеви</w:t>
      </w:r>
      <w:r w:rsidR="002E5134" w:rsidRPr="00BA4372">
        <w:rPr>
          <w:color w:val="000000" w:themeColor="text1"/>
          <w:sz w:val="22"/>
        </w:rPr>
        <w:t>и</w:t>
      </w:r>
      <w:r w:rsidR="00D07935" w:rsidRPr="00BA4372">
        <w:rPr>
          <w:color w:val="000000" w:themeColor="text1"/>
          <w:sz w:val="22"/>
        </w:rPr>
        <w:t>те</w:t>
      </w:r>
      <w:r w:rsidR="00C7686C" w:rsidRPr="00BA4372">
        <w:rPr>
          <w:color w:val="000000" w:themeColor="text1"/>
          <w:sz w:val="22"/>
        </w:rPr>
        <w:t xml:space="preserve"> не постят по време на Рамазан. За това при обработката на данните те са изключени от извадката.)</w:t>
      </w:r>
    </w:p>
    <w:p w:rsidR="00D35E92" w:rsidRPr="00BA4372" w:rsidRDefault="00D35E92" w:rsidP="0032344E">
      <w:pPr>
        <w:spacing w:after="0"/>
        <w:ind w:left="708"/>
        <w:jc w:val="both"/>
        <w:rPr>
          <w:color w:val="000000" w:themeColor="text1"/>
          <w:sz w:val="22"/>
        </w:rPr>
      </w:pPr>
    </w:p>
    <w:p w:rsidR="00C7686C" w:rsidRPr="00BA4372" w:rsidRDefault="00D35E92" w:rsidP="00C7686C">
      <w:pPr>
        <w:spacing w:after="0"/>
        <w:ind w:firstLine="708"/>
        <w:jc w:val="both"/>
        <w:rPr>
          <w:color w:val="000000" w:themeColor="text1"/>
          <w:szCs w:val="24"/>
        </w:rPr>
      </w:pPr>
      <w:r w:rsidRPr="00BA4372">
        <w:rPr>
          <w:color w:val="000000" w:themeColor="text1"/>
          <w:szCs w:val="24"/>
        </w:rPr>
        <w:t>Най-устойчивите елементи на религиозната обредност на мюсюлманите са безспорно</w:t>
      </w:r>
      <w:r w:rsidRPr="00BA4372">
        <w:rPr>
          <w:b/>
          <w:color w:val="000000" w:themeColor="text1"/>
          <w:szCs w:val="24"/>
        </w:rPr>
        <w:t xml:space="preserve"> погребението </w:t>
      </w:r>
      <w:r w:rsidRPr="00BA4372">
        <w:rPr>
          <w:color w:val="000000" w:themeColor="text1"/>
          <w:szCs w:val="24"/>
        </w:rPr>
        <w:t xml:space="preserve">и </w:t>
      </w:r>
      <w:r w:rsidRPr="00BA4372">
        <w:rPr>
          <w:b/>
          <w:color w:val="000000" w:themeColor="text1"/>
          <w:szCs w:val="24"/>
        </w:rPr>
        <w:t>сюнетът</w:t>
      </w:r>
      <w:r w:rsidRPr="00BA4372">
        <w:rPr>
          <w:color w:val="000000" w:themeColor="text1"/>
          <w:szCs w:val="24"/>
        </w:rPr>
        <w:t xml:space="preserve">. Наред със сакралната им същност те имат смисъл на  </w:t>
      </w:r>
      <w:r w:rsidRPr="00BA4372">
        <w:rPr>
          <w:color w:val="000000" w:themeColor="text1"/>
          <w:szCs w:val="24"/>
        </w:rPr>
        <w:lastRenderedPageBreak/>
        <w:t xml:space="preserve">кодове на мюсюлманската идентичност. Данните  показват високи стойности на съблюдаване на ислямския канон и при двата обреда.  </w:t>
      </w:r>
    </w:p>
    <w:p w:rsidR="00C7686C" w:rsidRPr="00BA4372" w:rsidRDefault="00C7686C" w:rsidP="00C7686C">
      <w:pPr>
        <w:spacing w:after="0"/>
        <w:ind w:firstLine="708"/>
        <w:jc w:val="both"/>
        <w:rPr>
          <w:b/>
          <w:color w:val="000000" w:themeColor="text1"/>
          <w:szCs w:val="24"/>
        </w:rPr>
      </w:pPr>
      <w:r w:rsidRPr="00BA4372">
        <w:rPr>
          <w:b/>
          <w:color w:val="000000" w:themeColor="text1"/>
          <w:szCs w:val="24"/>
        </w:rPr>
        <w:t>Погребенията се извършват</w:t>
      </w:r>
      <w:r w:rsidR="00555093" w:rsidRPr="00BA4372">
        <w:rPr>
          <w:b/>
          <w:color w:val="000000" w:themeColor="text1"/>
          <w:szCs w:val="24"/>
        </w:rPr>
        <w:t xml:space="preserve"> според Исляма</w:t>
      </w:r>
      <w:r w:rsidR="009A14E1" w:rsidRPr="00BA4372">
        <w:rPr>
          <w:b/>
          <w:color w:val="000000" w:themeColor="text1"/>
          <w:szCs w:val="24"/>
        </w:rPr>
        <w:t xml:space="preserve"> от 98.1%</w:t>
      </w:r>
      <w:r w:rsidR="00555093" w:rsidRPr="00BA4372">
        <w:rPr>
          <w:b/>
          <w:color w:val="000000" w:themeColor="text1"/>
          <w:szCs w:val="24"/>
        </w:rPr>
        <w:t xml:space="preserve"> от респондентите</w:t>
      </w:r>
      <w:r w:rsidRPr="00BA4372">
        <w:rPr>
          <w:b/>
          <w:color w:val="000000" w:themeColor="text1"/>
          <w:szCs w:val="24"/>
        </w:rPr>
        <w:t>.</w:t>
      </w:r>
      <w:r w:rsidRPr="00BA4372">
        <w:rPr>
          <w:color w:val="000000" w:themeColor="text1"/>
          <w:szCs w:val="24"/>
        </w:rPr>
        <w:t xml:space="preserve"> </w:t>
      </w:r>
      <w:r w:rsidRPr="00BA4372">
        <w:rPr>
          <w:b/>
          <w:color w:val="000000" w:themeColor="text1"/>
          <w:szCs w:val="24"/>
        </w:rPr>
        <w:t>Този резултат апостериори потвърждава избрания подход анкетата да обхваща мюсюлманите по произход – както виждаме, погребенията при почти 100% от мюсюлманите по произход се извършват според ислямския канон, независимо от отклоненията в декларативната религиозност и поведенческата религиозност</w:t>
      </w:r>
    </w:p>
    <w:p w:rsidR="00C7686C" w:rsidRPr="00BA4372" w:rsidRDefault="00C7686C" w:rsidP="00575076">
      <w:pPr>
        <w:spacing w:after="0"/>
        <w:ind w:firstLine="708"/>
        <w:jc w:val="both"/>
        <w:rPr>
          <w:color w:val="000000" w:themeColor="text1"/>
          <w:szCs w:val="24"/>
        </w:rPr>
      </w:pPr>
      <w:r w:rsidRPr="00BA4372">
        <w:rPr>
          <w:color w:val="000000" w:themeColor="text1"/>
          <w:szCs w:val="24"/>
        </w:rPr>
        <w:t xml:space="preserve">При </w:t>
      </w:r>
      <w:r w:rsidRPr="00BA4372">
        <w:rPr>
          <w:b/>
          <w:color w:val="000000" w:themeColor="text1"/>
          <w:szCs w:val="24"/>
        </w:rPr>
        <w:t>сюнета</w:t>
      </w:r>
      <w:r w:rsidR="009A14E1" w:rsidRPr="00BA4372">
        <w:rPr>
          <w:b/>
          <w:color w:val="000000" w:themeColor="text1"/>
          <w:szCs w:val="24"/>
        </w:rPr>
        <w:t xml:space="preserve"> </w:t>
      </w:r>
      <w:r w:rsidR="00555093" w:rsidRPr="00BA4372">
        <w:rPr>
          <w:color w:val="000000" w:themeColor="text1"/>
          <w:szCs w:val="24"/>
        </w:rPr>
        <w:t>(Таблица 44</w:t>
      </w:r>
      <w:r w:rsidR="009A14E1" w:rsidRPr="00BA4372">
        <w:rPr>
          <w:color w:val="000000" w:themeColor="text1"/>
          <w:szCs w:val="24"/>
        </w:rPr>
        <w:t>.)</w:t>
      </w:r>
      <w:r w:rsidRPr="00BA4372">
        <w:rPr>
          <w:color w:val="000000" w:themeColor="text1"/>
          <w:szCs w:val="24"/>
        </w:rPr>
        <w:t xml:space="preserve"> стойностите са също много високи –</w:t>
      </w:r>
      <w:r w:rsidR="00555093" w:rsidRPr="00BA4372">
        <w:rPr>
          <w:color w:val="000000" w:themeColor="text1"/>
          <w:szCs w:val="24"/>
        </w:rPr>
        <w:t xml:space="preserve"> при</w:t>
      </w:r>
      <w:r w:rsidRPr="00BA4372">
        <w:rPr>
          <w:color w:val="000000" w:themeColor="text1"/>
          <w:szCs w:val="24"/>
        </w:rPr>
        <w:t xml:space="preserve"> 84.5%</w:t>
      </w:r>
      <w:r w:rsidR="00555093" w:rsidRPr="00BA4372">
        <w:rPr>
          <w:color w:val="000000" w:themeColor="text1"/>
          <w:szCs w:val="24"/>
        </w:rPr>
        <w:t xml:space="preserve"> на всички</w:t>
      </w:r>
      <w:r w:rsidR="00FE5996" w:rsidRPr="00BA4372">
        <w:rPr>
          <w:color w:val="000000" w:themeColor="text1"/>
          <w:szCs w:val="24"/>
        </w:rPr>
        <w:t xml:space="preserve"> момчета от рода се прави сюнет</w:t>
      </w:r>
      <w:r w:rsidR="00EA2CBF" w:rsidRPr="00BA4372">
        <w:rPr>
          <w:color w:val="000000" w:themeColor="text1"/>
          <w:szCs w:val="24"/>
        </w:rPr>
        <w:t xml:space="preserve"> (при 13.0% - на повечето)</w:t>
      </w:r>
      <w:r w:rsidRPr="00BA4372">
        <w:rPr>
          <w:color w:val="000000" w:themeColor="text1"/>
          <w:szCs w:val="24"/>
        </w:rPr>
        <w:t>. При три от подгрупите – мюсюлманите в гет</w:t>
      </w:r>
      <w:r w:rsidR="00D07935" w:rsidRPr="00BA4372">
        <w:rPr>
          <w:color w:val="000000" w:themeColor="text1"/>
          <w:szCs w:val="24"/>
        </w:rPr>
        <w:t>ата, турците (сунити) и алеви</w:t>
      </w:r>
      <w:r w:rsidR="00FE5996" w:rsidRPr="00BA4372">
        <w:rPr>
          <w:color w:val="000000" w:themeColor="text1"/>
          <w:szCs w:val="24"/>
        </w:rPr>
        <w:t>и</w:t>
      </w:r>
      <w:r w:rsidR="00D07935" w:rsidRPr="00BA4372">
        <w:rPr>
          <w:color w:val="000000" w:themeColor="text1"/>
          <w:szCs w:val="24"/>
        </w:rPr>
        <w:t>т</w:t>
      </w:r>
      <w:r w:rsidRPr="00BA4372">
        <w:rPr>
          <w:color w:val="000000" w:themeColor="text1"/>
          <w:szCs w:val="24"/>
        </w:rPr>
        <w:t>е</w:t>
      </w:r>
      <w:r w:rsidR="00FE5996" w:rsidRPr="00BA4372">
        <w:rPr>
          <w:color w:val="000000" w:themeColor="text1"/>
          <w:szCs w:val="24"/>
        </w:rPr>
        <w:t xml:space="preserve"> </w:t>
      </w:r>
      <w:r w:rsidRPr="00BA4372">
        <w:rPr>
          <w:color w:val="000000" w:themeColor="text1"/>
          <w:szCs w:val="24"/>
        </w:rPr>
        <w:t xml:space="preserve"> делът на извършаващи</w:t>
      </w:r>
      <w:r w:rsidR="0032344E" w:rsidRPr="00BA4372">
        <w:rPr>
          <w:color w:val="000000" w:themeColor="text1"/>
          <w:szCs w:val="24"/>
        </w:rPr>
        <w:t xml:space="preserve">те сюнет на </w:t>
      </w:r>
      <w:r w:rsidR="00EA2CBF" w:rsidRPr="00BA4372">
        <w:rPr>
          <w:color w:val="000000" w:themeColor="text1"/>
          <w:szCs w:val="24"/>
        </w:rPr>
        <w:t>всички момчета</w:t>
      </w:r>
      <w:r w:rsidR="0032344E" w:rsidRPr="00BA4372">
        <w:rPr>
          <w:color w:val="000000" w:themeColor="text1"/>
          <w:szCs w:val="24"/>
        </w:rPr>
        <w:t xml:space="preserve"> е над 85%, съответно: мюсюлмани в гета – 88.1%</w:t>
      </w:r>
      <w:r w:rsidR="00EA2CBF" w:rsidRPr="00BA4372">
        <w:rPr>
          <w:color w:val="000000" w:themeColor="text1"/>
          <w:szCs w:val="24"/>
        </w:rPr>
        <w:t xml:space="preserve"> (при 6.3% на повечето)</w:t>
      </w:r>
      <w:r w:rsidR="0032344E" w:rsidRPr="00BA4372">
        <w:rPr>
          <w:color w:val="000000" w:themeColor="text1"/>
          <w:szCs w:val="24"/>
        </w:rPr>
        <w:t xml:space="preserve">, турци (сунити) – 87.7% </w:t>
      </w:r>
      <w:r w:rsidR="00EA2CBF" w:rsidRPr="00BA4372">
        <w:rPr>
          <w:color w:val="000000" w:themeColor="text1"/>
          <w:szCs w:val="24"/>
        </w:rPr>
        <w:t xml:space="preserve">(при 11.1% на повечето) </w:t>
      </w:r>
      <w:r w:rsidR="00D07935" w:rsidRPr="00BA4372">
        <w:rPr>
          <w:color w:val="000000" w:themeColor="text1"/>
          <w:szCs w:val="24"/>
        </w:rPr>
        <w:t>и алеви</w:t>
      </w:r>
      <w:r w:rsidR="00FE5996" w:rsidRPr="00BA4372">
        <w:rPr>
          <w:color w:val="000000" w:themeColor="text1"/>
          <w:szCs w:val="24"/>
        </w:rPr>
        <w:t>и</w:t>
      </w:r>
      <w:r w:rsidR="00D07935" w:rsidRPr="00BA4372">
        <w:rPr>
          <w:color w:val="000000" w:themeColor="text1"/>
          <w:szCs w:val="24"/>
        </w:rPr>
        <w:t>те</w:t>
      </w:r>
      <w:r w:rsidR="0032344E" w:rsidRPr="00BA4372">
        <w:rPr>
          <w:color w:val="000000" w:themeColor="text1"/>
          <w:szCs w:val="24"/>
        </w:rPr>
        <w:t xml:space="preserve"> – 85.0%</w:t>
      </w:r>
      <w:r w:rsidR="00EA2CBF" w:rsidRPr="00BA4372">
        <w:rPr>
          <w:color w:val="000000" w:themeColor="text1"/>
          <w:szCs w:val="24"/>
        </w:rPr>
        <w:t xml:space="preserve"> (при 15.0% на повечето)</w:t>
      </w:r>
      <w:r w:rsidR="0032344E" w:rsidRPr="00BA4372">
        <w:rPr>
          <w:color w:val="000000" w:themeColor="text1"/>
          <w:szCs w:val="24"/>
        </w:rPr>
        <w:t>.</w:t>
      </w:r>
      <w:r w:rsidR="00575076" w:rsidRPr="00BA4372">
        <w:rPr>
          <w:color w:val="000000" w:themeColor="text1"/>
          <w:szCs w:val="24"/>
        </w:rPr>
        <w:t xml:space="preserve"> </w:t>
      </w:r>
      <w:r w:rsidRPr="00BA4372">
        <w:rPr>
          <w:color w:val="000000" w:themeColor="text1"/>
          <w:szCs w:val="24"/>
        </w:rPr>
        <w:t>Значително по-малък е този дял при българоезичните мюсюлмани – 74.5%</w:t>
      </w:r>
      <w:r w:rsidR="00EA2CBF" w:rsidRPr="00BA4372">
        <w:rPr>
          <w:color w:val="000000" w:themeColor="text1"/>
          <w:szCs w:val="24"/>
        </w:rPr>
        <w:t xml:space="preserve"> (при 21.0% - на повечето), </w:t>
      </w:r>
      <w:r w:rsidRPr="00BA4372">
        <w:rPr>
          <w:color w:val="000000" w:themeColor="text1"/>
          <w:szCs w:val="24"/>
        </w:rPr>
        <w:t xml:space="preserve">което потвърждава сложните процеси, отнасящи се до идентичността в тази подгрупа. </w:t>
      </w:r>
    </w:p>
    <w:p w:rsidR="009A14E1" w:rsidRPr="00BA4372" w:rsidRDefault="009A14E1" w:rsidP="00575076">
      <w:pPr>
        <w:spacing w:after="0"/>
        <w:ind w:firstLine="708"/>
        <w:jc w:val="both"/>
        <w:rPr>
          <w:color w:val="000000" w:themeColor="text1"/>
          <w:szCs w:val="24"/>
        </w:rPr>
      </w:pPr>
    </w:p>
    <w:p w:rsidR="009A14E1" w:rsidRPr="00BA4372" w:rsidRDefault="009A14E1" w:rsidP="009A14E1">
      <w:pPr>
        <w:spacing w:after="0"/>
        <w:ind w:left="708"/>
        <w:jc w:val="both"/>
        <w:rPr>
          <w:b/>
          <w:color w:val="000000" w:themeColor="text1"/>
          <w:sz w:val="22"/>
        </w:rPr>
      </w:pPr>
      <w:r w:rsidRPr="00BA4372">
        <w:rPr>
          <w:b/>
          <w:color w:val="000000" w:themeColor="text1"/>
          <w:szCs w:val="24"/>
        </w:rPr>
        <w:t xml:space="preserve">Таблица </w:t>
      </w:r>
      <w:r w:rsidR="00555093" w:rsidRPr="00BA4372">
        <w:rPr>
          <w:b/>
          <w:color w:val="000000" w:themeColor="text1"/>
          <w:szCs w:val="24"/>
          <w:lang w:val="ru-RU"/>
        </w:rPr>
        <w:t>44</w:t>
      </w:r>
      <w:r w:rsidRPr="00BA4372">
        <w:rPr>
          <w:b/>
          <w:color w:val="000000" w:themeColor="text1"/>
          <w:szCs w:val="24"/>
        </w:rPr>
        <w:t xml:space="preserve">. </w:t>
      </w:r>
      <w:r w:rsidRPr="00BA4372">
        <w:rPr>
          <w:color w:val="000000" w:themeColor="text1"/>
          <w:sz w:val="22"/>
        </w:rPr>
        <w:t>Алфа рисърч, 2016.</w:t>
      </w:r>
      <w:r w:rsidRPr="00BA4372">
        <w:rPr>
          <w:b/>
          <w:color w:val="000000" w:themeColor="text1"/>
          <w:sz w:val="22"/>
        </w:rPr>
        <w:t xml:space="preserve"> </w:t>
      </w:r>
      <w:r w:rsidRPr="00BA4372">
        <w:rPr>
          <w:color w:val="000000" w:themeColor="text1"/>
          <w:sz w:val="22"/>
        </w:rPr>
        <w:t>Във Вашия род на момчетата прави ли се сюнет? (%)</w:t>
      </w:r>
    </w:p>
    <w:p w:rsidR="00C32F78" w:rsidRPr="00BA4372" w:rsidRDefault="00C32F78" w:rsidP="00575076">
      <w:pPr>
        <w:spacing w:after="0"/>
        <w:ind w:firstLine="708"/>
        <w:jc w:val="both"/>
        <w:rPr>
          <w:color w:val="000000" w:themeColor="text1"/>
          <w:szCs w:val="24"/>
        </w:rPr>
      </w:pPr>
    </w:p>
    <w:tbl>
      <w:tblPr>
        <w:tblStyle w:val="ac"/>
        <w:tblW w:w="0" w:type="auto"/>
        <w:tblInd w:w="1325" w:type="dxa"/>
        <w:tblLook w:val="04A0" w:firstRow="1" w:lastRow="0" w:firstColumn="1" w:lastColumn="0" w:noHBand="0" w:noVBand="1"/>
      </w:tblPr>
      <w:tblGrid>
        <w:gridCol w:w="3178"/>
        <w:gridCol w:w="1275"/>
        <w:gridCol w:w="1701"/>
      </w:tblGrid>
      <w:tr w:rsidR="00BA4372" w:rsidRPr="00BA4372" w:rsidTr="00847800">
        <w:tc>
          <w:tcPr>
            <w:tcW w:w="3178" w:type="dxa"/>
          </w:tcPr>
          <w:p w:rsidR="00C32F78" w:rsidRPr="00BA4372" w:rsidRDefault="00C32F78" w:rsidP="00C440FD">
            <w:pPr>
              <w:jc w:val="both"/>
              <w:rPr>
                <w:color w:val="000000" w:themeColor="text1"/>
                <w:szCs w:val="24"/>
              </w:rPr>
            </w:pPr>
          </w:p>
        </w:tc>
        <w:tc>
          <w:tcPr>
            <w:tcW w:w="1275" w:type="dxa"/>
          </w:tcPr>
          <w:p w:rsidR="00C32F78" w:rsidRPr="00BA4372" w:rsidRDefault="00C32F78" w:rsidP="00C440FD">
            <w:pPr>
              <w:jc w:val="both"/>
              <w:rPr>
                <w:color w:val="000000" w:themeColor="text1"/>
                <w:szCs w:val="24"/>
              </w:rPr>
            </w:pPr>
            <w:r w:rsidRPr="00BA4372">
              <w:rPr>
                <w:color w:val="000000" w:themeColor="text1"/>
                <w:szCs w:val="24"/>
              </w:rPr>
              <w:t>На всички</w:t>
            </w:r>
          </w:p>
        </w:tc>
        <w:tc>
          <w:tcPr>
            <w:tcW w:w="1701" w:type="dxa"/>
          </w:tcPr>
          <w:p w:rsidR="00C32F78" w:rsidRPr="00BA4372" w:rsidRDefault="00C32F78" w:rsidP="00C440FD">
            <w:pPr>
              <w:jc w:val="both"/>
              <w:rPr>
                <w:color w:val="000000" w:themeColor="text1"/>
                <w:szCs w:val="24"/>
              </w:rPr>
            </w:pPr>
            <w:r w:rsidRPr="00BA4372">
              <w:rPr>
                <w:color w:val="000000" w:themeColor="text1"/>
                <w:szCs w:val="24"/>
              </w:rPr>
              <w:t>На повечето</w:t>
            </w:r>
          </w:p>
          <w:p w:rsidR="00C32F78" w:rsidRPr="00BA4372" w:rsidRDefault="00C32F78" w:rsidP="00C440FD">
            <w:pPr>
              <w:jc w:val="both"/>
              <w:rPr>
                <w:color w:val="000000" w:themeColor="text1"/>
                <w:szCs w:val="24"/>
              </w:rPr>
            </w:pPr>
            <w:r w:rsidRPr="00BA4372">
              <w:rPr>
                <w:color w:val="000000" w:themeColor="text1"/>
                <w:szCs w:val="24"/>
              </w:rPr>
              <w:t>се прави</w:t>
            </w:r>
          </w:p>
        </w:tc>
      </w:tr>
      <w:tr w:rsidR="00BA4372" w:rsidRPr="00BA4372" w:rsidTr="00847800">
        <w:tc>
          <w:tcPr>
            <w:tcW w:w="3178" w:type="dxa"/>
          </w:tcPr>
          <w:p w:rsidR="00C32F78" w:rsidRPr="00BA4372" w:rsidRDefault="00C32F78" w:rsidP="00C440FD">
            <w:pPr>
              <w:jc w:val="both"/>
              <w:rPr>
                <w:color w:val="000000" w:themeColor="text1"/>
                <w:szCs w:val="24"/>
              </w:rPr>
            </w:pPr>
            <w:r w:rsidRPr="00BA4372">
              <w:rPr>
                <w:color w:val="000000" w:themeColor="text1"/>
                <w:szCs w:val="24"/>
              </w:rPr>
              <w:t>2016 Общо</w:t>
            </w:r>
          </w:p>
        </w:tc>
        <w:tc>
          <w:tcPr>
            <w:tcW w:w="1275" w:type="dxa"/>
          </w:tcPr>
          <w:p w:rsidR="00C32F78" w:rsidRPr="00BA4372" w:rsidRDefault="009A14E1" w:rsidP="00C440FD">
            <w:pPr>
              <w:jc w:val="both"/>
              <w:rPr>
                <w:color w:val="000000" w:themeColor="text1"/>
                <w:szCs w:val="24"/>
              </w:rPr>
            </w:pPr>
            <w:r w:rsidRPr="00BA4372">
              <w:rPr>
                <w:color w:val="000000" w:themeColor="text1"/>
                <w:szCs w:val="24"/>
              </w:rPr>
              <w:t>84.5</w:t>
            </w:r>
          </w:p>
        </w:tc>
        <w:tc>
          <w:tcPr>
            <w:tcW w:w="1701" w:type="dxa"/>
          </w:tcPr>
          <w:p w:rsidR="00C32F78" w:rsidRPr="00BA4372" w:rsidRDefault="009A14E1" w:rsidP="00C440FD">
            <w:pPr>
              <w:jc w:val="both"/>
              <w:rPr>
                <w:color w:val="000000" w:themeColor="text1"/>
                <w:szCs w:val="24"/>
              </w:rPr>
            </w:pPr>
            <w:r w:rsidRPr="00BA4372">
              <w:rPr>
                <w:color w:val="000000" w:themeColor="text1"/>
                <w:szCs w:val="24"/>
              </w:rPr>
              <w:t>13.0</w:t>
            </w:r>
          </w:p>
        </w:tc>
      </w:tr>
      <w:tr w:rsidR="00BA4372" w:rsidRPr="00BA4372" w:rsidTr="00847800">
        <w:tc>
          <w:tcPr>
            <w:tcW w:w="3178" w:type="dxa"/>
          </w:tcPr>
          <w:p w:rsidR="00847800" w:rsidRPr="00BA4372" w:rsidRDefault="00847800" w:rsidP="00233CAD">
            <w:pPr>
              <w:jc w:val="both"/>
              <w:rPr>
                <w:color w:val="000000" w:themeColor="text1"/>
                <w:szCs w:val="24"/>
              </w:rPr>
            </w:pPr>
            <w:r w:rsidRPr="00BA4372">
              <w:rPr>
                <w:color w:val="000000" w:themeColor="text1"/>
                <w:szCs w:val="24"/>
              </w:rPr>
              <w:t>Турци (сунити)</w:t>
            </w:r>
          </w:p>
        </w:tc>
        <w:tc>
          <w:tcPr>
            <w:tcW w:w="1275" w:type="dxa"/>
          </w:tcPr>
          <w:p w:rsidR="00847800" w:rsidRPr="00BA4372" w:rsidRDefault="00847800" w:rsidP="00233CAD">
            <w:pPr>
              <w:jc w:val="both"/>
              <w:rPr>
                <w:color w:val="000000" w:themeColor="text1"/>
                <w:szCs w:val="24"/>
              </w:rPr>
            </w:pPr>
            <w:r w:rsidRPr="00BA4372">
              <w:rPr>
                <w:color w:val="000000" w:themeColor="text1"/>
                <w:szCs w:val="24"/>
              </w:rPr>
              <w:t>87.7</w:t>
            </w:r>
          </w:p>
        </w:tc>
        <w:tc>
          <w:tcPr>
            <w:tcW w:w="1701" w:type="dxa"/>
          </w:tcPr>
          <w:p w:rsidR="00847800" w:rsidRPr="00BA4372" w:rsidRDefault="00847800" w:rsidP="00233CAD">
            <w:pPr>
              <w:jc w:val="both"/>
              <w:rPr>
                <w:color w:val="000000" w:themeColor="text1"/>
                <w:szCs w:val="24"/>
              </w:rPr>
            </w:pPr>
            <w:r w:rsidRPr="00BA4372">
              <w:rPr>
                <w:color w:val="000000" w:themeColor="text1"/>
                <w:szCs w:val="24"/>
              </w:rPr>
              <w:t>11.1</w:t>
            </w:r>
          </w:p>
        </w:tc>
      </w:tr>
      <w:tr w:rsidR="00BA4372" w:rsidRPr="00BA4372" w:rsidTr="00847800">
        <w:tc>
          <w:tcPr>
            <w:tcW w:w="3178" w:type="dxa"/>
          </w:tcPr>
          <w:p w:rsidR="00847800" w:rsidRPr="00BA4372" w:rsidRDefault="00847800" w:rsidP="00C440FD">
            <w:pPr>
              <w:jc w:val="both"/>
              <w:rPr>
                <w:color w:val="000000" w:themeColor="text1"/>
                <w:szCs w:val="24"/>
              </w:rPr>
            </w:pPr>
            <w:r w:rsidRPr="00BA4372">
              <w:rPr>
                <w:color w:val="000000" w:themeColor="text1"/>
                <w:szCs w:val="24"/>
              </w:rPr>
              <w:t>Българоезични мюсюлмани</w:t>
            </w:r>
          </w:p>
        </w:tc>
        <w:tc>
          <w:tcPr>
            <w:tcW w:w="1275" w:type="dxa"/>
          </w:tcPr>
          <w:p w:rsidR="00847800" w:rsidRPr="00BA4372" w:rsidRDefault="00847800" w:rsidP="00C440FD">
            <w:pPr>
              <w:jc w:val="both"/>
              <w:rPr>
                <w:color w:val="000000" w:themeColor="text1"/>
                <w:szCs w:val="24"/>
              </w:rPr>
            </w:pPr>
            <w:r w:rsidRPr="00BA4372">
              <w:rPr>
                <w:color w:val="000000" w:themeColor="text1"/>
                <w:szCs w:val="24"/>
              </w:rPr>
              <w:t>74.5</w:t>
            </w:r>
          </w:p>
        </w:tc>
        <w:tc>
          <w:tcPr>
            <w:tcW w:w="1701" w:type="dxa"/>
          </w:tcPr>
          <w:p w:rsidR="00847800" w:rsidRPr="00BA4372" w:rsidRDefault="00847800" w:rsidP="00C440FD">
            <w:pPr>
              <w:jc w:val="both"/>
              <w:rPr>
                <w:color w:val="000000" w:themeColor="text1"/>
                <w:szCs w:val="24"/>
              </w:rPr>
            </w:pPr>
            <w:r w:rsidRPr="00BA4372">
              <w:rPr>
                <w:color w:val="000000" w:themeColor="text1"/>
                <w:szCs w:val="24"/>
              </w:rPr>
              <w:t>21.0</w:t>
            </w:r>
          </w:p>
        </w:tc>
      </w:tr>
      <w:tr w:rsidR="00BA4372" w:rsidRPr="00BA4372" w:rsidTr="00847800">
        <w:tc>
          <w:tcPr>
            <w:tcW w:w="3178" w:type="dxa"/>
          </w:tcPr>
          <w:p w:rsidR="00847800" w:rsidRPr="00BA4372" w:rsidRDefault="00847800" w:rsidP="00233CAD">
            <w:pPr>
              <w:jc w:val="both"/>
              <w:rPr>
                <w:color w:val="000000" w:themeColor="text1"/>
                <w:szCs w:val="24"/>
              </w:rPr>
            </w:pPr>
            <w:r w:rsidRPr="00BA4372">
              <w:rPr>
                <w:color w:val="000000" w:themeColor="text1"/>
                <w:szCs w:val="24"/>
              </w:rPr>
              <w:t>Мюсюлмани в гета</w:t>
            </w:r>
          </w:p>
        </w:tc>
        <w:tc>
          <w:tcPr>
            <w:tcW w:w="1275" w:type="dxa"/>
          </w:tcPr>
          <w:p w:rsidR="00847800" w:rsidRPr="00BA4372" w:rsidRDefault="00847800" w:rsidP="00233CAD">
            <w:pPr>
              <w:jc w:val="both"/>
              <w:rPr>
                <w:color w:val="000000" w:themeColor="text1"/>
                <w:szCs w:val="24"/>
              </w:rPr>
            </w:pPr>
            <w:r w:rsidRPr="00BA4372">
              <w:rPr>
                <w:color w:val="000000" w:themeColor="text1"/>
                <w:szCs w:val="24"/>
              </w:rPr>
              <w:t>88.1</w:t>
            </w:r>
          </w:p>
        </w:tc>
        <w:tc>
          <w:tcPr>
            <w:tcW w:w="1701" w:type="dxa"/>
          </w:tcPr>
          <w:p w:rsidR="00847800" w:rsidRPr="00BA4372" w:rsidRDefault="00847800" w:rsidP="00233CAD">
            <w:pPr>
              <w:jc w:val="both"/>
              <w:rPr>
                <w:color w:val="000000" w:themeColor="text1"/>
                <w:szCs w:val="24"/>
              </w:rPr>
            </w:pPr>
            <w:r w:rsidRPr="00BA4372">
              <w:rPr>
                <w:color w:val="000000" w:themeColor="text1"/>
                <w:szCs w:val="24"/>
              </w:rPr>
              <w:t>6.3</w:t>
            </w:r>
          </w:p>
        </w:tc>
      </w:tr>
      <w:tr w:rsidR="00847800" w:rsidRPr="00BA4372" w:rsidTr="00847800">
        <w:tc>
          <w:tcPr>
            <w:tcW w:w="3178" w:type="dxa"/>
          </w:tcPr>
          <w:p w:rsidR="00847800" w:rsidRPr="00BA4372" w:rsidRDefault="009F7496" w:rsidP="00C440FD">
            <w:pPr>
              <w:jc w:val="both"/>
              <w:rPr>
                <w:color w:val="000000" w:themeColor="text1"/>
                <w:szCs w:val="24"/>
              </w:rPr>
            </w:pPr>
            <w:r w:rsidRPr="00BA4372">
              <w:rPr>
                <w:color w:val="000000" w:themeColor="text1"/>
                <w:szCs w:val="24"/>
              </w:rPr>
              <w:t>Алеви</w:t>
            </w:r>
            <w:r w:rsidR="00FE5996" w:rsidRPr="00BA4372">
              <w:rPr>
                <w:color w:val="000000" w:themeColor="text1"/>
                <w:szCs w:val="24"/>
              </w:rPr>
              <w:t>и</w:t>
            </w:r>
          </w:p>
        </w:tc>
        <w:tc>
          <w:tcPr>
            <w:tcW w:w="1275" w:type="dxa"/>
          </w:tcPr>
          <w:p w:rsidR="00847800" w:rsidRPr="00BA4372" w:rsidRDefault="00847800" w:rsidP="00C440FD">
            <w:pPr>
              <w:jc w:val="both"/>
              <w:rPr>
                <w:color w:val="000000" w:themeColor="text1"/>
                <w:szCs w:val="24"/>
              </w:rPr>
            </w:pPr>
            <w:r w:rsidRPr="00BA4372">
              <w:rPr>
                <w:color w:val="000000" w:themeColor="text1"/>
                <w:szCs w:val="24"/>
              </w:rPr>
              <w:t>85.0</w:t>
            </w:r>
          </w:p>
        </w:tc>
        <w:tc>
          <w:tcPr>
            <w:tcW w:w="1701" w:type="dxa"/>
          </w:tcPr>
          <w:p w:rsidR="00847800" w:rsidRPr="00BA4372" w:rsidRDefault="00847800" w:rsidP="00C440FD">
            <w:pPr>
              <w:jc w:val="both"/>
              <w:rPr>
                <w:color w:val="000000" w:themeColor="text1"/>
                <w:szCs w:val="24"/>
              </w:rPr>
            </w:pPr>
            <w:r w:rsidRPr="00BA4372">
              <w:rPr>
                <w:color w:val="000000" w:themeColor="text1"/>
                <w:szCs w:val="24"/>
              </w:rPr>
              <w:t>15.0</w:t>
            </w:r>
          </w:p>
        </w:tc>
      </w:tr>
    </w:tbl>
    <w:p w:rsidR="00C32F78" w:rsidRPr="00BA4372" w:rsidRDefault="00C32F78" w:rsidP="00C32F78">
      <w:pPr>
        <w:spacing w:after="0"/>
        <w:ind w:left="708"/>
        <w:jc w:val="both"/>
        <w:rPr>
          <w:b/>
          <w:color w:val="000000" w:themeColor="text1"/>
          <w:sz w:val="22"/>
        </w:rPr>
      </w:pPr>
    </w:p>
    <w:p w:rsidR="00C7686C" w:rsidRPr="00BA4372" w:rsidRDefault="00C7686C" w:rsidP="00C7686C">
      <w:pPr>
        <w:spacing w:after="0"/>
        <w:ind w:firstLine="708"/>
        <w:jc w:val="both"/>
        <w:rPr>
          <w:color w:val="000000" w:themeColor="text1"/>
          <w:szCs w:val="24"/>
        </w:rPr>
      </w:pPr>
      <w:r w:rsidRPr="00BA4372">
        <w:rPr>
          <w:b/>
          <w:color w:val="000000" w:themeColor="text1"/>
          <w:szCs w:val="24"/>
        </w:rPr>
        <w:t>Притежанието на</w:t>
      </w:r>
      <w:r w:rsidRPr="00BA4372">
        <w:rPr>
          <w:color w:val="000000" w:themeColor="text1"/>
          <w:szCs w:val="24"/>
        </w:rPr>
        <w:t xml:space="preserve"> </w:t>
      </w:r>
      <w:r w:rsidRPr="00BA4372">
        <w:rPr>
          <w:b/>
          <w:color w:val="000000" w:themeColor="text1"/>
          <w:szCs w:val="24"/>
        </w:rPr>
        <w:t>религиозна литература</w:t>
      </w:r>
      <w:r w:rsidRPr="00BA4372">
        <w:rPr>
          <w:color w:val="000000" w:themeColor="text1"/>
          <w:szCs w:val="24"/>
        </w:rPr>
        <w:t xml:space="preserve"> също може да се разглежда двояко. От една страна това говори за вътрешен стремеж на мюсюлманите да познават своята религия. Трябва да се има предвид, че  според  Исляма Ко</w:t>
      </w:r>
      <w:r w:rsidR="00FE5996" w:rsidRPr="00BA4372">
        <w:rPr>
          <w:color w:val="000000" w:themeColor="text1"/>
          <w:szCs w:val="24"/>
        </w:rPr>
        <w:t>ранът – това е словото на Аллах, низпослано на пратеника Мохамед чрез архангел Джебраил (Гавраил).</w:t>
      </w:r>
      <w:r w:rsidRPr="00BA4372">
        <w:rPr>
          <w:color w:val="000000" w:themeColor="text1"/>
          <w:szCs w:val="24"/>
        </w:rPr>
        <w:t xml:space="preserve"> Това означава, че четенето на Корана за мюсюлманина</w:t>
      </w:r>
      <w:r w:rsidR="00EA2CBF" w:rsidRPr="00BA4372">
        <w:rPr>
          <w:color w:val="000000" w:themeColor="text1"/>
          <w:szCs w:val="24"/>
        </w:rPr>
        <w:t xml:space="preserve"> има смисъл на</w:t>
      </w:r>
      <w:r w:rsidR="00555093" w:rsidRPr="00BA4372">
        <w:rPr>
          <w:color w:val="000000" w:themeColor="text1"/>
          <w:szCs w:val="24"/>
        </w:rPr>
        <w:t xml:space="preserve"> пряко</w:t>
      </w:r>
      <w:r w:rsidR="00EA2CBF" w:rsidRPr="00BA4372">
        <w:rPr>
          <w:color w:val="000000" w:themeColor="text1"/>
          <w:szCs w:val="24"/>
        </w:rPr>
        <w:t xml:space="preserve"> общуване с Всевишния</w:t>
      </w:r>
      <w:r w:rsidR="00FE5996" w:rsidRPr="00BA4372">
        <w:rPr>
          <w:color w:val="000000" w:themeColor="text1"/>
          <w:szCs w:val="24"/>
        </w:rPr>
        <w:t>.</w:t>
      </w:r>
      <w:r w:rsidRPr="00BA4372">
        <w:rPr>
          <w:color w:val="000000" w:themeColor="text1"/>
          <w:szCs w:val="24"/>
        </w:rPr>
        <w:t xml:space="preserve"> От друга страна притежаването на Корана и дру</w:t>
      </w:r>
      <w:r w:rsidR="008E4FB9" w:rsidRPr="00BA4372">
        <w:rPr>
          <w:color w:val="000000" w:themeColor="text1"/>
          <w:szCs w:val="24"/>
        </w:rPr>
        <w:t>ги религиозни книги  обозначава</w:t>
      </w:r>
      <w:r w:rsidRPr="00BA4372">
        <w:rPr>
          <w:color w:val="000000" w:themeColor="text1"/>
          <w:szCs w:val="24"/>
        </w:rPr>
        <w:t xml:space="preserve"> принадлежност към общността. </w:t>
      </w:r>
      <w:r w:rsidR="00FE5996" w:rsidRPr="00BA4372">
        <w:rPr>
          <w:color w:val="000000" w:themeColor="text1"/>
          <w:szCs w:val="24"/>
        </w:rPr>
        <w:t xml:space="preserve"> </w:t>
      </w:r>
    </w:p>
    <w:p w:rsidR="00C7686C" w:rsidRPr="00BA4372" w:rsidRDefault="00C7686C" w:rsidP="00C7686C">
      <w:pPr>
        <w:spacing w:after="0"/>
        <w:ind w:firstLine="708"/>
        <w:jc w:val="both"/>
        <w:rPr>
          <w:color w:val="000000" w:themeColor="text1"/>
          <w:szCs w:val="24"/>
        </w:rPr>
      </w:pPr>
      <w:r w:rsidRPr="00BA4372">
        <w:rPr>
          <w:color w:val="000000" w:themeColor="text1"/>
          <w:szCs w:val="24"/>
        </w:rPr>
        <w:t>Данните</w:t>
      </w:r>
      <w:r w:rsidR="00EA2CBF" w:rsidRPr="00BA4372">
        <w:rPr>
          <w:color w:val="000000" w:themeColor="text1"/>
          <w:szCs w:val="24"/>
        </w:rPr>
        <w:t xml:space="preserve"> през 2016 г.</w:t>
      </w:r>
      <w:r w:rsidRPr="00BA4372">
        <w:rPr>
          <w:color w:val="000000" w:themeColor="text1"/>
          <w:szCs w:val="24"/>
        </w:rPr>
        <w:t xml:space="preserve">  показват висок процент на отговорилите, че имат у дома си Корана  – 58.9%.</w:t>
      </w:r>
    </w:p>
    <w:p w:rsidR="00C7686C" w:rsidRPr="00BA4372" w:rsidRDefault="00C7686C" w:rsidP="00EA2CBF">
      <w:pPr>
        <w:spacing w:after="0"/>
        <w:ind w:firstLine="708"/>
        <w:jc w:val="both"/>
        <w:rPr>
          <w:color w:val="000000" w:themeColor="text1"/>
          <w:szCs w:val="24"/>
        </w:rPr>
      </w:pPr>
      <w:r w:rsidRPr="00BA4372">
        <w:rPr>
          <w:color w:val="000000" w:themeColor="text1"/>
          <w:szCs w:val="24"/>
        </w:rPr>
        <w:t>Отново виждаме, че се открояват мюсюлманите в гетата – 74.1</w:t>
      </w:r>
      <w:r w:rsidR="00EA2CBF" w:rsidRPr="00BA4372">
        <w:rPr>
          <w:color w:val="000000" w:themeColor="text1"/>
          <w:szCs w:val="24"/>
        </w:rPr>
        <w:t xml:space="preserve">% от тях притежават Корана. </w:t>
      </w:r>
      <w:r w:rsidRPr="00BA4372">
        <w:rPr>
          <w:color w:val="000000" w:themeColor="text1"/>
          <w:szCs w:val="24"/>
        </w:rPr>
        <w:t>Те са следвани от българоезичните мюсюлмани, от които 58.6% имат у дома си Корана и турците</w:t>
      </w:r>
      <w:r w:rsidR="00FE5996" w:rsidRPr="00BA4372">
        <w:rPr>
          <w:color w:val="000000" w:themeColor="text1"/>
          <w:szCs w:val="24"/>
        </w:rPr>
        <w:t xml:space="preserve"> (сунити)</w:t>
      </w:r>
      <w:r w:rsidRPr="00BA4372">
        <w:rPr>
          <w:color w:val="000000" w:themeColor="text1"/>
          <w:szCs w:val="24"/>
        </w:rPr>
        <w:t xml:space="preserve"> – с почти същия процент – 57.2</w:t>
      </w:r>
      <w:r w:rsidR="00EA2CBF" w:rsidRPr="00BA4372">
        <w:rPr>
          <w:color w:val="000000" w:themeColor="text1"/>
          <w:szCs w:val="24"/>
        </w:rPr>
        <w:t xml:space="preserve">%. </w:t>
      </w:r>
      <w:r w:rsidRPr="00BA4372">
        <w:rPr>
          <w:color w:val="000000" w:themeColor="text1"/>
          <w:szCs w:val="24"/>
        </w:rPr>
        <w:t xml:space="preserve">Най-рядко Коранът </w:t>
      </w:r>
      <w:r w:rsidR="009F7496" w:rsidRPr="00BA4372">
        <w:rPr>
          <w:color w:val="000000" w:themeColor="text1"/>
          <w:szCs w:val="24"/>
        </w:rPr>
        <w:t>се намира в домовете на алеви</w:t>
      </w:r>
      <w:r w:rsidR="00FE5996" w:rsidRPr="00BA4372">
        <w:rPr>
          <w:color w:val="000000" w:themeColor="text1"/>
          <w:szCs w:val="24"/>
        </w:rPr>
        <w:t>и</w:t>
      </w:r>
      <w:r w:rsidR="009F7496" w:rsidRPr="00BA4372">
        <w:rPr>
          <w:color w:val="000000" w:themeColor="text1"/>
          <w:szCs w:val="24"/>
        </w:rPr>
        <w:t>т</w:t>
      </w:r>
      <w:r w:rsidRPr="00BA4372">
        <w:rPr>
          <w:color w:val="000000" w:themeColor="text1"/>
          <w:szCs w:val="24"/>
        </w:rPr>
        <w:t>е – 32.5%, като 62.5% от тях заявяват, че не притежават в къщи религиозни книги.</w:t>
      </w:r>
      <w:r w:rsidR="009F7496" w:rsidRPr="00BA4372">
        <w:rPr>
          <w:rStyle w:val="a5"/>
          <w:color w:val="000000" w:themeColor="text1"/>
          <w:szCs w:val="24"/>
        </w:rPr>
        <w:footnoteReference w:id="33"/>
      </w:r>
    </w:p>
    <w:p w:rsidR="00C440FD" w:rsidRPr="00BA4372" w:rsidRDefault="00C440FD" w:rsidP="00C440FD">
      <w:pPr>
        <w:spacing w:after="0"/>
        <w:ind w:firstLine="708"/>
        <w:jc w:val="both"/>
        <w:rPr>
          <w:color w:val="000000" w:themeColor="text1"/>
          <w:szCs w:val="24"/>
        </w:rPr>
      </w:pPr>
      <w:r w:rsidRPr="00BA4372">
        <w:rPr>
          <w:color w:val="000000" w:themeColor="text1"/>
          <w:szCs w:val="24"/>
        </w:rPr>
        <w:t>Както е известно съществува разлика между</w:t>
      </w:r>
      <w:r w:rsidR="0039780F" w:rsidRPr="00BA4372">
        <w:rPr>
          <w:color w:val="000000" w:themeColor="text1"/>
          <w:szCs w:val="24"/>
        </w:rPr>
        <w:t xml:space="preserve"> стълбът на Исляма</w:t>
      </w:r>
      <w:r w:rsidRPr="00BA4372">
        <w:rPr>
          <w:color w:val="000000" w:themeColor="text1"/>
          <w:szCs w:val="24"/>
        </w:rPr>
        <w:t xml:space="preserve"> </w:t>
      </w:r>
      <w:r w:rsidRPr="00BA4372">
        <w:rPr>
          <w:b/>
          <w:color w:val="000000" w:themeColor="text1"/>
          <w:szCs w:val="24"/>
        </w:rPr>
        <w:t xml:space="preserve">зекят </w:t>
      </w:r>
      <w:r w:rsidRPr="00BA4372">
        <w:rPr>
          <w:color w:val="000000" w:themeColor="text1"/>
          <w:szCs w:val="24"/>
        </w:rPr>
        <w:t xml:space="preserve">(в превод – пречистване) – данък-милостиня, който се дава (индивидуално или в специален фонд към Главното мюфтийство) по волята на Аллах задължително един път годишно от </w:t>
      </w:r>
      <w:r w:rsidRPr="00BA4372">
        <w:rPr>
          <w:color w:val="000000" w:themeColor="text1"/>
          <w:szCs w:val="24"/>
        </w:rPr>
        <w:lastRenderedPageBreak/>
        <w:t>мюсюлманите</w:t>
      </w:r>
      <w:r w:rsidR="00FE5996" w:rsidRPr="00BA4372">
        <w:rPr>
          <w:color w:val="000000" w:themeColor="text1"/>
          <w:szCs w:val="24"/>
        </w:rPr>
        <w:t xml:space="preserve"> (сунити)</w:t>
      </w:r>
      <w:r w:rsidRPr="00BA4372">
        <w:rPr>
          <w:color w:val="000000" w:themeColor="text1"/>
          <w:szCs w:val="24"/>
        </w:rPr>
        <w:t>, които имат над определен доход</w:t>
      </w:r>
      <w:r w:rsidR="00FE5996" w:rsidRPr="00BA4372">
        <w:rPr>
          <w:color w:val="000000" w:themeColor="text1"/>
          <w:szCs w:val="24"/>
        </w:rPr>
        <w:t>,</w:t>
      </w:r>
      <w:r w:rsidRPr="00BA4372">
        <w:rPr>
          <w:color w:val="000000" w:themeColor="text1"/>
          <w:szCs w:val="24"/>
        </w:rPr>
        <w:t xml:space="preserve"> и </w:t>
      </w:r>
      <w:r w:rsidRPr="00BA4372">
        <w:rPr>
          <w:b/>
          <w:color w:val="000000" w:themeColor="text1"/>
          <w:szCs w:val="24"/>
        </w:rPr>
        <w:t>садак</w:t>
      </w:r>
      <w:r w:rsidRPr="00BA4372">
        <w:rPr>
          <w:rFonts w:cs="Times New Roman"/>
          <w:b/>
          <w:color w:val="000000" w:themeColor="text1"/>
          <w:szCs w:val="24"/>
        </w:rPr>
        <w:t>á</w:t>
      </w:r>
      <w:r w:rsidRPr="00BA4372">
        <w:rPr>
          <w:rFonts w:cs="Times New Roman"/>
          <w:color w:val="000000" w:themeColor="text1"/>
          <w:szCs w:val="24"/>
        </w:rPr>
        <w:t xml:space="preserve"> (в превод – потвърждаване)</w:t>
      </w:r>
      <w:r w:rsidRPr="00BA4372">
        <w:rPr>
          <w:color w:val="000000" w:themeColor="text1"/>
          <w:szCs w:val="24"/>
        </w:rPr>
        <w:t xml:space="preserve"> – доброволна милостиня, правене на добро. Зекятът на практика е насочен предимно към другите мюсюлмани – той е насочен главно навътре в общността</w:t>
      </w:r>
      <w:r w:rsidR="008B7710" w:rsidRPr="00BA4372">
        <w:rPr>
          <w:color w:val="000000" w:themeColor="text1"/>
          <w:szCs w:val="24"/>
        </w:rPr>
        <w:t xml:space="preserve"> </w:t>
      </w:r>
      <w:r w:rsidR="00847800" w:rsidRPr="00BA4372">
        <w:rPr>
          <w:color w:val="000000" w:themeColor="text1"/>
          <w:szCs w:val="24"/>
        </w:rPr>
        <w:t>(макар и не само)</w:t>
      </w:r>
      <w:r w:rsidRPr="00BA4372">
        <w:rPr>
          <w:color w:val="000000" w:themeColor="text1"/>
          <w:szCs w:val="24"/>
        </w:rPr>
        <w:t>. Садака се дава по всяко време по волята на мюсюлманина и има в по-голяма степен характер на правене на универсално добро, предназначено към всички нуждаещи се хора.  И в двата случая актът на даване има за мюсюлманина смисъл на служене на Аллах и от тази гледна то</w:t>
      </w:r>
      <w:r w:rsidR="0039780F" w:rsidRPr="00BA4372">
        <w:rPr>
          <w:color w:val="000000" w:themeColor="text1"/>
          <w:szCs w:val="24"/>
        </w:rPr>
        <w:t>чка той е  религиозна практика.</w:t>
      </w:r>
      <w:r w:rsidR="002D22F5" w:rsidRPr="00BA4372">
        <w:rPr>
          <w:rStyle w:val="a5"/>
          <w:color w:val="000000" w:themeColor="text1"/>
          <w:szCs w:val="24"/>
        </w:rPr>
        <w:footnoteReference w:id="34"/>
      </w:r>
      <w:r w:rsidRPr="00BA4372">
        <w:rPr>
          <w:color w:val="000000" w:themeColor="text1"/>
          <w:szCs w:val="24"/>
        </w:rPr>
        <w:t xml:space="preserve"> </w:t>
      </w:r>
    </w:p>
    <w:p w:rsidR="00FC7353" w:rsidRPr="00BA4372" w:rsidRDefault="00C440FD" w:rsidP="00443690">
      <w:pPr>
        <w:spacing w:after="0"/>
        <w:ind w:firstLine="708"/>
        <w:jc w:val="both"/>
        <w:rPr>
          <w:color w:val="000000" w:themeColor="text1"/>
          <w:szCs w:val="24"/>
        </w:rPr>
      </w:pPr>
      <w:r w:rsidRPr="00BA4372">
        <w:rPr>
          <w:b/>
          <w:color w:val="000000" w:themeColor="text1"/>
          <w:szCs w:val="24"/>
        </w:rPr>
        <w:t>Независимо от ниските доходи на голяма част от мюсюлманите в България  благотворителността сред тях е широко разпространена.</w:t>
      </w:r>
      <w:r w:rsidRPr="00BA4372">
        <w:rPr>
          <w:color w:val="000000" w:themeColor="text1"/>
          <w:szCs w:val="24"/>
        </w:rPr>
        <w:t xml:space="preserve"> Тези, които заявяват, че дават дарения на нуждаещите се</w:t>
      </w:r>
      <w:r w:rsidR="008B7710" w:rsidRPr="00BA4372">
        <w:rPr>
          <w:color w:val="000000" w:themeColor="text1"/>
          <w:szCs w:val="24"/>
        </w:rPr>
        <w:t>,</w:t>
      </w:r>
      <w:r w:rsidRPr="00BA4372">
        <w:rPr>
          <w:color w:val="000000" w:themeColor="text1"/>
          <w:szCs w:val="24"/>
        </w:rPr>
        <w:t xml:space="preserve"> са 60.2</w:t>
      </w:r>
      <w:r w:rsidR="00443690" w:rsidRPr="00BA4372">
        <w:rPr>
          <w:color w:val="000000" w:themeColor="text1"/>
          <w:szCs w:val="24"/>
        </w:rPr>
        <w:t>%</w:t>
      </w:r>
      <w:r w:rsidRPr="00BA4372">
        <w:rPr>
          <w:color w:val="000000" w:themeColor="text1"/>
          <w:szCs w:val="24"/>
        </w:rPr>
        <w:t xml:space="preserve"> от анкетираните (от които 13.4% правят това често). Даването на дарения е</w:t>
      </w:r>
      <w:r w:rsidR="009F7496" w:rsidRPr="00BA4372">
        <w:rPr>
          <w:color w:val="000000" w:themeColor="text1"/>
          <w:szCs w:val="24"/>
        </w:rPr>
        <w:t xml:space="preserve"> най-разпространено при алеви</w:t>
      </w:r>
      <w:r w:rsidR="008B7710" w:rsidRPr="00BA4372">
        <w:rPr>
          <w:color w:val="000000" w:themeColor="text1"/>
          <w:szCs w:val="24"/>
        </w:rPr>
        <w:t>и</w:t>
      </w:r>
      <w:r w:rsidR="009F7496" w:rsidRPr="00BA4372">
        <w:rPr>
          <w:color w:val="000000" w:themeColor="text1"/>
          <w:szCs w:val="24"/>
        </w:rPr>
        <w:t>т</w:t>
      </w:r>
      <w:r w:rsidRPr="00BA4372">
        <w:rPr>
          <w:color w:val="000000" w:themeColor="text1"/>
          <w:szCs w:val="24"/>
        </w:rPr>
        <w:t>е – 75.0% (20.0% често), следвани от мюсюлманите в гетата – 69.2% (14.0% често), турците – 58.5% (14.9% често) и българоезичните мюсюлмани 58.0% (8.3% често).</w:t>
      </w:r>
    </w:p>
    <w:p w:rsidR="00C440FD" w:rsidRPr="00BA4372" w:rsidRDefault="00C440FD" w:rsidP="00C440FD">
      <w:pPr>
        <w:spacing w:after="0"/>
        <w:ind w:firstLine="708"/>
        <w:jc w:val="both"/>
        <w:rPr>
          <w:b/>
          <w:color w:val="000000" w:themeColor="text1"/>
          <w:szCs w:val="24"/>
        </w:rPr>
      </w:pPr>
      <w:r w:rsidRPr="00BA4372">
        <w:rPr>
          <w:color w:val="000000" w:themeColor="text1"/>
          <w:szCs w:val="24"/>
        </w:rPr>
        <w:t>Друг елемент на религиозната практика е жените да носят облекло т</w:t>
      </w:r>
      <w:r w:rsidR="0044775E" w:rsidRPr="00BA4372">
        <w:rPr>
          <w:color w:val="000000" w:themeColor="text1"/>
          <w:szCs w:val="24"/>
        </w:rPr>
        <w:t xml:space="preserve">ака, както е предписано в Корана. За </w:t>
      </w:r>
      <w:r w:rsidRPr="00BA4372">
        <w:rPr>
          <w:color w:val="000000" w:themeColor="text1"/>
          <w:szCs w:val="24"/>
        </w:rPr>
        <w:t xml:space="preserve">мюсюлманките </w:t>
      </w:r>
      <w:r w:rsidRPr="00BA4372">
        <w:rPr>
          <w:b/>
          <w:color w:val="000000" w:themeColor="text1"/>
          <w:szCs w:val="24"/>
        </w:rPr>
        <w:t>носенето на хиджаб (забрадка)</w:t>
      </w:r>
      <w:r w:rsidRPr="00BA4372">
        <w:rPr>
          <w:color w:val="000000" w:themeColor="text1"/>
          <w:szCs w:val="24"/>
        </w:rPr>
        <w:t xml:space="preserve"> извън дома е</w:t>
      </w:r>
      <w:r w:rsidR="0044775E" w:rsidRPr="00BA4372">
        <w:rPr>
          <w:color w:val="000000" w:themeColor="text1"/>
          <w:szCs w:val="24"/>
        </w:rPr>
        <w:t xml:space="preserve"> преди всичко изпълняване на волята на Аллах, но също така и</w:t>
      </w:r>
      <w:r w:rsidRPr="00BA4372">
        <w:rPr>
          <w:color w:val="000000" w:themeColor="text1"/>
          <w:szCs w:val="24"/>
        </w:rPr>
        <w:t xml:space="preserve"> код на принадлежност към общността – така те ще бъдат различавани като такива. В българското общество е спорен въпросът дали трябва да бъде р</w:t>
      </w:r>
      <w:r w:rsidR="007723AD" w:rsidRPr="00BA4372">
        <w:rPr>
          <w:color w:val="000000" w:themeColor="text1"/>
          <w:szCs w:val="24"/>
        </w:rPr>
        <w:t>азрешено носенето на забрадка от</w:t>
      </w:r>
      <w:r w:rsidRPr="00BA4372">
        <w:rPr>
          <w:color w:val="000000" w:themeColor="text1"/>
          <w:szCs w:val="24"/>
        </w:rPr>
        <w:t xml:space="preserve"> ученичките</w:t>
      </w:r>
      <w:r w:rsidR="00847800" w:rsidRPr="00BA4372">
        <w:rPr>
          <w:color w:val="000000" w:themeColor="text1"/>
          <w:szCs w:val="24"/>
        </w:rPr>
        <w:t xml:space="preserve"> мюсюлманки</w:t>
      </w:r>
      <w:r w:rsidRPr="00BA4372">
        <w:rPr>
          <w:color w:val="000000" w:themeColor="text1"/>
          <w:szCs w:val="24"/>
        </w:rPr>
        <w:t xml:space="preserve"> в училище. Във връзка с това през 2016 г. на анкетираните беше зададен въпросът: Трябва ли да бъде разрешено носенето на забрадка в училище?</w:t>
      </w:r>
    </w:p>
    <w:p w:rsidR="00C440FD" w:rsidRPr="00BA4372" w:rsidRDefault="00C440FD" w:rsidP="00C440FD">
      <w:pPr>
        <w:spacing w:after="0"/>
        <w:ind w:firstLine="360"/>
        <w:jc w:val="both"/>
        <w:rPr>
          <w:color w:val="000000" w:themeColor="text1"/>
          <w:szCs w:val="24"/>
        </w:rPr>
      </w:pPr>
      <w:r w:rsidRPr="00BA4372">
        <w:rPr>
          <w:color w:val="000000" w:themeColor="text1"/>
          <w:szCs w:val="24"/>
        </w:rPr>
        <w:tab/>
        <w:t>П</w:t>
      </w:r>
      <w:r w:rsidRPr="00BA4372">
        <w:rPr>
          <w:color w:val="000000" w:themeColor="text1"/>
        </w:rPr>
        <w:t>овече от половината от респондентите се отнасят рестриктивно –  54.9% от тях смятат, че не трябва да бъде разрешено. Особено висок е</w:t>
      </w:r>
      <w:r w:rsidR="009F7496" w:rsidRPr="00BA4372">
        <w:rPr>
          <w:color w:val="000000" w:themeColor="text1"/>
        </w:rPr>
        <w:t xml:space="preserve"> делът на несъгласните при турците-сунити </w:t>
      </w:r>
      <w:r w:rsidR="008B7710" w:rsidRPr="00BA4372">
        <w:rPr>
          <w:color w:val="000000" w:themeColor="text1"/>
        </w:rPr>
        <w:t xml:space="preserve">и </w:t>
      </w:r>
      <w:r w:rsidR="009F7496" w:rsidRPr="00BA4372">
        <w:rPr>
          <w:color w:val="000000" w:themeColor="text1"/>
        </w:rPr>
        <w:t>алеви</w:t>
      </w:r>
      <w:r w:rsidR="008B7710" w:rsidRPr="00BA4372">
        <w:rPr>
          <w:color w:val="000000" w:themeColor="text1"/>
        </w:rPr>
        <w:t>и</w:t>
      </w:r>
      <w:r w:rsidR="009F7496" w:rsidRPr="00BA4372">
        <w:rPr>
          <w:color w:val="000000" w:themeColor="text1"/>
        </w:rPr>
        <w:t xml:space="preserve">те </w:t>
      </w:r>
      <w:r w:rsidR="0033270E" w:rsidRPr="00BA4372">
        <w:rPr>
          <w:color w:val="000000" w:themeColor="text1"/>
        </w:rPr>
        <w:t>– 64.7</w:t>
      </w:r>
      <w:r w:rsidRPr="00BA4372">
        <w:rPr>
          <w:color w:val="000000" w:themeColor="text1"/>
        </w:rPr>
        <w:t>%</w:t>
      </w:r>
      <w:r w:rsidR="009F7496" w:rsidRPr="00BA4372">
        <w:rPr>
          <w:color w:val="000000" w:themeColor="text1"/>
        </w:rPr>
        <w:t xml:space="preserve"> общо за двете групи</w:t>
      </w:r>
      <w:r w:rsidRPr="00BA4372">
        <w:rPr>
          <w:color w:val="000000" w:themeColor="text1"/>
        </w:rPr>
        <w:t>.</w:t>
      </w:r>
    </w:p>
    <w:p w:rsidR="00C440FD" w:rsidRPr="00BA4372" w:rsidRDefault="00C440FD" w:rsidP="00C440FD">
      <w:pPr>
        <w:spacing w:after="0"/>
        <w:ind w:firstLine="708"/>
        <w:jc w:val="both"/>
        <w:rPr>
          <w:color w:val="000000" w:themeColor="text1"/>
        </w:rPr>
      </w:pPr>
      <w:r w:rsidRPr="00BA4372">
        <w:rPr>
          <w:color w:val="000000" w:themeColor="text1"/>
        </w:rPr>
        <w:t xml:space="preserve">Една малка част – 5.2% заемат междинна позиция – да се разреши, но само в гимназията. </w:t>
      </w:r>
    </w:p>
    <w:p w:rsidR="00C440FD" w:rsidRPr="00BA4372" w:rsidRDefault="00C440FD" w:rsidP="00C440FD">
      <w:pPr>
        <w:spacing w:after="0"/>
        <w:ind w:firstLine="708"/>
        <w:jc w:val="both"/>
        <w:rPr>
          <w:color w:val="000000" w:themeColor="text1"/>
        </w:rPr>
      </w:pPr>
      <w:r w:rsidRPr="00BA4372">
        <w:rPr>
          <w:color w:val="000000" w:themeColor="text1"/>
        </w:rPr>
        <w:t>Смятат, че трябва да се разреши носенето на забрадки в целия училищен курс 9.</w:t>
      </w:r>
      <w:r w:rsidR="007723AD" w:rsidRPr="00BA4372">
        <w:rPr>
          <w:color w:val="000000" w:themeColor="text1"/>
        </w:rPr>
        <w:t>7% от анкетираните. Това становище се среща по-често</w:t>
      </w:r>
      <w:r w:rsidRPr="00BA4372">
        <w:rPr>
          <w:color w:val="000000" w:themeColor="text1"/>
        </w:rPr>
        <w:t xml:space="preserve"> при мюсюлманите от гетата – 35.9% и при българоезичните мюсюлмани – 17.6%, докато при турците</w:t>
      </w:r>
      <w:r w:rsidR="009F7496" w:rsidRPr="00BA4372">
        <w:rPr>
          <w:color w:val="000000" w:themeColor="text1"/>
        </w:rPr>
        <w:t>-сунити и алеви</w:t>
      </w:r>
      <w:r w:rsidR="008B7710" w:rsidRPr="00BA4372">
        <w:rPr>
          <w:color w:val="000000" w:themeColor="text1"/>
        </w:rPr>
        <w:t>и</w:t>
      </w:r>
      <w:r w:rsidR="009F7496" w:rsidRPr="00BA4372">
        <w:rPr>
          <w:color w:val="000000" w:themeColor="text1"/>
        </w:rPr>
        <w:t>те</w:t>
      </w:r>
      <w:r w:rsidRPr="00BA4372">
        <w:rPr>
          <w:color w:val="000000" w:themeColor="text1"/>
        </w:rPr>
        <w:t xml:space="preserve"> то има много малък процент привърженици. Трябва да се отбележи, че е относително голям броя на тези, които се колебаят и нямат определено мнение – около една трета.</w:t>
      </w:r>
    </w:p>
    <w:p w:rsidR="00454794" w:rsidRPr="00BA4372" w:rsidRDefault="00C440FD" w:rsidP="00C440FD">
      <w:pPr>
        <w:spacing w:after="0"/>
        <w:jc w:val="both"/>
        <w:rPr>
          <w:color w:val="000000" w:themeColor="text1"/>
        </w:rPr>
      </w:pPr>
      <w:r w:rsidRPr="00BA4372">
        <w:rPr>
          <w:color w:val="000000" w:themeColor="text1"/>
        </w:rPr>
        <w:tab/>
        <w:t>Много остро в обществото стои въпросът с носенето на дрехи, които</w:t>
      </w:r>
      <w:r w:rsidRPr="00BA4372">
        <w:rPr>
          <w:color w:val="000000" w:themeColor="text1"/>
          <w:lang w:val="ru-RU"/>
        </w:rPr>
        <w:t xml:space="preserve"> </w:t>
      </w:r>
      <w:r w:rsidRPr="00BA4372">
        <w:rPr>
          <w:color w:val="000000" w:themeColor="text1"/>
        </w:rPr>
        <w:t>покриват цялото лице (</w:t>
      </w:r>
      <w:r w:rsidRPr="00BA4372">
        <w:rPr>
          <w:b/>
          <w:color w:val="000000" w:themeColor="text1"/>
        </w:rPr>
        <w:t>никаб, бурка</w:t>
      </w:r>
      <w:r w:rsidRPr="00BA4372">
        <w:rPr>
          <w:color w:val="000000" w:themeColor="text1"/>
        </w:rPr>
        <w:t xml:space="preserve"> и т.н.). През 2016 година няколко общински съвета в страната въведоха на териториите на техните общини забрана за носене извън дома и религиозните храмове на облекло, което напълно или частично скрива лицето, освен ако това не се налага по здравни или  професионални причини или в рамките на спортни, културни и други подобни прояви. На 30 ноември същата година парламентът прие закон, въвеждащ тази забрана в цялата страна за всички лица, пребиваващи в нея. Това беше направено въпре</w:t>
      </w:r>
      <w:r w:rsidR="0044775E" w:rsidRPr="00BA4372">
        <w:rPr>
          <w:color w:val="000000" w:themeColor="text1"/>
        </w:rPr>
        <w:t>ки съпротивата на партиите ДПС, НПСД и</w:t>
      </w:r>
      <w:r w:rsidRPr="00BA4372">
        <w:rPr>
          <w:color w:val="000000" w:themeColor="text1"/>
        </w:rPr>
        <w:t xml:space="preserve"> ДОСТ, голяма част от чиито избиратели </w:t>
      </w:r>
      <w:r w:rsidRPr="00BA4372">
        <w:rPr>
          <w:color w:val="000000" w:themeColor="text1"/>
        </w:rPr>
        <w:lastRenderedPageBreak/>
        <w:t xml:space="preserve">са мюсюлмани. Във връзка с разгорещената обществена дискусия около приемането на закона и общинските решения в анкетата бяха включени два въпроса. Първият е:  </w:t>
      </w:r>
    </w:p>
    <w:p w:rsidR="00454794" w:rsidRPr="00BA4372" w:rsidRDefault="00454794" w:rsidP="00C440FD">
      <w:pPr>
        <w:spacing w:after="0"/>
        <w:jc w:val="both"/>
        <w:rPr>
          <w:color w:val="000000" w:themeColor="text1"/>
        </w:rPr>
      </w:pPr>
    </w:p>
    <w:p w:rsidR="00C440FD" w:rsidRPr="00BA4372" w:rsidRDefault="00C440FD" w:rsidP="00454794">
      <w:pPr>
        <w:spacing w:after="0"/>
        <w:ind w:left="708"/>
        <w:jc w:val="both"/>
        <w:rPr>
          <w:color w:val="000000" w:themeColor="text1"/>
          <w:sz w:val="22"/>
        </w:rPr>
      </w:pPr>
      <w:r w:rsidRPr="00BA4372">
        <w:rPr>
          <w:color w:val="000000" w:themeColor="text1"/>
        </w:rPr>
        <w:t xml:space="preserve"> </w:t>
      </w:r>
      <w:r w:rsidR="00454794" w:rsidRPr="00BA4372">
        <w:rPr>
          <w:b/>
          <w:color w:val="000000" w:themeColor="text1"/>
        </w:rPr>
        <w:t xml:space="preserve">Таблица </w:t>
      </w:r>
      <w:r w:rsidR="0044775E" w:rsidRPr="00BA4372">
        <w:rPr>
          <w:b/>
          <w:color w:val="000000" w:themeColor="text1"/>
          <w:lang w:val="ru-RU"/>
        </w:rPr>
        <w:t>45</w:t>
      </w:r>
      <w:r w:rsidR="00454794" w:rsidRPr="00BA4372">
        <w:rPr>
          <w:b/>
          <w:color w:val="000000" w:themeColor="text1"/>
        </w:rPr>
        <w:t xml:space="preserve">. </w:t>
      </w:r>
      <w:r w:rsidR="00454794" w:rsidRPr="00BA4372">
        <w:rPr>
          <w:color w:val="000000" w:themeColor="text1"/>
          <w:sz w:val="22"/>
        </w:rPr>
        <w:t>Алфа рисърч, 2016. Одобрявате ли мюсюлманките да ходят навън с покрити лица (с бурка, никаб)?</w:t>
      </w:r>
      <w:r w:rsidR="007B35BA" w:rsidRPr="00BA4372">
        <w:rPr>
          <w:color w:val="000000" w:themeColor="text1"/>
          <w:sz w:val="22"/>
        </w:rPr>
        <w:t xml:space="preserve"> (%)</w:t>
      </w:r>
    </w:p>
    <w:tbl>
      <w:tblPr>
        <w:tblStyle w:val="ac"/>
        <w:tblpPr w:leftFromText="141" w:rightFromText="141" w:vertAnchor="text" w:horzAnchor="margin" w:tblpXSpec="center" w:tblpY="217"/>
        <w:tblW w:w="0" w:type="auto"/>
        <w:tblLook w:val="04A0" w:firstRow="1" w:lastRow="0" w:firstColumn="1" w:lastColumn="0" w:noHBand="0" w:noVBand="1"/>
      </w:tblPr>
      <w:tblGrid>
        <w:gridCol w:w="2518"/>
        <w:gridCol w:w="1843"/>
        <w:gridCol w:w="2099"/>
        <w:gridCol w:w="1303"/>
        <w:gridCol w:w="1134"/>
      </w:tblGrid>
      <w:tr w:rsidR="00BA4372" w:rsidRPr="00BA4372" w:rsidTr="00040F49">
        <w:tc>
          <w:tcPr>
            <w:tcW w:w="2518" w:type="dxa"/>
          </w:tcPr>
          <w:p w:rsidR="00454794" w:rsidRPr="00BA4372" w:rsidRDefault="00454794" w:rsidP="00454794">
            <w:pPr>
              <w:jc w:val="both"/>
              <w:rPr>
                <w:color w:val="000000" w:themeColor="text1"/>
                <w:szCs w:val="24"/>
              </w:rPr>
            </w:pPr>
          </w:p>
        </w:tc>
        <w:tc>
          <w:tcPr>
            <w:tcW w:w="1843" w:type="dxa"/>
          </w:tcPr>
          <w:p w:rsidR="00454794" w:rsidRPr="00BA4372" w:rsidRDefault="00454794" w:rsidP="00454794">
            <w:pPr>
              <w:jc w:val="both"/>
              <w:rPr>
                <w:color w:val="000000" w:themeColor="text1"/>
                <w:szCs w:val="24"/>
              </w:rPr>
            </w:pPr>
            <w:r w:rsidRPr="00BA4372">
              <w:rPr>
                <w:color w:val="000000" w:themeColor="text1"/>
                <w:szCs w:val="24"/>
              </w:rPr>
              <w:t>Да, задължително</w:t>
            </w:r>
          </w:p>
          <w:p w:rsidR="00454794" w:rsidRPr="00BA4372" w:rsidRDefault="00040F49" w:rsidP="00454794">
            <w:pPr>
              <w:jc w:val="both"/>
              <w:rPr>
                <w:color w:val="000000" w:themeColor="text1"/>
                <w:szCs w:val="24"/>
              </w:rPr>
            </w:pPr>
            <w:r w:rsidRPr="00BA4372">
              <w:rPr>
                <w:color w:val="000000" w:themeColor="text1"/>
                <w:szCs w:val="24"/>
              </w:rPr>
              <w:t xml:space="preserve">трябва да бъдат </w:t>
            </w:r>
            <w:r w:rsidR="00454794" w:rsidRPr="00BA4372">
              <w:rPr>
                <w:color w:val="000000" w:themeColor="text1"/>
                <w:szCs w:val="24"/>
              </w:rPr>
              <w:t>покрити</w:t>
            </w:r>
          </w:p>
        </w:tc>
        <w:tc>
          <w:tcPr>
            <w:tcW w:w="2099" w:type="dxa"/>
          </w:tcPr>
          <w:p w:rsidR="00454794" w:rsidRPr="00BA4372" w:rsidRDefault="00454794" w:rsidP="00454794">
            <w:pPr>
              <w:jc w:val="both"/>
              <w:rPr>
                <w:color w:val="000000" w:themeColor="text1"/>
                <w:szCs w:val="24"/>
              </w:rPr>
            </w:pPr>
            <w:r w:rsidRPr="00BA4372">
              <w:rPr>
                <w:color w:val="000000" w:themeColor="text1"/>
                <w:szCs w:val="24"/>
              </w:rPr>
              <w:t>Одобрявам, ако жената сама желае това</w:t>
            </w:r>
          </w:p>
        </w:tc>
        <w:tc>
          <w:tcPr>
            <w:tcW w:w="1303" w:type="dxa"/>
          </w:tcPr>
          <w:p w:rsidR="00454794" w:rsidRPr="00BA4372" w:rsidRDefault="00454794" w:rsidP="00454794">
            <w:pPr>
              <w:jc w:val="both"/>
              <w:rPr>
                <w:color w:val="000000" w:themeColor="text1"/>
                <w:szCs w:val="24"/>
              </w:rPr>
            </w:pPr>
            <w:r w:rsidRPr="00BA4372">
              <w:rPr>
                <w:color w:val="000000" w:themeColor="text1"/>
                <w:szCs w:val="24"/>
              </w:rPr>
              <w:t>Не одобрявам</w:t>
            </w:r>
          </w:p>
        </w:tc>
        <w:tc>
          <w:tcPr>
            <w:tcW w:w="1134" w:type="dxa"/>
          </w:tcPr>
          <w:p w:rsidR="00454794" w:rsidRPr="00BA4372" w:rsidRDefault="00454794" w:rsidP="00454794">
            <w:pPr>
              <w:jc w:val="both"/>
              <w:rPr>
                <w:color w:val="000000" w:themeColor="text1"/>
                <w:szCs w:val="24"/>
              </w:rPr>
            </w:pPr>
            <w:r w:rsidRPr="00BA4372">
              <w:rPr>
                <w:color w:val="000000" w:themeColor="text1"/>
                <w:szCs w:val="24"/>
              </w:rPr>
              <w:t>Не мога да преценя</w:t>
            </w:r>
          </w:p>
        </w:tc>
      </w:tr>
      <w:tr w:rsidR="00BA4372" w:rsidRPr="00BA4372" w:rsidTr="00040F49">
        <w:tc>
          <w:tcPr>
            <w:tcW w:w="2518" w:type="dxa"/>
          </w:tcPr>
          <w:p w:rsidR="00454794" w:rsidRPr="00BA4372" w:rsidRDefault="00454794" w:rsidP="00454794">
            <w:pPr>
              <w:jc w:val="both"/>
              <w:rPr>
                <w:color w:val="000000" w:themeColor="text1"/>
                <w:szCs w:val="24"/>
              </w:rPr>
            </w:pPr>
            <w:r w:rsidRPr="00BA4372">
              <w:rPr>
                <w:color w:val="000000" w:themeColor="text1"/>
                <w:szCs w:val="24"/>
              </w:rPr>
              <w:t>Общо</w:t>
            </w:r>
          </w:p>
        </w:tc>
        <w:tc>
          <w:tcPr>
            <w:tcW w:w="1843" w:type="dxa"/>
          </w:tcPr>
          <w:p w:rsidR="00454794" w:rsidRPr="00BA4372" w:rsidRDefault="00454794" w:rsidP="00454794">
            <w:pPr>
              <w:jc w:val="both"/>
              <w:rPr>
                <w:color w:val="000000" w:themeColor="text1"/>
                <w:szCs w:val="24"/>
              </w:rPr>
            </w:pPr>
            <w:r w:rsidRPr="00BA4372">
              <w:rPr>
                <w:color w:val="000000" w:themeColor="text1"/>
                <w:szCs w:val="24"/>
              </w:rPr>
              <w:t>1.6</w:t>
            </w:r>
          </w:p>
        </w:tc>
        <w:tc>
          <w:tcPr>
            <w:tcW w:w="2099" w:type="dxa"/>
          </w:tcPr>
          <w:p w:rsidR="00454794" w:rsidRPr="00BA4372" w:rsidRDefault="00454794" w:rsidP="00454794">
            <w:pPr>
              <w:jc w:val="both"/>
              <w:rPr>
                <w:color w:val="000000" w:themeColor="text1"/>
                <w:szCs w:val="24"/>
              </w:rPr>
            </w:pPr>
            <w:r w:rsidRPr="00BA4372">
              <w:rPr>
                <w:color w:val="000000" w:themeColor="text1"/>
                <w:szCs w:val="24"/>
              </w:rPr>
              <w:t>20.7</w:t>
            </w:r>
          </w:p>
        </w:tc>
        <w:tc>
          <w:tcPr>
            <w:tcW w:w="1303" w:type="dxa"/>
          </w:tcPr>
          <w:p w:rsidR="00454794" w:rsidRPr="00BA4372" w:rsidRDefault="00454794" w:rsidP="00454794">
            <w:pPr>
              <w:jc w:val="both"/>
              <w:rPr>
                <w:color w:val="000000" w:themeColor="text1"/>
                <w:szCs w:val="24"/>
              </w:rPr>
            </w:pPr>
            <w:r w:rsidRPr="00BA4372">
              <w:rPr>
                <w:color w:val="000000" w:themeColor="text1"/>
                <w:szCs w:val="24"/>
              </w:rPr>
              <w:t>53.5</w:t>
            </w:r>
          </w:p>
        </w:tc>
        <w:tc>
          <w:tcPr>
            <w:tcW w:w="1134" w:type="dxa"/>
          </w:tcPr>
          <w:p w:rsidR="00454794" w:rsidRPr="00BA4372" w:rsidRDefault="00454794" w:rsidP="00454794">
            <w:pPr>
              <w:jc w:val="both"/>
              <w:rPr>
                <w:color w:val="000000" w:themeColor="text1"/>
                <w:szCs w:val="24"/>
              </w:rPr>
            </w:pPr>
            <w:r w:rsidRPr="00BA4372">
              <w:rPr>
                <w:color w:val="000000" w:themeColor="text1"/>
                <w:szCs w:val="24"/>
              </w:rPr>
              <w:t>24.3</w:t>
            </w:r>
          </w:p>
        </w:tc>
      </w:tr>
      <w:tr w:rsidR="00BA4372" w:rsidRPr="00BA4372" w:rsidTr="00040F49">
        <w:tc>
          <w:tcPr>
            <w:tcW w:w="2518" w:type="dxa"/>
          </w:tcPr>
          <w:p w:rsidR="00040F49" w:rsidRPr="00BA4372" w:rsidRDefault="00040F49" w:rsidP="00040F49">
            <w:pPr>
              <w:jc w:val="both"/>
              <w:rPr>
                <w:color w:val="000000" w:themeColor="text1"/>
                <w:szCs w:val="24"/>
              </w:rPr>
            </w:pPr>
            <w:r w:rsidRPr="00BA4372">
              <w:rPr>
                <w:color w:val="000000" w:themeColor="text1"/>
                <w:szCs w:val="24"/>
              </w:rPr>
              <w:t>Турци (сунити)</w:t>
            </w:r>
          </w:p>
        </w:tc>
        <w:tc>
          <w:tcPr>
            <w:tcW w:w="1843" w:type="dxa"/>
          </w:tcPr>
          <w:p w:rsidR="00040F49" w:rsidRPr="00BA4372" w:rsidRDefault="00040F49" w:rsidP="00040F49">
            <w:pPr>
              <w:jc w:val="both"/>
              <w:rPr>
                <w:color w:val="000000" w:themeColor="text1"/>
                <w:szCs w:val="24"/>
              </w:rPr>
            </w:pPr>
            <w:r w:rsidRPr="00BA4372">
              <w:rPr>
                <w:color w:val="000000" w:themeColor="text1"/>
                <w:szCs w:val="24"/>
              </w:rPr>
              <w:t>0.3</w:t>
            </w:r>
          </w:p>
        </w:tc>
        <w:tc>
          <w:tcPr>
            <w:tcW w:w="2099" w:type="dxa"/>
          </w:tcPr>
          <w:p w:rsidR="00040F49" w:rsidRPr="00BA4372" w:rsidRDefault="00040F49" w:rsidP="00040F49">
            <w:pPr>
              <w:jc w:val="both"/>
              <w:rPr>
                <w:color w:val="000000" w:themeColor="text1"/>
                <w:szCs w:val="24"/>
              </w:rPr>
            </w:pPr>
            <w:r w:rsidRPr="00BA4372">
              <w:rPr>
                <w:color w:val="000000" w:themeColor="text1"/>
                <w:szCs w:val="24"/>
              </w:rPr>
              <w:t>7.5</w:t>
            </w:r>
          </w:p>
        </w:tc>
        <w:tc>
          <w:tcPr>
            <w:tcW w:w="1303" w:type="dxa"/>
          </w:tcPr>
          <w:p w:rsidR="00040F49" w:rsidRPr="00BA4372" w:rsidRDefault="00040F49" w:rsidP="00040F49">
            <w:pPr>
              <w:jc w:val="both"/>
              <w:rPr>
                <w:color w:val="000000" w:themeColor="text1"/>
                <w:szCs w:val="24"/>
              </w:rPr>
            </w:pPr>
            <w:r w:rsidRPr="00BA4372">
              <w:rPr>
                <w:color w:val="000000" w:themeColor="text1"/>
                <w:szCs w:val="24"/>
              </w:rPr>
              <w:t>63.7</w:t>
            </w:r>
          </w:p>
        </w:tc>
        <w:tc>
          <w:tcPr>
            <w:tcW w:w="1134" w:type="dxa"/>
          </w:tcPr>
          <w:p w:rsidR="00040F49" w:rsidRPr="00BA4372" w:rsidRDefault="00040F49" w:rsidP="00040F49">
            <w:pPr>
              <w:jc w:val="both"/>
              <w:rPr>
                <w:color w:val="000000" w:themeColor="text1"/>
                <w:szCs w:val="24"/>
              </w:rPr>
            </w:pPr>
            <w:r w:rsidRPr="00BA4372">
              <w:rPr>
                <w:color w:val="000000" w:themeColor="text1"/>
                <w:szCs w:val="24"/>
              </w:rPr>
              <w:t>28.5</w:t>
            </w:r>
          </w:p>
        </w:tc>
      </w:tr>
      <w:tr w:rsidR="00BA4372" w:rsidRPr="00BA4372" w:rsidTr="00040F49">
        <w:tc>
          <w:tcPr>
            <w:tcW w:w="2518" w:type="dxa"/>
          </w:tcPr>
          <w:p w:rsidR="00040F49" w:rsidRPr="00BA4372" w:rsidRDefault="00040F49" w:rsidP="00040F49">
            <w:pPr>
              <w:jc w:val="both"/>
              <w:rPr>
                <w:color w:val="000000" w:themeColor="text1"/>
                <w:szCs w:val="24"/>
              </w:rPr>
            </w:pPr>
            <w:r w:rsidRPr="00BA4372">
              <w:rPr>
                <w:color w:val="000000" w:themeColor="text1"/>
                <w:szCs w:val="24"/>
              </w:rPr>
              <w:t>Българоезични мюс.</w:t>
            </w:r>
          </w:p>
        </w:tc>
        <w:tc>
          <w:tcPr>
            <w:tcW w:w="1843" w:type="dxa"/>
          </w:tcPr>
          <w:p w:rsidR="00040F49" w:rsidRPr="00BA4372" w:rsidRDefault="00040F49" w:rsidP="00040F49">
            <w:pPr>
              <w:jc w:val="both"/>
              <w:rPr>
                <w:color w:val="000000" w:themeColor="text1"/>
                <w:szCs w:val="24"/>
              </w:rPr>
            </w:pPr>
            <w:r w:rsidRPr="00BA4372">
              <w:rPr>
                <w:color w:val="000000" w:themeColor="text1"/>
                <w:szCs w:val="24"/>
              </w:rPr>
              <w:t>3.4</w:t>
            </w:r>
          </w:p>
        </w:tc>
        <w:tc>
          <w:tcPr>
            <w:tcW w:w="2099" w:type="dxa"/>
          </w:tcPr>
          <w:p w:rsidR="00040F49" w:rsidRPr="00BA4372" w:rsidRDefault="00040F49" w:rsidP="00040F49">
            <w:pPr>
              <w:jc w:val="both"/>
              <w:rPr>
                <w:color w:val="000000" w:themeColor="text1"/>
                <w:szCs w:val="24"/>
              </w:rPr>
            </w:pPr>
            <w:r w:rsidRPr="00BA4372">
              <w:rPr>
                <w:color w:val="000000" w:themeColor="text1"/>
                <w:szCs w:val="24"/>
              </w:rPr>
              <w:t>39.7</w:t>
            </w:r>
          </w:p>
        </w:tc>
        <w:tc>
          <w:tcPr>
            <w:tcW w:w="1303" w:type="dxa"/>
          </w:tcPr>
          <w:p w:rsidR="00040F49" w:rsidRPr="00BA4372" w:rsidRDefault="00040F49" w:rsidP="00040F49">
            <w:pPr>
              <w:jc w:val="both"/>
              <w:rPr>
                <w:color w:val="000000" w:themeColor="text1"/>
                <w:szCs w:val="24"/>
              </w:rPr>
            </w:pPr>
            <w:r w:rsidRPr="00BA4372">
              <w:rPr>
                <w:color w:val="000000" w:themeColor="text1"/>
                <w:szCs w:val="24"/>
              </w:rPr>
              <w:t>37.2</w:t>
            </w:r>
          </w:p>
        </w:tc>
        <w:tc>
          <w:tcPr>
            <w:tcW w:w="1134" w:type="dxa"/>
          </w:tcPr>
          <w:p w:rsidR="00040F49" w:rsidRPr="00BA4372" w:rsidRDefault="00040F49" w:rsidP="00040F49">
            <w:pPr>
              <w:jc w:val="both"/>
              <w:rPr>
                <w:color w:val="000000" w:themeColor="text1"/>
                <w:szCs w:val="24"/>
              </w:rPr>
            </w:pPr>
            <w:r w:rsidRPr="00BA4372">
              <w:rPr>
                <w:color w:val="000000" w:themeColor="text1"/>
                <w:szCs w:val="24"/>
              </w:rPr>
              <w:t>19.7</w:t>
            </w:r>
          </w:p>
        </w:tc>
      </w:tr>
      <w:tr w:rsidR="00BA4372" w:rsidRPr="00BA4372" w:rsidTr="00040F49">
        <w:tc>
          <w:tcPr>
            <w:tcW w:w="2518" w:type="dxa"/>
          </w:tcPr>
          <w:p w:rsidR="00040F49" w:rsidRPr="00BA4372" w:rsidRDefault="00040F49" w:rsidP="00040F49">
            <w:pPr>
              <w:jc w:val="both"/>
              <w:rPr>
                <w:color w:val="000000" w:themeColor="text1"/>
                <w:szCs w:val="24"/>
              </w:rPr>
            </w:pPr>
            <w:r w:rsidRPr="00BA4372">
              <w:rPr>
                <w:color w:val="000000" w:themeColor="text1"/>
                <w:szCs w:val="24"/>
              </w:rPr>
              <w:t>Мюсюлмани в гета</w:t>
            </w:r>
          </w:p>
        </w:tc>
        <w:tc>
          <w:tcPr>
            <w:tcW w:w="1843" w:type="dxa"/>
          </w:tcPr>
          <w:p w:rsidR="00040F49" w:rsidRPr="00BA4372" w:rsidRDefault="00040F49" w:rsidP="00040F49">
            <w:pPr>
              <w:jc w:val="both"/>
              <w:rPr>
                <w:color w:val="000000" w:themeColor="text1"/>
                <w:szCs w:val="24"/>
              </w:rPr>
            </w:pPr>
            <w:r w:rsidRPr="00BA4372">
              <w:rPr>
                <w:color w:val="000000" w:themeColor="text1"/>
                <w:szCs w:val="24"/>
              </w:rPr>
              <w:t>4.9</w:t>
            </w:r>
          </w:p>
        </w:tc>
        <w:tc>
          <w:tcPr>
            <w:tcW w:w="2099" w:type="dxa"/>
          </w:tcPr>
          <w:p w:rsidR="00040F49" w:rsidRPr="00BA4372" w:rsidRDefault="00040F49" w:rsidP="00040F49">
            <w:pPr>
              <w:jc w:val="both"/>
              <w:rPr>
                <w:color w:val="000000" w:themeColor="text1"/>
                <w:szCs w:val="24"/>
              </w:rPr>
            </w:pPr>
            <w:r w:rsidRPr="00BA4372">
              <w:rPr>
                <w:color w:val="000000" w:themeColor="text1"/>
                <w:szCs w:val="24"/>
              </w:rPr>
              <w:t>54.5</w:t>
            </w:r>
          </w:p>
        </w:tc>
        <w:tc>
          <w:tcPr>
            <w:tcW w:w="1303" w:type="dxa"/>
          </w:tcPr>
          <w:p w:rsidR="00040F49" w:rsidRPr="00BA4372" w:rsidRDefault="00040F49" w:rsidP="00040F49">
            <w:pPr>
              <w:jc w:val="both"/>
              <w:rPr>
                <w:color w:val="000000" w:themeColor="text1"/>
                <w:szCs w:val="24"/>
              </w:rPr>
            </w:pPr>
            <w:r w:rsidRPr="00BA4372">
              <w:rPr>
                <w:color w:val="000000" w:themeColor="text1"/>
                <w:szCs w:val="24"/>
              </w:rPr>
              <w:t>28.7</w:t>
            </w:r>
          </w:p>
        </w:tc>
        <w:tc>
          <w:tcPr>
            <w:tcW w:w="1134" w:type="dxa"/>
          </w:tcPr>
          <w:p w:rsidR="00040F49" w:rsidRPr="00BA4372" w:rsidRDefault="00040F49" w:rsidP="00040F49">
            <w:pPr>
              <w:jc w:val="both"/>
              <w:rPr>
                <w:color w:val="000000" w:themeColor="text1"/>
                <w:szCs w:val="24"/>
              </w:rPr>
            </w:pPr>
            <w:r w:rsidRPr="00BA4372">
              <w:rPr>
                <w:color w:val="000000" w:themeColor="text1"/>
                <w:szCs w:val="24"/>
              </w:rPr>
              <w:t>11.9</w:t>
            </w:r>
          </w:p>
        </w:tc>
      </w:tr>
      <w:tr w:rsidR="00BA4372" w:rsidRPr="00BA4372" w:rsidTr="00040F49">
        <w:tc>
          <w:tcPr>
            <w:tcW w:w="2518" w:type="dxa"/>
          </w:tcPr>
          <w:p w:rsidR="00040F49" w:rsidRPr="00BA4372" w:rsidRDefault="009F7496" w:rsidP="00040F49">
            <w:pPr>
              <w:jc w:val="both"/>
              <w:rPr>
                <w:color w:val="000000" w:themeColor="text1"/>
                <w:szCs w:val="24"/>
              </w:rPr>
            </w:pPr>
            <w:r w:rsidRPr="00BA4372">
              <w:rPr>
                <w:color w:val="000000" w:themeColor="text1"/>
                <w:szCs w:val="24"/>
              </w:rPr>
              <w:t>Алеви</w:t>
            </w:r>
            <w:r w:rsidR="008B7710" w:rsidRPr="00BA4372">
              <w:rPr>
                <w:color w:val="000000" w:themeColor="text1"/>
                <w:szCs w:val="24"/>
              </w:rPr>
              <w:t>и</w:t>
            </w:r>
          </w:p>
        </w:tc>
        <w:tc>
          <w:tcPr>
            <w:tcW w:w="1843" w:type="dxa"/>
          </w:tcPr>
          <w:p w:rsidR="00040F49" w:rsidRPr="00BA4372" w:rsidRDefault="00040F49" w:rsidP="00040F49">
            <w:pPr>
              <w:jc w:val="both"/>
              <w:rPr>
                <w:color w:val="000000" w:themeColor="text1"/>
                <w:szCs w:val="24"/>
              </w:rPr>
            </w:pPr>
          </w:p>
        </w:tc>
        <w:tc>
          <w:tcPr>
            <w:tcW w:w="2099" w:type="dxa"/>
          </w:tcPr>
          <w:p w:rsidR="00040F49" w:rsidRPr="00BA4372" w:rsidRDefault="00040F49" w:rsidP="00040F49">
            <w:pPr>
              <w:jc w:val="both"/>
              <w:rPr>
                <w:color w:val="000000" w:themeColor="text1"/>
                <w:szCs w:val="24"/>
              </w:rPr>
            </w:pPr>
            <w:r w:rsidRPr="00BA4372">
              <w:rPr>
                <w:color w:val="000000" w:themeColor="text1"/>
                <w:szCs w:val="24"/>
              </w:rPr>
              <w:t>2.5</w:t>
            </w:r>
          </w:p>
        </w:tc>
        <w:tc>
          <w:tcPr>
            <w:tcW w:w="1303" w:type="dxa"/>
          </w:tcPr>
          <w:p w:rsidR="00040F49" w:rsidRPr="00BA4372" w:rsidRDefault="00040F49" w:rsidP="00040F49">
            <w:pPr>
              <w:jc w:val="both"/>
              <w:rPr>
                <w:color w:val="000000" w:themeColor="text1"/>
                <w:szCs w:val="24"/>
              </w:rPr>
            </w:pPr>
            <w:r w:rsidRPr="00BA4372">
              <w:rPr>
                <w:color w:val="000000" w:themeColor="text1"/>
                <w:szCs w:val="24"/>
              </w:rPr>
              <w:t>72.5</w:t>
            </w:r>
          </w:p>
        </w:tc>
        <w:tc>
          <w:tcPr>
            <w:tcW w:w="1134" w:type="dxa"/>
          </w:tcPr>
          <w:p w:rsidR="00040F49" w:rsidRPr="00BA4372" w:rsidRDefault="00040F49" w:rsidP="00040F49">
            <w:pPr>
              <w:jc w:val="both"/>
              <w:rPr>
                <w:color w:val="000000" w:themeColor="text1"/>
                <w:szCs w:val="24"/>
              </w:rPr>
            </w:pPr>
            <w:r w:rsidRPr="00BA4372">
              <w:rPr>
                <w:color w:val="000000" w:themeColor="text1"/>
                <w:szCs w:val="24"/>
              </w:rPr>
              <w:t>25.0</w:t>
            </w:r>
          </w:p>
        </w:tc>
      </w:tr>
    </w:tbl>
    <w:p w:rsidR="008B7710" w:rsidRPr="00BA4372" w:rsidRDefault="008B7710" w:rsidP="00454794">
      <w:pPr>
        <w:spacing w:after="0"/>
        <w:ind w:firstLine="708"/>
        <w:jc w:val="both"/>
        <w:rPr>
          <w:color w:val="000000" w:themeColor="text1"/>
        </w:rPr>
      </w:pPr>
    </w:p>
    <w:p w:rsidR="00C440FD" w:rsidRPr="00BA4372" w:rsidRDefault="00C440FD" w:rsidP="00454794">
      <w:pPr>
        <w:spacing w:after="0"/>
        <w:ind w:firstLine="708"/>
        <w:jc w:val="both"/>
        <w:rPr>
          <w:color w:val="000000" w:themeColor="text1"/>
        </w:rPr>
      </w:pPr>
      <w:r w:rsidRPr="00BA4372">
        <w:rPr>
          <w:color w:val="000000" w:themeColor="text1"/>
        </w:rPr>
        <w:t>Крайната позиция, че лицата</w:t>
      </w:r>
      <w:r w:rsidR="00454794" w:rsidRPr="00BA4372">
        <w:rPr>
          <w:color w:val="000000" w:themeColor="text1"/>
        </w:rPr>
        <w:t xml:space="preserve"> на жените</w:t>
      </w:r>
      <w:r w:rsidRPr="00BA4372">
        <w:rPr>
          <w:color w:val="000000" w:themeColor="text1"/>
        </w:rPr>
        <w:t xml:space="preserve"> задължително трябва да бъдат покрити, което впрочем не се изисква от следваната от мюсюлманското</w:t>
      </w:r>
      <w:r w:rsidR="002248EB" w:rsidRPr="00BA4372">
        <w:rPr>
          <w:color w:val="000000" w:themeColor="text1"/>
        </w:rPr>
        <w:t xml:space="preserve"> вероизповеда</w:t>
      </w:r>
      <w:r w:rsidR="008B7710" w:rsidRPr="00BA4372">
        <w:rPr>
          <w:color w:val="000000" w:themeColor="text1"/>
        </w:rPr>
        <w:t>ние в България хани</w:t>
      </w:r>
      <w:r w:rsidRPr="00BA4372">
        <w:rPr>
          <w:color w:val="000000" w:themeColor="text1"/>
        </w:rPr>
        <w:t>фитска школа, се подкрепя от много малко  от респондентите – само 1.6%</w:t>
      </w:r>
      <w:r w:rsidR="00454794" w:rsidRPr="00BA4372">
        <w:rPr>
          <w:color w:val="000000" w:themeColor="text1"/>
        </w:rPr>
        <w:t xml:space="preserve"> (съизмеримо със статистическата грешка) –</w:t>
      </w:r>
      <w:r w:rsidRPr="00BA4372">
        <w:rPr>
          <w:color w:val="000000" w:themeColor="text1"/>
        </w:rPr>
        <w:t xml:space="preserve"> почти изцяло от мюсюлманите в гетата и българоезичните мюсюлмани. </w:t>
      </w:r>
      <w:r w:rsidR="008B7710" w:rsidRPr="00BA4372">
        <w:rPr>
          <w:color w:val="000000" w:themeColor="text1"/>
        </w:rPr>
        <w:t xml:space="preserve"> </w:t>
      </w:r>
    </w:p>
    <w:p w:rsidR="00C440FD" w:rsidRPr="00BA4372" w:rsidRDefault="00C440FD" w:rsidP="00C440FD">
      <w:pPr>
        <w:spacing w:after="0"/>
        <w:ind w:firstLine="708"/>
        <w:jc w:val="both"/>
        <w:rPr>
          <w:color w:val="000000" w:themeColor="text1"/>
        </w:rPr>
      </w:pPr>
      <w:r w:rsidRPr="00BA4372">
        <w:rPr>
          <w:color w:val="000000" w:themeColor="text1"/>
        </w:rPr>
        <w:t>Най</w:t>
      </w:r>
      <w:r w:rsidR="00454794" w:rsidRPr="00BA4372">
        <w:rPr>
          <w:color w:val="000000" w:themeColor="text1"/>
        </w:rPr>
        <w:t>-голям е делът на тези, които не одобряват</w:t>
      </w:r>
      <w:r w:rsidRPr="00BA4372">
        <w:rPr>
          <w:color w:val="000000" w:themeColor="text1"/>
        </w:rPr>
        <w:t xml:space="preserve"> покриването на лицето – повече от половината (53.5%), като много високи са процентите на неодобряващите измежду турците</w:t>
      </w:r>
      <w:r w:rsidR="009F7496" w:rsidRPr="00BA4372">
        <w:rPr>
          <w:color w:val="000000" w:themeColor="text1"/>
        </w:rPr>
        <w:t>-сунити и алеви</w:t>
      </w:r>
      <w:r w:rsidR="008B7710" w:rsidRPr="00BA4372">
        <w:rPr>
          <w:color w:val="000000" w:themeColor="text1"/>
        </w:rPr>
        <w:t>и</w:t>
      </w:r>
      <w:r w:rsidR="009F7496" w:rsidRPr="00BA4372">
        <w:rPr>
          <w:color w:val="000000" w:themeColor="text1"/>
        </w:rPr>
        <w:t>те</w:t>
      </w:r>
      <w:r w:rsidRPr="00BA4372">
        <w:rPr>
          <w:color w:val="000000" w:themeColor="text1"/>
        </w:rPr>
        <w:t xml:space="preserve"> – съответно 63.7% и 72.5%.</w:t>
      </w:r>
    </w:p>
    <w:p w:rsidR="00C440FD" w:rsidRPr="00BA4372" w:rsidRDefault="00C440FD" w:rsidP="00C440FD">
      <w:pPr>
        <w:spacing w:after="0"/>
        <w:ind w:firstLine="708"/>
        <w:jc w:val="both"/>
        <w:rPr>
          <w:color w:val="000000" w:themeColor="text1"/>
        </w:rPr>
      </w:pPr>
      <w:r w:rsidRPr="00BA4372">
        <w:rPr>
          <w:color w:val="000000" w:themeColor="text1"/>
        </w:rPr>
        <w:t>Либералният възглед да се остави самата жена да прецени се одобрява от една пета (20.7%) от мюсюлманите. Открояват се мюсюлманите в гетата – 54.5% от тях споделят този възглед, следвани от българоезичните мюсюлмани, от които 39.7% са на същото мнение.</w:t>
      </w:r>
    </w:p>
    <w:p w:rsidR="0044775E" w:rsidRPr="00BA4372" w:rsidRDefault="00C440FD" w:rsidP="00224E17">
      <w:pPr>
        <w:spacing w:after="0"/>
        <w:ind w:firstLine="708"/>
        <w:jc w:val="both"/>
        <w:rPr>
          <w:color w:val="000000" w:themeColor="text1"/>
        </w:rPr>
      </w:pPr>
      <w:r w:rsidRPr="00BA4372">
        <w:rPr>
          <w:color w:val="000000" w:themeColor="text1"/>
        </w:rPr>
        <w:t>Беше зададен и въпросът (в навечерието на приемането на закона): Одобрявате ли да бъде забранено ходенето с покрити лица? Тези, които одобряват такава забрана са малко повече от половината (51.3%), неодобряващите са 17.8%, като голям е делът  на нямащите мнение (не можещите да преценят) – 34.2%. Мотивът на повечето несъгласни</w:t>
      </w:r>
      <w:r w:rsidR="007723AD" w:rsidRPr="00BA4372">
        <w:rPr>
          <w:color w:val="000000" w:themeColor="text1"/>
        </w:rPr>
        <w:t xml:space="preserve"> със забраната</w:t>
      </w:r>
      <w:r w:rsidRPr="00BA4372">
        <w:rPr>
          <w:color w:val="000000" w:themeColor="text1"/>
        </w:rPr>
        <w:t xml:space="preserve"> е да се  спазва  свободата на вероизповедание (15.4%), което показва, че несъгласието е продиктувано по-скоро от съпротива (страх) срещу всяко ограничаване  на вероизповедните свободи, а не толкова от одобряване </w:t>
      </w:r>
      <w:r w:rsidR="00224E17" w:rsidRPr="00BA4372">
        <w:rPr>
          <w:color w:val="000000" w:themeColor="text1"/>
        </w:rPr>
        <w:t>на носенето на бурки и никаби.</w:t>
      </w:r>
    </w:p>
    <w:p w:rsidR="00FC7353" w:rsidRPr="00BA4372" w:rsidRDefault="00224E17" w:rsidP="00224E17">
      <w:pPr>
        <w:spacing w:after="0"/>
        <w:ind w:firstLine="708"/>
        <w:jc w:val="both"/>
        <w:rPr>
          <w:color w:val="000000" w:themeColor="text1"/>
        </w:rPr>
      </w:pPr>
      <w:r w:rsidRPr="00BA4372">
        <w:rPr>
          <w:color w:val="000000" w:themeColor="text1"/>
        </w:rPr>
        <w:t xml:space="preserve"> </w:t>
      </w:r>
    </w:p>
    <w:p w:rsidR="00C7686C" w:rsidRPr="00BA4372" w:rsidRDefault="00C7686C" w:rsidP="00780409">
      <w:pPr>
        <w:pStyle w:val="a6"/>
        <w:numPr>
          <w:ilvl w:val="1"/>
          <w:numId w:val="10"/>
        </w:numPr>
        <w:spacing w:after="0"/>
        <w:rPr>
          <w:b/>
          <w:color w:val="000000" w:themeColor="text1"/>
          <w:szCs w:val="24"/>
        </w:rPr>
      </w:pPr>
      <w:r w:rsidRPr="00BA4372">
        <w:rPr>
          <w:b/>
          <w:color w:val="000000" w:themeColor="text1"/>
          <w:szCs w:val="24"/>
        </w:rPr>
        <w:t>Забраните, грехът</w:t>
      </w:r>
      <w:r w:rsidR="006F0C9C" w:rsidRPr="00BA4372">
        <w:rPr>
          <w:b/>
          <w:color w:val="000000" w:themeColor="text1"/>
          <w:szCs w:val="24"/>
        </w:rPr>
        <w:t>.</w:t>
      </w:r>
    </w:p>
    <w:p w:rsidR="00C7686C" w:rsidRPr="00BA4372" w:rsidRDefault="00C7686C" w:rsidP="00C7686C">
      <w:pPr>
        <w:spacing w:after="0"/>
        <w:ind w:firstLine="708"/>
        <w:rPr>
          <w:b/>
          <w:color w:val="000000" w:themeColor="text1"/>
          <w:szCs w:val="24"/>
        </w:rPr>
      </w:pPr>
      <w:r w:rsidRPr="00BA4372">
        <w:rPr>
          <w:color w:val="000000" w:themeColor="text1"/>
          <w:szCs w:val="24"/>
        </w:rPr>
        <w:t xml:space="preserve">Забраните са важна част от нормативно-етичната система на Исляма. Те обхващат дълъг списък от неодобрявани действия. В анкетата през 2016 г. са включени индикатори за </w:t>
      </w:r>
      <w:r w:rsidRPr="00BA4372">
        <w:rPr>
          <w:b/>
          <w:color w:val="000000" w:themeColor="text1"/>
          <w:szCs w:val="24"/>
        </w:rPr>
        <w:t>забраната на употреба на алкохол и свинско месо</w:t>
      </w:r>
      <w:r w:rsidRPr="00BA4372">
        <w:rPr>
          <w:color w:val="000000" w:themeColor="text1"/>
          <w:szCs w:val="24"/>
        </w:rPr>
        <w:t>.</w:t>
      </w:r>
    </w:p>
    <w:p w:rsidR="00C7686C" w:rsidRPr="00BA4372" w:rsidRDefault="00C7686C" w:rsidP="00C7686C">
      <w:pPr>
        <w:spacing w:after="0"/>
        <w:ind w:firstLine="708"/>
        <w:jc w:val="both"/>
        <w:rPr>
          <w:color w:val="000000" w:themeColor="text1"/>
          <w:szCs w:val="24"/>
        </w:rPr>
      </w:pPr>
      <w:r w:rsidRPr="00BA4372">
        <w:rPr>
          <w:color w:val="000000" w:themeColor="text1"/>
          <w:szCs w:val="24"/>
        </w:rPr>
        <w:t xml:space="preserve">Според дадените отговори </w:t>
      </w:r>
      <w:r w:rsidRPr="00BA4372">
        <w:rPr>
          <w:b/>
          <w:color w:val="000000" w:themeColor="text1"/>
          <w:szCs w:val="24"/>
        </w:rPr>
        <w:t>делът на тези от сунитите, които нарушават забраните да се пие алкохол  и да се яде свинско не е малък –</w:t>
      </w:r>
      <w:r w:rsidR="00930435" w:rsidRPr="00BA4372">
        <w:rPr>
          <w:b/>
          <w:color w:val="000000" w:themeColor="text1"/>
          <w:szCs w:val="24"/>
        </w:rPr>
        <w:t xml:space="preserve"> </w:t>
      </w:r>
      <w:r w:rsidR="00930435" w:rsidRPr="00BA4372">
        <w:rPr>
          <w:color w:val="000000" w:themeColor="text1"/>
          <w:szCs w:val="24"/>
        </w:rPr>
        <w:t>30.5 пият ракия, 25.6% пият вино</w:t>
      </w:r>
      <w:r w:rsidR="006E6AC5" w:rsidRPr="00BA4372">
        <w:rPr>
          <w:rStyle w:val="a5"/>
          <w:color w:val="000000" w:themeColor="text1"/>
          <w:szCs w:val="24"/>
        </w:rPr>
        <w:footnoteReference w:id="35"/>
      </w:r>
      <w:r w:rsidR="00C35A84" w:rsidRPr="00BA4372">
        <w:rPr>
          <w:color w:val="000000" w:themeColor="text1"/>
          <w:szCs w:val="24"/>
        </w:rPr>
        <w:t xml:space="preserve"> и ядат свинско 25.4%.</w:t>
      </w:r>
    </w:p>
    <w:p w:rsidR="00C7686C" w:rsidRPr="00BA4372" w:rsidRDefault="00C7686C" w:rsidP="00454794">
      <w:pPr>
        <w:spacing w:after="0"/>
        <w:ind w:firstLine="708"/>
        <w:jc w:val="both"/>
        <w:rPr>
          <w:color w:val="000000" w:themeColor="text1"/>
          <w:szCs w:val="24"/>
        </w:rPr>
      </w:pPr>
      <w:r w:rsidRPr="00BA4372">
        <w:rPr>
          <w:color w:val="000000" w:themeColor="text1"/>
          <w:szCs w:val="24"/>
        </w:rPr>
        <w:lastRenderedPageBreak/>
        <w:t>Видими са големите разлики в поведението на мъжете и жените. Докато пият ракия 47.7% от мъжете, то при жените съответният дял е значително по-малък – 14.2%. При пиенето на вино разликата също е чувствителна – 35.0</w:t>
      </w:r>
      <w:r w:rsidR="004A2D35" w:rsidRPr="00BA4372">
        <w:rPr>
          <w:color w:val="000000" w:themeColor="text1"/>
          <w:szCs w:val="24"/>
        </w:rPr>
        <w:t>% от мъжете и 17.5% от жените.</w:t>
      </w:r>
      <w:r w:rsidRPr="00BA4372">
        <w:rPr>
          <w:color w:val="000000" w:themeColor="text1"/>
          <w:szCs w:val="24"/>
        </w:rPr>
        <w:t xml:space="preserve"> </w:t>
      </w:r>
      <w:r w:rsidR="00454794" w:rsidRPr="00BA4372">
        <w:rPr>
          <w:color w:val="000000" w:themeColor="text1"/>
          <w:szCs w:val="24"/>
        </w:rPr>
        <w:t xml:space="preserve"> </w:t>
      </w:r>
    </w:p>
    <w:p w:rsidR="00C7686C" w:rsidRPr="00BA4372" w:rsidRDefault="00C7686C" w:rsidP="00C7686C">
      <w:pPr>
        <w:spacing w:after="0"/>
        <w:ind w:firstLine="708"/>
        <w:jc w:val="both"/>
        <w:rPr>
          <w:color w:val="000000" w:themeColor="text1"/>
          <w:szCs w:val="24"/>
        </w:rPr>
      </w:pPr>
      <w:r w:rsidRPr="00BA4372">
        <w:rPr>
          <w:color w:val="000000" w:themeColor="text1"/>
          <w:szCs w:val="24"/>
        </w:rPr>
        <w:t xml:space="preserve">И при тези индикатори за поведение според предписанията на религията се наблюдават разлики между различните подгрупи мюсюлмани. Ядат свинско само 7.7% от мюсюлманите в гетата и 6.9% от българоезичните мюсюлмани, докато съответният процент е значително по-висок при турците </w:t>
      </w:r>
      <w:r w:rsidR="004A2D35" w:rsidRPr="00BA4372">
        <w:rPr>
          <w:color w:val="000000" w:themeColor="text1"/>
          <w:szCs w:val="24"/>
        </w:rPr>
        <w:t xml:space="preserve">(сунити) - </w:t>
      </w:r>
      <w:r w:rsidRPr="00BA4372">
        <w:rPr>
          <w:color w:val="000000" w:themeColor="text1"/>
          <w:szCs w:val="24"/>
        </w:rPr>
        <w:t>35.4%. Алкохол (</w:t>
      </w:r>
      <w:r w:rsidR="004A2D35" w:rsidRPr="00BA4372">
        <w:rPr>
          <w:color w:val="000000" w:themeColor="text1"/>
          <w:szCs w:val="24"/>
        </w:rPr>
        <w:t xml:space="preserve">общо – </w:t>
      </w:r>
      <w:r w:rsidRPr="00BA4372">
        <w:rPr>
          <w:color w:val="000000" w:themeColor="text1"/>
          <w:szCs w:val="24"/>
        </w:rPr>
        <w:t>ракия и вино) заявяват, че пият само окол</w:t>
      </w:r>
      <w:r w:rsidR="00783824" w:rsidRPr="00BA4372">
        <w:rPr>
          <w:color w:val="000000" w:themeColor="text1"/>
          <w:szCs w:val="24"/>
        </w:rPr>
        <w:t>о 10 % от мюсюлманите в гетата,</w:t>
      </w:r>
      <w:r w:rsidRPr="00BA4372">
        <w:rPr>
          <w:color w:val="000000" w:themeColor="text1"/>
          <w:szCs w:val="24"/>
        </w:rPr>
        <w:t xml:space="preserve"> значително повече – над 20% от българоезичните мюсюлмани и над 30% от турците</w:t>
      </w:r>
      <w:r w:rsidR="00FC6E34" w:rsidRPr="00BA4372">
        <w:rPr>
          <w:color w:val="000000" w:themeColor="text1"/>
          <w:szCs w:val="24"/>
        </w:rPr>
        <w:t xml:space="preserve"> (сунити)</w:t>
      </w:r>
      <w:r w:rsidRPr="00BA4372">
        <w:rPr>
          <w:color w:val="000000" w:themeColor="text1"/>
          <w:szCs w:val="24"/>
        </w:rPr>
        <w:t xml:space="preserve">. </w:t>
      </w:r>
    </w:p>
    <w:p w:rsidR="00317ABC" w:rsidRPr="00BA4372" w:rsidRDefault="004A2D35" w:rsidP="004A2D35">
      <w:pPr>
        <w:spacing w:after="0"/>
        <w:ind w:firstLine="708"/>
        <w:jc w:val="both"/>
        <w:rPr>
          <w:color w:val="000000" w:themeColor="text1"/>
          <w:szCs w:val="24"/>
        </w:rPr>
      </w:pPr>
      <w:r w:rsidRPr="00BA4372">
        <w:rPr>
          <w:color w:val="000000" w:themeColor="text1"/>
          <w:szCs w:val="24"/>
        </w:rPr>
        <w:t xml:space="preserve">Много показателна е скалата на сравнителното измерване, направено през 2016 г., на три </w:t>
      </w:r>
      <w:r w:rsidR="000C10C8" w:rsidRPr="00BA4372">
        <w:rPr>
          <w:color w:val="000000" w:themeColor="text1"/>
          <w:szCs w:val="24"/>
        </w:rPr>
        <w:t xml:space="preserve">от </w:t>
      </w:r>
      <w:r w:rsidRPr="00BA4372">
        <w:rPr>
          <w:color w:val="000000" w:themeColor="text1"/>
          <w:szCs w:val="24"/>
        </w:rPr>
        <w:t>най-големи</w:t>
      </w:r>
      <w:r w:rsidR="000C10C8" w:rsidRPr="00BA4372">
        <w:rPr>
          <w:color w:val="000000" w:themeColor="text1"/>
          <w:szCs w:val="24"/>
        </w:rPr>
        <w:t>те</w:t>
      </w:r>
      <w:r w:rsidR="003763A3" w:rsidRPr="00BA4372">
        <w:rPr>
          <w:color w:val="000000" w:themeColor="text1"/>
          <w:szCs w:val="24"/>
        </w:rPr>
        <w:t xml:space="preserve"> грехове</w:t>
      </w:r>
      <w:r w:rsidRPr="00BA4372">
        <w:rPr>
          <w:color w:val="000000" w:themeColor="text1"/>
          <w:szCs w:val="24"/>
        </w:rPr>
        <w:t xml:space="preserve"> в Исляма</w:t>
      </w:r>
      <w:r w:rsidR="00962033" w:rsidRPr="00BA4372">
        <w:rPr>
          <w:color w:val="000000" w:themeColor="text1"/>
          <w:szCs w:val="24"/>
        </w:rPr>
        <w:t xml:space="preserve"> – многобожието</w:t>
      </w:r>
      <w:r w:rsidR="00783824" w:rsidRPr="00BA4372">
        <w:rPr>
          <w:rStyle w:val="a5"/>
          <w:color w:val="000000" w:themeColor="text1"/>
          <w:szCs w:val="24"/>
        </w:rPr>
        <w:footnoteReference w:id="36"/>
      </w:r>
      <w:r w:rsidRPr="00BA4372">
        <w:rPr>
          <w:color w:val="000000" w:themeColor="text1"/>
          <w:szCs w:val="24"/>
        </w:rPr>
        <w:t xml:space="preserve">, убийството и прелюбодейството. </w:t>
      </w:r>
    </w:p>
    <w:p w:rsidR="004A2D35" w:rsidRPr="00BA4372" w:rsidRDefault="004A2D35" w:rsidP="00317ABC">
      <w:pPr>
        <w:spacing w:after="0"/>
        <w:ind w:firstLine="708"/>
        <w:jc w:val="both"/>
        <w:rPr>
          <w:color w:val="000000" w:themeColor="text1"/>
          <w:szCs w:val="24"/>
        </w:rPr>
      </w:pPr>
      <w:r w:rsidRPr="00BA4372">
        <w:rPr>
          <w:color w:val="000000" w:themeColor="text1"/>
          <w:szCs w:val="24"/>
        </w:rPr>
        <w:t xml:space="preserve">Беше зададен въпросът: </w:t>
      </w:r>
      <w:r w:rsidRPr="00BA4372">
        <w:rPr>
          <w:color w:val="000000" w:themeColor="text1"/>
        </w:rPr>
        <w:t>Кое от следните неща е най-осъдително, представлява най-голям грях за един истински мюсюлманин (въпросът предполага само един отговор)?</w:t>
      </w:r>
      <w:r w:rsidR="00317ABC" w:rsidRPr="00BA4372">
        <w:rPr>
          <w:color w:val="000000" w:themeColor="text1"/>
        </w:rPr>
        <w:t xml:space="preserve"> </w:t>
      </w:r>
      <w:r w:rsidRPr="00BA4372">
        <w:rPr>
          <w:color w:val="000000" w:themeColor="text1"/>
        </w:rPr>
        <w:t>Предложените отговори са: 1. Ако извърши убийство. 2. Ако извърши прелюбодейство. 3. Ако се покланя и на други богове, освен на Аллах. 4. Нито едно от тези. 5. Без отговор.</w:t>
      </w:r>
    </w:p>
    <w:p w:rsidR="00E3011E" w:rsidRPr="00BA4372" w:rsidRDefault="00720E9D" w:rsidP="00E3011E">
      <w:pPr>
        <w:spacing w:after="0"/>
        <w:ind w:firstLine="708"/>
        <w:jc w:val="both"/>
        <w:rPr>
          <w:color w:val="000000" w:themeColor="text1"/>
        </w:rPr>
      </w:pPr>
      <w:r w:rsidRPr="00BA4372">
        <w:rPr>
          <w:color w:val="000000" w:themeColor="text1"/>
        </w:rPr>
        <w:t xml:space="preserve">Многобожието, което според </w:t>
      </w:r>
      <w:r w:rsidR="0023249C" w:rsidRPr="00BA4372">
        <w:rPr>
          <w:color w:val="000000" w:themeColor="text1"/>
        </w:rPr>
        <w:t>Исляма</w:t>
      </w:r>
      <w:r w:rsidRPr="00BA4372">
        <w:rPr>
          <w:color w:val="000000" w:themeColor="text1"/>
        </w:rPr>
        <w:t xml:space="preserve"> е</w:t>
      </w:r>
      <w:r w:rsidR="0023249C" w:rsidRPr="00BA4372">
        <w:rPr>
          <w:color w:val="000000" w:themeColor="text1"/>
        </w:rPr>
        <w:t xml:space="preserve"> най-големият грях</w:t>
      </w:r>
      <w:r w:rsidRPr="00BA4372">
        <w:rPr>
          <w:color w:val="000000" w:themeColor="text1"/>
        </w:rPr>
        <w:t>, означава  отказ</w:t>
      </w:r>
      <w:r w:rsidR="00E3011E" w:rsidRPr="00BA4372">
        <w:rPr>
          <w:color w:val="000000" w:themeColor="text1"/>
        </w:rPr>
        <w:t xml:space="preserve"> от засвид</w:t>
      </w:r>
      <w:r w:rsidR="008E4FB9" w:rsidRPr="00BA4372">
        <w:rPr>
          <w:color w:val="000000" w:themeColor="text1"/>
        </w:rPr>
        <w:t>етелстване, че няма друг</w:t>
      </w:r>
      <w:r w:rsidR="00317ABC" w:rsidRPr="00BA4372">
        <w:rPr>
          <w:color w:val="000000" w:themeColor="text1"/>
        </w:rPr>
        <w:t xml:space="preserve"> бог</w:t>
      </w:r>
      <w:r w:rsidR="00E3011E" w:rsidRPr="00BA4372">
        <w:rPr>
          <w:color w:val="000000" w:themeColor="text1"/>
        </w:rPr>
        <w:t xml:space="preserve"> освен Аллах и М</w:t>
      </w:r>
      <w:r w:rsidRPr="00BA4372">
        <w:rPr>
          <w:color w:val="000000" w:themeColor="text1"/>
        </w:rPr>
        <w:t>охамед е негов Пратеник (отказ</w:t>
      </w:r>
      <w:r w:rsidR="00E3011E" w:rsidRPr="00BA4372">
        <w:rPr>
          <w:color w:val="000000" w:themeColor="text1"/>
        </w:rPr>
        <w:t xml:space="preserve"> от първия стълб в сунитското направление). Отказвайки се от това, един мюсюлманин престава да бъде такъв – той става вероотстъпник. Данните обаче показват, че само 24.3% от мюсюлманите поставят това деяние най-високо в з</w:t>
      </w:r>
      <w:r w:rsidR="0023249C" w:rsidRPr="00BA4372">
        <w:rPr>
          <w:color w:val="000000" w:themeColor="text1"/>
        </w:rPr>
        <w:t>ададената скала на греховете</w:t>
      </w:r>
      <w:r w:rsidR="00E3011E" w:rsidRPr="00BA4372">
        <w:rPr>
          <w:color w:val="000000" w:themeColor="text1"/>
        </w:rPr>
        <w:t>. Много по-висок е процентът на тези, които осъждат като най-голям грях убийството – 64.8%. Трябва да се отбележи, че според религиозната доктрина убиецът е извършил изключително теж</w:t>
      </w:r>
      <w:r w:rsidR="00317ABC" w:rsidRPr="00BA4372">
        <w:rPr>
          <w:color w:val="000000" w:themeColor="text1"/>
        </w:rPr>
        <w:t>ък грях</w:t>
      </w:r>
      <w:r w:rsidR="00E3011E" w:rsidRPr="00BA4372">
        <w:rPr>
          <w:color w:val="000000" w:themeColor="text1"/>
        </w:rPr>
        <w:t>, но не престава да бъде мюсюлманин – той не напуска общността. Що се отнася до прелюбодейството, само 5.4% от анкетираните го смятат за най-осъдително прегрешение – по-осъдително от отстъпничеството и убийството.</w:t>
      </w:r>
    </w:p>
    <w:p w:rsidR="00E3011E" w:rsidRPr="00BA4372" w:rsidRDefault="00E3011E" w:rsidP="00E3011E">
      <w:pPr>
        <w:spacing w:after="0"/>
        <w:ind w:firstLine="708"/>
        <w:jc w:val="both"/>
        <w:rPr>
          <w:color w:val="000000" w:themeColor="text1"/>
        </w:rPr>
      </w:pPr>
      <w:r w:rsidRPr="00BA4372">
        <w:rPr>
          <w:color w:val="000000" w:themeColor="text1"/>
          <w:szCs w:val="24"/>
        </w:rPr>
        <w:t xml:space="preserve">Този резултат показва, че </w:t>
      </w:r>
      <w:r w:rsidRPr="00BA4372">
        <w:rPr>
          <w:b/>
          <w:color w:val="000000" w:themeColor="text1"/>
          <w:szCs w:val="24"/>
        </w:rPr>
        <w:t>сред мнозинството мюсюлмани</w:t>
      </w:r>
      <w:r w:rsidR="008E4FB9" w:rsidRPr="00BA4372">
        <w:rPr>
          <w:b/>
          <w:color w:val="000000" w:themeColor="text1"/>
          <w:szCs w:val="24"/>
        </w:rPr>
        <w:t xml:space="preserve"> по произход в България</w:t>
      </w:r>
      <w:r w:rsidRPr="00BA4372">
        <w:rPr>
          <w:b/>
          <w:color w:val="000000" w:themeColor="text1"/>
          <w:szCs w:val="24"/>
        </w:rPr>
        <w:t xml:space="preserve"> надделяват общочовешки (нерелигиозни) критерии за добро и зло.</w:t>
      </w:r>
    </w:p>
    <w:p w:rsidR="00E3011E" w:rsidRPr="00BA4372" w:rsidRDefault="00E3011E" w:rsidP="00E3011E">
      <w:pPr>
        <w:spacing w:after="0"/>
        <w:ind w:firstLine="708"/>
        <w:jc w:val="both"/>
        <w:rPr>
          <w:color w:val="000000" w:themeColor="text1"/>
        </w:rPr>
      </w:pPr>
      <w:r w:rsidRPr="00BA4372">
        <w:rPr>
          <w:color w:val="000000" w:themeColor="text1"/>
        </w:rPr>
        <w:t>Сравнението по подгрупи показва, че на двата полюса са мюсюлманите в гетата и българоезичн</w:t>
      </w:r>
      <w:r w:rsidR="001C7899" w:rsidRPr="00BA4372">
        <w:rPr>
          <w:color w:val="000000" w:themeColor="text1"/>
        </w:rPr>
        <w:t>ите мюсюлмани. При мюсюлманите в гетата</w:t>
      </w:r>
      <w:r w:rsidRPr="00BA4372">
        <w:rPr>
          <w:color w:val="000000" w:themeColor="text1"/>
        </w:rPr>
        <w:t xml:space="preserve"> е най-нисък процентът на осъждащите в на</w:t>
      </w:r>
      <w:r w:rsidR="000040A2" w:rsidRPr="00BA4372">
        <w:rPr>
          <w:color w:val="000000" w:themeColor="text1"/>
        </w:rPr>
        <w:t>й-висока степен многобожието</w:t>
      </w:r>
      <w:r w:rsidRPr="00BA4372">
        <w:rPr>
          <w:color w:val="000000" w:themeColor="text1"/>
        </w:rPr>
        <w:t xml:space="preserve"> (17.5%) и реципрочно – най висок е процентът на тези, които смятат убийството за най-осъдителен грях (68.5%). При българоезичните мюсюлмани е об</w:t>
      </w:r>
      <w:r w:rsidR="000040A2" w:rsidRPr="00BA4372">
        <w:rPr>
          <w:color w:val="000000" w:themeColor="text1"/>
        </w:rPr>
        <w:t>ратното – при тях е най-висок</w:t>
      </w:r>
      <w:r w:rsidRPr="00BA4372">
        <w:rPr>
          <w:color w:val="000000" w:themeColor="text1"/>
        </w:rPr>
        <w:t xml:space="preserve"> процент</w:t>
      </w:r>
      <w:r w:rsidR="000040A2" w:rsidRPr="00BA4372">
        <w:rPr>
          <w:color w:val="000000" w:themeColor="text1"/>
        </w:rPr>
        <w:t>ът</w:t>
      </w:r>
      <w:r w:rsidRPr="00BA4372">
        <w:rPr>
          <w:color w:val="000000" w:themeColor="text1"/>
        </w:rPr>
        <w:t xml:space="preserve"> на</w:t>
      </w:r>
      <w:r w:rsidR="000040A2" w:rsidRPr="00BA4372">
        <w:rPr>
          <w:color w:val="000000" w:themeColor="text1"/>
        </w:rPr>
        <w:t xml:space="preserve"> тези, за </w:t>
      </w:r>
      <w:r w:rsidR="000040A2" w:rsidRPr="00BA4372">
        <w:rPr>
          <w:color w:val="000000" w:themeColor="text1"/>
        </w:rPr>
        <w:lastRenderedPageBreak/>
        <w:t>които многобожието</w:t>
      </w:r>
      <w:r w:rsidRPr="00BA4372">
        <w:rPr>
          <w:color w:val="000000" w:themeColor="text1"/>
        </w:rPr>
        <w:t xml:space="preserve"> е най-осъдително (30.3%) и е най-нис</w:t>
      </w:r>
      <w:r w:rsidR="000040A2" w:rsidRPr="00BA4372">
        <w:rPr>
          <w:color w:val="000000" w:themeColor="text1"/>
        </w:rPr>
        <w:t>ък</w:t>
      </w:r>
      <w:r w:rsidRPr="00BA4372">
        <w:rPr>
          <w:color w:val="000000" w:themeColor="text1"/>
        </w:rPr>
        <w:t xml:space="preserve"> процент</w:t>
      </w:r>
      <w:r w:rsidR="000040A2" w:rsidRPr="00BA4372">
        <w:rPr>
          <w:color w:val="000000" w:themeColor="text1"/>
        </w:rPr>
        <w:t>ът</w:t>
      </w:r>
      <w:r w:rsidRPr="00BA4372">
        <w:rPr>
          <w:color w:val="000000" w:themeColor="text1"/>
        </w:rPr>
        <w:t xml:space="preserve"> на смятащите така за убийството (58.6%).</w:t>
      </w:r>
    </w:p>
    <w:p w:rsidR="004A2D35" w:rsidRPr="00BA4372" w:rsidRDefault="009F7496" w:rsidP="00B43F45">
      <w:pPr>
        <w:spacing w:after="0"/>
        <w:ind w:firstLine="708"/>
        <w:jc w:val="both"/>
        <w:rPr>
          <w:color w:val="000000" w:themeColor="text1"/>
        </w:rPr>
      </w:pPr>
      <w:r w:rsidRPr="00BA4372">
        <w:rPr>
          <w:color w:val="000000" w:themeColor="text1"/>
        </w:rPr>
        <w:t>Интересно е, че при алеви</w:t>
      </w:r>
      <w:r w:rsidR="002C7C62" w:rsidRPr="00BA4372">
        <w:rPr>
          <w:color w:val="000000" w:themeColor="text1"/>
        </w:rPr>
        <w:t>и</w:t>
      </w:r>
      <w:r w:rsidRPr="00BA4372">
        <w:rPr>
          <w:color w:val="000000" w:themeColor="text1"/>
        </w:rPr>
        <w:t>т</w:t>
      </w:r>
      <w:r w:rsidR="00E3011E" w:rsidRPr="00BA4372">
        <w:rPr>
          <w:color w:val="000000" w:themeColor="text1"/>
        </w:rPr>
        <w:t>е 27.5% не смятат нито едно от изброените деяния за най-голямо прегрешение, а всички останали (72.5%) се фокусират само върху убийството.</w:t>
      </w:r>
    </w:p>
    <w:p w:rsidR="00FC7353" w:rsidRPr="00BA4372" w:rsidRDefault="00C440FD" w:rsidP="00C440FD">
      <w:pPr>
        <w:spacing w:after="0"/>
        <w:jc w:val="both"/>
        <w:rPr>
          <w:b/>
          <w:color w:val="000000" w:themeColor="text1"/>
        </w:rPr>
      </w:pPr>
      <w:r w:rsidRPr="00BA4372">
        <w:rPr>
          <w:b/>
          <w:color w:val="000000" w:themeColor="text1"/>
        </w:rPr>
        <w:t xml:space="preserve"> </w:t>
      </w:r>
    </w:p>
    <w:p w:rsidR="0060140F" w:rsidRPr="00BA4372" w:rsidRDefault="00C7686C" w:rsidP="00780409">
      <w:pPr>
        <w:pStyle w:val="a6"/>
        <w:numPr>
          <w:ilvl w:val="0"/>
          <w:numId w:val="14"/>
        </w:numPr>
        <w:spacing w:after="0"/>
        <w:jc w:val="both"/>
        <w:rPr>
          <w:b/>
          <w:color w:val="000000" w:themeColor="text1"/>
          <w:szCs w:val="24"/>
          <w:lang w:val="ru-RU"/>
        </w:rPr>
      </w:pPr>
      <w:r w:rsidRPr="00BA4372">
        <w:rPr>
          <w:b/>
          <w:color w:val="000000" w:themeColor="text1"/>
          <w:szCs w:val="24"/>
        </w:rPr>
        <w:t>ДИСТАНЦИИ</w:t>
      </w:r>
      <w:r w:rsidR="00A928F3" w:rsidRPr="00BA4372">
        <w:rPr>
          <w:b/>
          <w:color w:val="000000" w:themeColor="text1"/>
          <w:szCs w:val="24"/>
        </w:rPr>
        <w:t>.</w:t>
      </w:r>
      <w:r w:rsidRPr="00BA4372">
        <w:rPr>
          <w:b/>
          <w:color w:val="000000" w:themeColor="text1"/>
          <w:szCs w:val="24"/>
        </w:rPr>
        <w:t xml:space="preserve"> </w:t>
      </w:r>
    </w:p>
    <w:p w:rsidR="0060140F" w:rsidRPr="00BA4372" w:rsidRDefault="00863331" w:rsidP="0060140F">
      <w:pPr>
        <w:spacing w:after="0"/>
        <w:ind w:firstLine="708"/>
        <w:jc w:val="both"/>
        <w:rPr>
          <w:color w:val="000000" w:themeColor="text1"/>
          <w:szCs w:val="24"/>
          <w:lang w:val="ru-RU"/>
        </w:rPr>
      </w:pPr>
      <w:r w:rsidRPr="00BA4372">
        <w:rPr>
          <w:color w:val="000000" w:themeColor="text1"/>
          <w:szCs w:val="24"/>
        </w:rPr>
        <w:t>И</w:t>
      </w:r>
      <w:r w:rsidR="0060140F" w:rsidRPr="00BA4372">
        <w:rPr>
          <w:color w:val="000000" w:themeColor="text1"/>
          <w:szCs w:val="24"/>
        </w:rPr>
        <w:t>зучаването на дистанциите</w:t>
      </w:r>
      <w:r w:rsidR="008D6991" w:rsidRPr="00BA4372">
        <w:rPr>
          <w:color w:val="000000" w:themeColor="text1"/>
          <w:szCs w:val="24"/>
        </w:rPr>
        <w:t xml:space="preserve"> </w:t>
      </w:r>
      <w:r w:rsidR="0060140F" w:rsidRPr="00BA4372">
        <w:rPr>
          <w:color w:val="000000" w:themeColor="text1"/>
          <w:szCs w:val="24"/>
        </w:rPr>
        <w:t>между мюсюлманите и „другите“,</w:t>
      </w:r>
      <w:r w:rsidR="008E4FB9" w:rsidRPr="00BA4372">
        <w:rPr>
          <w:color w:val="000000" w:themeColor="text1"/>
          <w:szCs w:val="24"/>
        </w:rPr>
        <w:t xml:space="preserve"> както и тяхната динамика,</w:t>
      </w:r>
      <w:r w:rsidR="0060140F" w:rsidRPr="00BA4372">
        <w:rPr>
          <w:color w:val="000000" w:themeColor="text1"/>
          <w:szCs w:val="24"/>
        </w:rPr>
        <w:t xml:space="preserve"> освен че представлява изследователски интерес</w:t>
      </w:r>
      <w:r w:rsidR="00655AE5" w:rsidRPr="00BA4372">
        <w:rPr>
          <w:color w:val="000000" w:themeColor="text1"/>
          <w:szCs w:val="24"/>
        </w:rPr>
        <w:t>,</w:t>
      </w:r>
      <w:r w:rsidR="0060140F" w:rsidRPr="00BA4372">
        <w:rPr>
          <w:color w:val="000000" w:themeColor="text1"/>
          <w:szCs w:val="24"/>
        </w:rPr>
        <w:t xml:space="preserve"> е продиктувано и от обществена необходимост</w:t>
      </w:r>
      <w:r w:rsidR="002A4FC0" w:rsidRPr="00BA4372">
        <w:rPr>
          <w:color w:val="000000" w:themeColor="text1"/>
          <w:szCs w:val="24"/>
        </w:rPr>
        <w:t>. Обществото е заинтересовано от добри отношения между религиозните общности, което изисква</w:t>
      </w:r>
      <w:r w:rsidR="00655AE5" w:rsidRPr="00BA4372">
        <w:rPr>
          <w:color w:val="000000" w:themeColor="text1"/>
          <w:szCs w:val="24"/>
        </w:rPr>
        <w:t xml:space="preserve"> то да познава</w:t>
      </w:r>
      <w:r w:rsidR="002A4FC0" w:rsidRPr="00BA4372">
        <w:rPr>
          <w:color w:val="000000" w:themeColor="text1"/>
          <w:szCs w:val="24"/>
        </w:rPr>
        <w:t xml:space="preserve"> взаимните нагласи между тях.</w:t>
      </w:r>
      <w:r w:rsidR="005F2711" w:rsidRPr="00BA4372">
        <w:rPr>
          <w:color w:val="000000" w:themeColor="text1"/>
          <w:szCs w:val="24"/>
        </w:rPr>
        <w:t xml:space="preserve"> </w:t>
      </w:r>
      <w:r w:rsidR="002A4FC0" w:rsidRPr="00BA4372">
        <w:rPr>
          <w:color w:val="000000" w:themeColor="text1"/>
          <w:szCs w:val="24"/>
        </w:rPr>
        <w:t xml:space="preserve">В това изследване вниманието е съсредоточено </w:t>
      </w:r>
      <w:r w:rsidR="005600F8" w:rsidRPr="00BA4372">
        <w:rPr>
          <w:color w:val="000000" w:themeColor="text1"/>
          <w:szCs w:val="24"/>
        </w:rPr>
        <w:t xml:space="preserve">само </w:t>
      </w:r>
      <w:r w:rsidR="002A4FC0" w:rsidRPr="00BA4372">
        <w:rPr>
          <w:color w:val="000000" w:themeColor="text1"/>
          <w:szCs w:val="24"/>
        </w:rPr>
        <w:t>в едната посока – нагласите на мюсюлманите към „другите“. Р</w:t>
      </w:r>
      <w:r w:rsidR="00655AE5" w:rsidRPr="00BA4372">
        <w:rPr>
          <w:color w:val="000000" w:themeColor="text1"/>
          <w:szCs w:val="24"/>
        </w:rPr>
        <w:t>азбира се, картината ще остане едностранчива</w:t>
      </w:r>
      <w:r w:rsidR="008D6991" w:rsidRPr="00BA4372">
        <w:rPr>
          <w:color w:val="000000" w:themeColor="text1"/>
          <w:szCs w:val="24"/>
        </w:rPr>
        <w:t>, ако реципрочно не бъде видян и погледът на „другите“ към мюсюлманите</w:t>
      </w:r>
      <w:r w:rsidR="00655AE5" w:rsidRPr="00BA4372">
        <w:rPr>
          <w:color w:val="000000" w:themeColor="text1"/>
          <w:szCs w:val="24"/>
        </w:rPr>
        <w:t>, което трябва да бъде предмет на друго изследване.</w:t>
      </w:r>
    </w:p>
    <w:p w:rsidR="00DD5A6B" w:rsidRPr="00BA4372" w:rsidRDefault="00DD5A6B" w:rsidP="0060140F">
      <w:pPr>
        <w:spacing w:after="0"/>
        <w:ind w:firstLine="708"/>
        <w:jc w:val="both"/>
        <w:rPr>
          <w:b/>
          <w:color w:val="000000" w:themeColor="text1"/>
          <w:szCs w:val="24"/>
          <w:lang w:val="ru-RU"/>
        </w:rPr>
      </w:pPr>
    </w:p>
    <w:p w:rsidR="00C7686C" w:rsidRPr="00BA4372" w:rsidRDefault="00B43F45" w:rsidP="00780409">
      <w:pPr>
        <w:pStyle w:val="a6"/>
        <w:numPr>
          <w:ilvl w:val="1"/>
          <w:numId w:val="12"/>
        </w:numPr>
        <w:spacing w:after="0"/>
        <w:jc w:val="both"/>
        <w:rPr>
          <w:b/>
          <w:color w:val="000000" w:themeColor="text1"/>
          <w:szCs w:val="24"/>
        </w:rPr>
      </w:pPr>
      <w:r w:rsidRPr="00BA4372">
        <w:rPr>
          <w:b/>
          <w:color w:val="000000" w:themeColor="text1"/>
          <w:szCs w:val="24"/>
        </w:rPr>
        <w:t>Смесените бракове</w:t>
      </w:r>
      <w:r w:rsidR="00A928F3" w:rsidRPr="00BA4372">
        <w:rPr>
          <w:b/>
          <w:color w:val="000000" w:themeColor="text1"/>
          <w:szCs w:val="24"/>
        </w:rPr>
        <w:t>.</w:t>
      </w:r>
    </w:p>
    <w:p w:rsidR="00FC761F" w:rsidRPr="00BA4372" w:rsidRDefault="00C7686C" w:rsidP="00FC761F">
      <w:pPr>
        <w:spacing w:after="0"/>
        <w:ind w:firstLine="708"/>
        <w:jc w:val="both"/>
        <w:rPr>
          <w:color w:val="000000" w:themeColor="text1"/>
          <w:szCs w:val="24"/>
        </w:rPr>
      </w:pPr>
      <w:r w:rsidRPr="00BA4372">
        <w:rPr>
          <w:color w:val="000000" w:themeColor="text1"/>
          <w:szCs w:val="24"/>
        </w:rPr>
        <w:t>Чувствителен индикатор на междуобщностната дистанция на мюсюлманите към християните е доколко те одобряват смесени бракове.</w:t>
      </w:r>
      <w:r w:rsidR="00517AA1" w:rsidRPr="00BA4372">
        <w:rPr>
          <w:color w:val="000000" w:themeColor="text1"/>
          <w:szCs w:val="24"/>
          <w:lang w:val="ru-RU"/>
        </w:rPr>
        <w:t xml:space="preserve"> </w:t>
      </w:r>
      <w:r w:rsidR="00517AA1" w:rsidRPr="00BA4372">
        <w:rPr>
          <w:color w:val="000000" w:themeColor="text1"/>
          <w:szCs w:val="24"/>
        </w:rPr>
        <w:t>Информация за общата нагласа към смесените бракове</w:t>
      </w:r>
      <w:r w:rsidRPr="00BA4372">
        <w:rPr>
          <w:color w:val="000000" w:themeColor="text1"/>
          <w:szCs w:val="24"/>
        </w:rPr>
        <w:t xml:space="preserve"> </w:t>
      </w:r>
      <w:r w:rsidR="00517AA1" w:rsidRPr="00BA4372">
        <w:rPr>
          <w:color w:val="000000" w:themeColor="text1"/>
          <w:szCs w:val="24"/>
        </w:rPr>
        <w:t xml:space="preserve">дава </w:t>
      </w:r>
      <w:r w:rsidR="00FC6E34" w:rsidRPr="00BA4372">
        <w:rPr>
          <w:color w:val="000000" w:themeColor="text1"/>
          <w:szCs w:val="24"/>
        </w:rPr>
        <w:t>отговорът на въпроса</w:t>
      </w:r>
      <w:r w:rsidR="00517AA1" w:rsidRPr="00BA4372">
        <w:rPr>
          <w:color w:val="000000" w:themeColor="text1"/>
          <w:szCs w:val="24"/>
        </w:rPr>
        <w:t>: „Колко важно за семейството е съпр</w:t>
      </w:r>
      <w:r w:rsidR="00FC6E34" w:rsidRPr="00BA4372">
        <w:rPr>
          <w:color w:val="000000" w:themeColor="text1"/>
          <w:szCs w:val="24"/>
        </w:rPr>
        <w:t>узите да са от една и съща вяра?“</w:t>
      </w:r>
      <w:r w:rsidR="00517AA1" w:rsidRPr="00BA4372">
        <w:rPr>
          <w:color w:val="000000" w:themeColor="text1"/>
          <w:szCs w:val="24"/>
        </w:rPr>
        <w:t xml:space="preserve"> През 2016 г. отговарят, че е важно 86.3% от респондентите (много е важно – 64.0%; не е важно – 13.4%</w:t>
      </w:r>
      <w:r w:rsidR="00B370CC" w:rsidRPr="00BA4372">
        <w:rPr>
          <w:color w:val="000000" w:themeColor="text1"/>
          <w:szCs w:val="24"/>
        </w:rPr>
        <w:t>). Това говори за обща нагласа на неприемане на смесените бракове. Най-силно това е изразено при мюсюлманите от гетата, 72</w:t>
      </w:r>
      <w:r w:rsidR="00595BF1" w:rsidRPr="00BA4372">
        <w:rPr>
          <w:color w:val="000000" w:themeColor="text1"/>
          <w:szCs w:val="24"/>
        </w:rPr>
        <w:t>.0</w:t>
      </w:r>
      <w:r w:rsidR="00B370CC" w:rsidRPr="00BA4372">
        <w:rPr>
          <w:color w:val="000000" w:themeColor="text1"/>
          <w:szCs w:val="24"/>
        </w:rPr>
        <w:t xml:space="preserve">% от които намират за много важно съпрузите да са едноверци, докато съответният дял е по-нисък при </w:t>
      </w:r>
      <w:r w:rsidR="00FC6E34" w:rsidRPr="00BA4372">
        <w:rPr>
          <w:color w:val="000000" w:themeColor="text1"/>
          <w:szCs w:val="24"/>
        </w:rPr>
        <w:t>турците (</w:t>
      </w:r>
      <w:r w:rsidR="00FC761F" w:rsidRPr="00BA4372">
        <w:rPr>
          <w:color w:val="000000" w:themeColor="text1"/>
          <w:szCs w:val="24"/>
        </w:rPr>
        <w:t>сунити</w:t>
      </w:r>
      <w:r w:rsidR="00FC6E34" w:rsidRPr="00BA4372">
        <w:rPr>
          <w:color w:val="000000" w:themeColor="text1"/>
          <w:szCs w:val="24"/>
        </w:rPr>
        <w:t>)</w:t>
      </w:r>
      <w:r w:rsidR="00FC761F" w:rsidRPr="00BA4372">
        <w:rPr>
          <w:color w:val="000000" w:themeColor="text1"/>
          <w:szCs w:val="24"/>
        </w:rPr>
        <w:t xml:space="preserve"> и алев</w:t>
      </w:r>
      <w:r w:rsidR="009F7496" w:rsidRPr="00BA4372">
        <w:rPr>
          <w:color w:val="000000" w:themeColor="text1"/>
          <w:szCs w:val="24"/>
        </w:rPr>
        <w:t>и</w:t>
      </w:r>
      <w:r w:rsidR="002C7C62" w:rsidRPr="00BA4372">
        <w:rPr>
          <w:color w:val="000000" w:themeColor="text1"/>
          <w:szCs w:val="24"/>
        </w:rPr>
        <w:t>и</w:t>
      </w:r>
      <w:r w:rsidR="009F7496" w:rsidRPr="00BA4372">
        <w:rPr>
          <w:color w:val="000000" w:themeColor="text1"/>
          <w:szCs w:val="24"/>
        </w:rPr>
        <w:t>те</w:t>
      </w:r>
      <w:r w:rsidR="00595BF1" w:rsidRPr="00BA4372">
        <w:rPr>
          <w:color w:val="000000" w:themeColor="text1"/>
          <w:szCs w:val="24"/>
        </w:rPr>
        <w:t xml:space="preserve"> – 65.3% </w:t>
      </w:r>
      <w:r w:rsidR="009F7496" w:rsidRPr="00BA4372">
        <w:rPr>
          <w:color w:val="000000" w:themeColor="text1"/>
          <w:szCs w:val="24"/>
        </w:rPr>
        <w:t>общо за двете групи</w:t>
      </w:r>
      <w:r w:rsidR="00FC761F" w:rsidRPr="00BA4372">
        <w:rPr>
          <w:color w:val="000000" w:themeColor="text1"/>
          <w:szCs w:val="24"/>
        </w:rPr>
        <w:t xml:space="preserve"> и</w:t>
      </w:r>
      <w:r w:rsidR="00595BF1" w:rsidRPr="00BA4372">
        <w:rPr>
          <w:color w:val="000000" w:themeColor="text1"/>
          <w:szCs w:val="24"/>
        </w:rPr>
        <w:t xml:space="preserve"> при българоезичните мюсюлмани – </w:t>
      </w:r>
      <w:r w:rsidR="00FC761F" w:rsidRPr="00BA4372">
        <w:rPr>
          <w:color w:val="000000" w:themeColor="text1"/>
          <w:szCs w:val="24"/>
        </w:rPr>
        <w:t>56.2%.</w:t>
      </w:r>
      <w:r w:rsidR="00B370CC" w:rsidRPr="00BA4372">
        <w:rPr>
          <w:color w:val="000000" w:themeColor="text1"/>
          <w:szCs w:val="24"/>
        </w:rPr>
        <w:t xml:space="preserve"> </w:t>
      </w:r>
    </w:p>
    <w:p w:rsidR="00A47EC7" w:rsidRPr="00BA4372" w:rsidRDefault="00B370CC" w:rsidP="00FC761F">
      <w:pPr>
        <w:spacing w:after="0"/>
        <w:ind w:firstLine="708"/>
        <w:jc w:val="both"/>
        <w:rPr>
          <w:color w:val="000000" w:themeColor="text1"/>
          <w:szCs w:val="24"/>
          <w:lang w:val="ru-RU"/>
        </w:rPr>
      </w:pPr>
      <w:r w:rsidRPr="00BA4372">
        <w:rPr>
          <w:color w:val="000000" w:themeColor="text1"/>
          <w:szCs w:val="24"/>
        </w:rPr>
        <w:t>Когато обаче въпросът се конкретизира на равнище взимане на решение</w:t>
      </w:r>
      <w:r w:rsidR="00FC6E34" w:rsidRPr="00BA4372">
        <w:rPr>
          <w:color w:val="000000" w:themeColor="text1"/>
          <w:szCs w:val="24"/>
        </w:rPr>
        <w:t>,</w:t>
      </w:r>
      <w:r w:rsidRPr="00BA4372">
        <w:rPr>
          <w:color w:val="000000" w:themeColor="text1"/>
          <w:szCs w:val="24"/>
        </w:rPr>
        <w:t xml:space="preserve"> картината изглежда по-друг начин.</w:t>
      </w:r>
      <w:r w:rsidR="00FC761F" w:rsidRPr="00BA4372">
        <w:rPr>
          <w:color w:val="000000" w:themeColor="text1"/>
          <w:szCs w:val="24"/>
          <w:lang w:val="ru-RU"/>
        </w:rPr>
        <w:t xml:space="preserve"> </w:t>
      </w:r>
      <w:r w:rsidRPr="00BA4372">
        <w:rPr>
          <w:color w:val="000000" w:themeColor="text1"/>
          <w:szCs w:val="24"/>
        </w:rPr>
        <w:t>В т</w:t>
      </w:r>
      <w:r w:rsidR="00595BF1" w:rsidRPr="00BA4372">
        <w:rPr>
          <w:color w:val="000000" w:themeColor="text1"/>
          <w:szCs w:val="24"/>
        </w:rPr>
        <w:t>аблици 46</w:t>
      </w:r>
      <w:r w:rsidR="00B6445E" w:rsidRPr="00BA4372">
        <w:rPr>
          <w:color w:val="000000" w:themeColor="text1"/>
          <w:szCs w:val="24"/>
        </w:rPr>
        <w:t>. и</w:t>
      </w:r>
      <w:r w:rsidR="00595BF1" w:rsidRPr="00BA4372">
        <w:rPr>
          <w:color w:val="000000" w:themeColor="text1"/>
          <w:szCs w:val="24"/>
        </w:rPr>
        <w:t xml:space="preserve"> 47</w:t>
      </w:r>
      <w:r w:rsidRPr="00BA4372">
        <w:rPr>
          <w:color w:val="000000" w:themeColor="text1"/>
          <w:szCs w:val="24"/>
        </w:rPr>
        <w:t>. са дадени отговорите, когато респондентите са провокирани да отговорят директно дали одобряват или не смесените бракове в двата варианта</w:t>
      </w:r>
      <w:r w:rsidR="00FC761F" w:rsidRPr="00BA4372">
        <w:rPr>
          <w:color w:val="000000" w:themeColor="text1"/>
          <w:szCs w:val="24"/>
        </w:rPr>
        <w:t xml:space="preserve">. Трябва да се има предвид, че според Исляма има поначало асиметрия по пол в отношението към сключване </w:t>
      </w:r>
      <w:r w:rsidR="00040F49" w:rsidRPr="00BA4372">
        <w:rPr>
          <w:color w:val="000000" w:themeColor="text1"/>
          <w:szCs w:val="24"/>
        </w:rPr>
        <w:t xml:space="preserve">на смесени бракове, като то е </w:t>
      </w:r>
      <w:r w:rsidR="00FC761F" w:rsidRPr="00BA4372">
        <w:rPr>
          <w:color w:val="000000" w:themeColor="text1"/>
          <w:szCs w:val="24"/>
        </w:rPr>
        <w:t>рестриктивно, когато става дума за брак между мюсюлманка и немюсюлманин.</w:t>
      </w:r>
    </w:p>
    <w:p w:rsidR="007B35BA" w:rsidRPr="00BA4372" w:rsidRDefault="007B35BA" w:rsidP="00C7686C">
      <w:pPr>
        <w:spacing w:after="0"/>
        <w:ind w:firstLine="708"/>
        <w:jc w:val="both"/>
        <w:rPr>
          <w:color w:val="000000" w:themeColor="text1"/>
          <w:szCs w:val="24"/>
        </w:rPr>
      </w:pPr>
    </w:p>
    <w:p w:rsidR="00A47EC7" w:rsidRPr="00BA4372" w:rsidRDefault="007B35BA" w:rsidP="007B35BA">
      <w:pPr>
        <w:spacing w:after="0"/>
        <w:ind w:left="708"/>
        <w:jc w:val="both"/>
        <w:rPr>
          <w:color w:val="000000" w:themeColor="text1"/>
          <w:sz w:val="22"/>
        </w:rPr>
      </w:pPr>
      <w:r w:rsidRPr="00BA4372">
        <w:rPr>
          <w:b/>
          <w:color w:val="000000" w:themeColor="text1"/>
          <w:szCs w:val="24"/>
        </w:rPr>
        <w:t xml:space="preserve">Таблица </w:t>
      </w:r>
      <w:r w:rsidR="00595BF1" w:rsidRPr="00BA4372">
        <w:rPr>
          <w:b/>
          <w:color w:val="000000" w:themeColor="text1"/>
          <w:szCs w:val="24"/>
          <w:lang w:val="ru-RU"/>
        </w:rPr>
        <w:t>46</w:t>
      </w:r>
      <w:r w:rsidRPr="00BA4372">
        <w:rPr>
          <w:b/>
          <w:color w:val="000000" w:themeColor="text1"/>
          <w:szCs w:val="24"/>
        </w:rPr>
        <w:t xml:space="preserve">. </w:t>
      </w:r>
      <w:r w:rsidRPr="00BA4372">
        <w:rPr>
          <w:color w:val="000000" w:themeColor="text1"/>
          <w:sz w:val="22"/>
        </w:rPr>
        <w:t>Алфа рисърч, 2016. Одобрявате ли брак между мюсюлманин и християнка? (%)</w:t>
      </w:r>
    </w:p>
    <w:p w:rsidR="007B35BA" w:rsidRPr="00BA4372" w:rsidRDefault="007B35BA" w:rsidP="007B35BA">
      <w:pPr>
        <w:spacing w:after="0"/>
        <w:ind w:firstLine="708"/>
        <w:jc w:val="both"/>
        <w:rPr>
          <w:b/>
          <w:color w:val="000000" w:themeColor="text1"/>
        </w:rPr>
      </w:pPr>
    </w:p>
    <w:tbl>
      <w:tblPr>
        <w:tblStyle w:val="ac"/>
        <w:tblW w:w="0" w:type="auto"/>
        <w:tblInd w:w="999" w:type="dxa"/>
        <w:tblLook w:val="04A0" w:firstRow="1" w:lastRow="0" w:firstColumn="1" w:lastColumn="0" w:noHBand="0" w:noVBand="1"/>
      </w:tblPr>
      <w:tblGrid>
        <w:gridCol w:w="1892"/>
        <w:gridCol w:w="1356"/>
        <w:gridCol w:w="1643"/>
        <w:gridCol w:w="1874"/>
      </w:tblGrid>
      <w:tr w:rsidR="00BA4372" w:rsidRPr="00BA4372" w:rsidTr="00A47EC7">
        <w:tc>
          <w:tcPr>
            <w:tcW w:w="1892" w:type="dxa"/>
          </w:tcPr>
          <w:p w:rsidR="00A47EC7" w:rsidRPr="00BA4372" w:rsidRDefault="00A47EC7" w:rsidP="00256373">
            <w:pPr>
              <w:jc w:val="both"/>
              <w:rPr>
                <w:color w:val="000000" w:themeColor="text1"/>
              </w:rPr>
            </w:pPr>
          </w:p>
        </w:tc>
        <w:tc>
          <w:tcPr>
            <w:tcW w:w="0" w:type="auto"/>
          </w:tcPr>
          <w:p w:rsidR="00A47EC7" w:rsidRPr="00BA4372" w:rsidRDefault="00A47EC7" w:rsidP="00256373">
            <w:pPr>
              <w:jc w:val="both"/>
              <w:rPr>
                <w:color w:val="000000" w:themeColor="text1"/>
              </w:rPr>
            </w:pPr>
            <w:r w:rsidRPr="00BA4372">
              <w:rPr>
                <w:color w:val="000000" w:themeColor="text1"/>
              </w:rPr>
              <w:t xml:space="preserve">Одобрявам </w:t>
            </w:r>
          </w:p>
        </w:tc>
        <w:tc>
          <w:tcPr>
            <w:tcW w:w="0" w:type="auto"/>
          </w:tcPr>
          <w:p w:rsidR="00A47EC7" w:rsidRPr="00BA4372" w:rsidRDefault="00A47EC7" w:rsidP="00256373">
            <w:pPr>
              <w:jc w:val="both"/>
              <w:rPr>
                <w:color w:val="000000" w:themeColor="text1"/>
              </w:rPr>
            </w:pPr>
            <w:r w:rsidRPr="00BA4372">
              <w:rPr>
                <w:color w:val="000000" w:themeColor="text1"/>
              </w:rPr>
              <w:t>Не одобрявам</w:t>
            </w:r>
          </w:p>
        </w:tc>
        <w:tc>
          <w:tcPr>
            <w:tcW w:w="0" w:type="auto"/>
          </w:tcPr>
          <w:p w:rsidR="00A47EC7" w:rsidRPr="00BA4372" w:rsidRDefault="00A47EC7" w:rsidP="00256373">
            <w:pPr>
              <w:jc w:val="both"/>
              <w:rPr>
                <w:color w:val="000000" w:themeColor="text1"/>
              </w:rPr>
            </w:pPr>
            <w:r w:rsidRPr="00BA4372">
              <w:rPr>
                <w:color w:val="000000" w:themeColor="text1"/>
              </w:rPr>
              <w:t xml:space="preserve">Зависи от </w:t>
            </w:r>
          </w:p>
          <w:p w:rsidR="00A47EC7" w:rsidRPr="00BA4372" w:rsidRDefault="00A47EC7" w:rsidP="00256373">
            <w:pPr>
              <w:jc w:val="both"/>
              <w:rPr>
                <w:color w:val="000000" w:themeColor="text1"/>
              </w:rPr>
            </w:pPr>
            <w:r w:rsidRPr="00BA4372">
              <w:rPr>
                <w:color w:val="000000" w:themeColor="text1"/>
              </w:rPr>
              <w:t>обстоятелствата</w:t>
            </w:r>
          </w:p>
        </w:tc>
      </w:tr>
      <w:tr w:rsidR="00BA4372" w:rsidRPr="00BA4372" w:rsidTr="00A47EC7">
        <w:tc>
          <w:tcPr>
            <w:tcW w:w="1892" w:type="dxa"/>
          </w:tcPr>
          <w:p w:rsidR="00A47EC7" w:rsidRPr="00BA4372" w:rsidRDefault="00A47EC7" w:rsidP="00256373">
            <w:pPr>
              <w:jc w:val="both"/>
              <w:rPr>
                <w:color w:val="000000" w:themeColor="text1"/>
              </w:rPr>
            </w:pPr>
            <w:r w:rsidRPr="00BA4372">
              <w:rPr>
                <w:color w:val="000000" w:themeColor="text1"/>
              </w:rPr>
              <w:t xml:space="preserve">Общо </w:t>
            </w:r>
          </w:p>
        </w:tc>
        <w:tc>
          <w:tcPr>
            <w:tcW w:w="0" w:type="auto"/>
          </w:tcPr>
          <w:p w:rsidR="00A47EC7" w:rsidRPr="00BA4372" w:rsidRDefault="007B35BA" w:rsidP="00256373">
            <w:pPr>
              <w:jc w:val="both"/>
              <w:rPr>
                <w:color w:val="000000" w:themeColor="text1"/>
              </w:rPr>
            </w:pPr>
            <w:r w:rsidRPr="00BA4372">
              <w:rPr>
                <w:color w:val="000000" w:themeColor="text1"/>
              </w:rPr>
              <w:t>36.5</w:t>
            </w:r>
          </w:p>
        </w:tc>
        <w:tc>
          <w:tcPr>
            <w:tcW w:w="0" w:type="auto"/>
          </w:tcPr>
          <w:p w:rsidR="00A47EC7" w:rsidRPr="00BA4372" w:rsidRDefault="007B35BA" w:rsidP="00256373">
            <w:pPr>
              <w:jc w:val="both"/>
              <w:rPr>
                <w:color w:val="000000" w:themeColor="text1"/>
              </w:rPr>
            </w:pPr>
            <w:r w:rsidRPr="00BA4372">
              <w:rPr>
                <w:color w:val="000000" w:themeColor="text1"/>
              </w:rPr>
              <w:t>32.6</w:t>
            </w:r>
          </w:p>
        </w:tc>
        <w:tc>
          <w:tcPr>
            <w:tcW w:w="0" w:type="auto"/>
          </w:tcPr>
          <w:p w:rsidR="00A47EC7" w:rsidRPr="00BA4372" w:rsidRDefault="007B35BA" w:rsidP="00256373">
            <w:pPr>
              <w:jc w:val="both"/>
              <w:rPr>
                <w:color w:val="000000" w:themeColor="text1"/>
              </w:rPr>
            </w:pPr>
            <w:r w:rsidRPr="00BA4372">
              <w:rPr>
                <w:color w:val="000000" w:themeColor="text1"/>
              </w:rPr>
              <w:t>30.9</w:t>
            </w:r>
          </w:p>
        </w:tc>
      </w:tr>
      <w:tr w:rsidR="00BA4372" w:rsidRPr="00BA4372" w:rsidTr="00A47EC7">
        <w:tc>
          <w:tcPr>
            <w:tcW w:w="1892" w:type="dxa"/>
          </w:tcPr>
          <w:p w:rsidR="00A47EC7" w:rsidRPr="00BA4372" w:rsidRDefault="00A47EC7" w:rsidP="00256373">
            <w:pPr>
              <w:jc w:val="both"/>
              <w:rPr>
                <w:color w:val="000000" w:themeColor="text1"/>
              </w:rPr>
            </w:pPr>
            <w:r w:rsidRPr="00BA4372">
              <w:rPr>
                <w:color w:val="000000" w:themeColor="text1"/>
              </w:rPr>
              <w:t>Турци (сунити)</w:t>
            </w:r>
          </w:p>
        </w:tc>
        <w:tc>
          <w:tcPr>
            <w:tcW w:w="0" w:type="auto"/>
          </w:tcPr>
          <w:p w:rsidR="00A47EC7" w:rsidRPr="00BA4372" w:rsidRDefault="007B35BA" w:rsidP="00256373">
            <w:pPr>
              <w:jc w:val="both"/>
              <w:rPr>
                <w:color w:val="000000" w:themeColor="text1"/>
              </w:rPr>
            </w:pPr>
            <w:r w:rsidRPr="00BA4372">
              <w:rPr>
                <w:color w:val="000000" w:themeColor="text1"/>
              </w:rPr>
              <w:t>36.7</w:t>
            </w:r>
          </w:p>
        </w:tc>
        <w:tc>
          <w:tcPr>
            <w:tcW w:w="0" w:type="auto"/>
          </w:tcPr>
          <w:p w:rsidR="00A47EC7" w:rsidRPr="00BA4372" w:rsidRDefault="00A47EC7" w:rsidP="00256373">
            <w:pPr>
              <w:jc w:val="both"/>
              <w:rPr>
                <w:color w:val="000000" w:themeColor="text1"/>
              </w:rPr>
            </w:pPr>
            <w:r w:rsidRPr="00BA4372">
              <w:rPr>
                <w:color w:val="000000" w:themeColor="text1"/>
              </w:rPr>
              <w:t>28.</w:t>
            </w:r>
            <w:r w:rsidR="007B35BA" w:rsidRPr="00BA4372">
              <w:rPr>
                <w:color w:val="000000" w:themeColor="text1"/>
              </w:rPr>
              <w:t>3</w:t>
            </w:r>
          </w:p>
        </w:tc>
        <w:tc>
          <w:tcPr>
            <w:tcW w:w="0" w:type="auto"/>
          </w:tcPr>
          <w:p w:rsidR="00A47EC7" w:rsidRPr="00BA4372" w:rsidRDefault="007B35BA" w:rsidP="00256373">
            <w:pPr>
              <w:jc w:val="both"/>
              <w:rPr>
                <w:color w:val="000000" w:themeColor="text1"/>
              </w:rPr>
            </w:pPr>
            <w:r w:rsidRPr="00BA4372">
              <w:rPr>
                <w:color w:val="000000" w:themeColor="text1"/>
              </w:rPr>
              <w:t>35.0</w:t>
            </w:r>
          </w:p>
        </w:tc>
      </w:tr>
      <w:tr w:rsidR="00BA4372" w:rsidRPr="00BA4372" w:rsidTr="00A47EC7">
        <w:tc>
          <w:tcPr>
            <w:tcW w:w="1892" w:type="dxa"/>
          </w:tcPr>
          <w:p w:rsidR="00A47EC7" w:rsidRPr="00BA4372" w:rsidRDefault="00A47EC7" w:rsidP="00256373">
            <w:pPr>
              <w:jc w:val="both"/>
              <w:rPr>
                <w:color w:val="000000" w:themeColor="text1"/>
              </w:rPr>
            </w:pPr>
            <w:r w:rsidRPr="00BA4372">
              <w:rPr>
                <w:color w:val="000000" w:themeColor="text1"/>
              </w:rPr>
              <w:t>Българоезични</w:t>
            </w:r>
          </w:p>
        </w:tc>
        <w:tc>
          <w:tcPr>
            <w:tcW w:w="0" w:type="auto"/>
          </w:tcPr>
          <w:p w:rsidR="00A47EC7" w:rsidRPr="00BA4372" w:rsidRDefault="007B35BA" w:rsidP="00256373">
            <w:pPr>
              <w:jc w:val="both"/>
              <w:rPr>
                <w:color w:val="000000" w:themeColor="text1"/>
              </w:rPr>
            </w:pPr>
            <w:r w:rsidRPr="00BA4372">
              <w:rPr>
                <w:color w:val="000000" w:themeColor="text1"/>
              </w:rPr>
              <w:t>34.5</w:t>
            </w:r>
          </w:p>
        </w:tc>
        <w:tc>
          <w:tcPr>
            <w:tcW w:w="0" w:type="auto"/>
          </w:tcPr>
          <w:p w:rsidR="00A47EC7" w:rsidRPr="00BA4372" w:rsidRDefault="007B35BA" w:rsidP="00256373">
            <w:pPr>
              <w:jc w:val="both"/>
              <w:rPr>
                <w:color w:val="000000" w:themeColor="text1"/>
              </w:rPr>
            </w:pPr>
            <w:r w:rsidRPr="00BA4372">
              <w:rPr>
                <w:color w:val="000000" w:themeColor="text1"/>
              </w:rPr>
              <w:t>36.9</w:t>
            </w:r>
          </w:p>
        </w:tc>
        <w:tc>
          <w:tcPr>
            <w:tcW w:w="0" w:type="auto"/>
          </w:tcPr>
          <w:p w:rsidR="00A47EC7" w:rsidRPr="00BA4372" w:rsidRDefault="007B35BA" w:rsidP="00256373">
            <w:pPr>
              <w:jc w:val="both"/>
              <w:rPr>
                <w:color w:val="000000" w:themeColor="text1"/>
              </w:rPr>
            </w:pPr>
            <w:r w:rsidRPr="00BA4372">
              <w:rPr>
                <w:color w:val="000000" w:themeColor="text1"/>
              </w:rPr>
              <w:t>28.6</w:t>
            </w:r>
          </w:p>
        </w:tc>
      </w:tr>
      <w:tr w:rsidR="00BA4372" w:rsidRPr="00BA4372" w:rsidTr="00A47EC7">
        <w:tc>
          <w:tcPr>
            <w:tcW w:w="1892" w:type="dxa"/>
          </w:tcPr>
          <w:p w:rsidR="00A47EC7" w:rsidRPr="00BA4372" w:rsidRDefault="00A47EC7" w:rsidP="00256373">
            <w:pPr>
              <w:jc w:val="both"/>
              <w:rPr>
                <w:color w:val="000000" w:themeColor="text1"/>
              </w:rPr>
            </w:pPr>
            <w:r w:rsidRPr="00BA4372">
              <w:rPr>
                <w:color w:val="000000" w:themeColor="text1"/>
              </w:rPr>
              <w:t>Мюсюл. в гета</w:t>
            </w:r>
          </w:p>
        </w:tc>
        <w:tc>
          <w:tcPr>
            <w:tcW w:w="0" w:type="auto"/>
          </w:tcPr>
          <w:p w:rsidR="00A47EC7" w:rsidRPr="00BA4372" w:rsidRDefault="007B35BA" w:rsidP="00256373">
            <w:pPr>
              <w:jc w:val="both"/>
              <w:rPr>
                <w:color w:val="000000" w:themeColor="text1"/>
              </w:rPr>
            </w:pPr>
            <w:r w:rsidRPr="00BA4372">
              <w:rPr>
                <w:color w:val="000000" w:themeColor="text1"/>
              </w:rPr>
              <w:t>29.4</w:t>
            </w:r>
          </w:p>
        </w:tc>
        <w:tc>
          <w:tcPr>
            <w:tcW w:w="0" w:type="auto"/>
          </w:tcPr>
          <w:p w:rsidR="00A47EC7" w:rsidRPr="00BA4372" w:rsidRDefault="007B35BA" w:rsidP="00256373">
            <w:pPr>
              <w:jc w:val="both"/>
              <w:rPr>
                <w:color w:val="000000" w:themeColor="text1"/>
              </w:rPr>
            </w:pPr>
            <w:r w:rsidRPr="00BA4372">
              <w:rPr>
                <w:color w:val="000000" w:themeColor="text1"/>
              </w:rPr>
              <w:t>48.3</w:t>
            </w:r>
          </w:p>
        </w:tc>
        <w:tc>
          <w:tcPr>
            <w:tcW w:w="0" w:type="auto"/>
          </w:tcPr>
          <w:p w:rsidR="00A47EC7" w:rsidRPr="00BA4372" w:rsidRDefault="007B35BA" w:rsidP="00256373">
            <w:pPr>
              <w:jc w:val="both"/>
              <w:rPr>
                <w:color w:val="000000" w:themeColor="text1"/>
              </w:rPr>
            </w:pPr>
            <w:r w:rsidRPr="00BA4372">
              <w:rPr>
                <w:color w:val="000000" w:themeColor="text1"/>
              </w:rPr>
              <w:t>22.4</w:t>
            </w:r>
          </w:p>
        </w:tc>
      </w:tr>
      <w:tr w:rsidR="00BA4372" w:rsidRPr="00BA4372" w:rsidTr="00A47EC7">
        <w:tc>
          <w:tcPr>
            <w:tcW w:w="1892" w:type="dxa"/>
          </w:tcPr>
          <w:p w:rsidR="00A47EC7" w:rsidRPr="00BA4372" w:rsidRDefault="009F7496" w:rsidP="00256373">
            <w:pPr>
              <w:jc w:val="both"/>
              <w:rPr>
                <w:color w:val="000000" w:themeColor="text1"/>
              </w:rPr>
            </w:pPr>
            <w:r w:rsidRPr="00BA4372">
              <w:rPr>
                <w:color w:val="000000" w:themeColor="text1"/>
              </w:rPr>
              <w:t>Алеви</w:t>
            </w:r>
            <w:r w:rsidR="002C7C62" w:rsidRPr="00BA4372">
              <w:rPr>
                <w:color w:val="000000" w:themeColor="text1"/>
              </w:rPr>
              <w:t>и</w:t>
            </w:r>
          </w:p>
        </w:tc>
        <w:tc>
          <w:tcPr>
            <w:tcW w:w="0" w:type="auto"/>
          </w:tcPr>
          <w:p w:rsidR="00A47EC7" w:rsidRPr="00BA4372" w:rsidRDefault="007B35BA" w:rsidP="00256373">
            <w:pPr>
              <w:jc w:val="both"/>
              <w:rPr>
                <w:color w:val="000000" w:themeColor="text1"/>
              </w:rPr>
            </w:pPr>
            <w:r w:rsidRPr="00BA4372">
              <w:rPr>
                <w:color w:val="000000" w:themeColor="text1"/>
              </w:rPr>
              <w:t>72.5</w:t>
            </w:r>
          </w:p>
        </w:tc>
        <w:tc>
          <w:tcPr>
            <w:tcW w:w="0" w:type="auto"/>
          </w:tcPr>
          <w:p w:rsidR="00A47EC7" w:rsidRPr="00BA4372" w:rsidRDefault="007B35BA" w:rsidP="00256373">
            <w:pPr>
              <w:jc w:val="both"/>
              <w:rPr>
                <w:color w:val="000000" w:themeColor="text1"/>
              </w:rPr>
            </w:pPr>
            <w:r w:rsidRPr="00BA4372">
              <w:rPr>
                <w:color w:val="000000" w:themeColor="text1"/>
              </w:rPr>
              <w:t>25.0</w:t>
            </w:r>
          </w:p>
        </w:tc>
        <w:tc>
          <w:tcPr>
            <w:tcW w:w="0" w:type="auto"/>
          </w:tcPr>
          <w:p w:rsidR="00A47EC7" w:rsidRPr="00BA4372" w:rsidRDefault="007B35BA" w:rsidP="00256373">
            <w:pPr>
              <w:jc w:val="both"/>
              <w:rPr>
                <w:color w:val="000000" w:themeColor="text1"/>
              </w:rPr>
            </w:pPr>
            <w:r w:rsidRPr="00BA4372">
              <w:rPr>
                <w:color w:val="000000" w:themeColor="text1"/>
              </w:rPr>
              <w:t>2.5</w:t>
            </w:r>
          </w:p>
        </w:tc>
      </w:tr>
    </w:tbl>
    <w:p w:rsidR="00A47EC7" w:rsidRPr="00BA4372" w:rsidRDefault="00C7686C" w:rsidP="00A47EC7">
      <w:pPr>
        <w:spacing w:after="0"/>
        <w:ind w:left="708"/>
        <w:jc w:val="both"/>
        <w:rPr>
          <w:color w:val="000000" w:themeColor="text1"/>
          <w:szCs w:val="24"/>
        </w:rPr>
      </w:pPr>
      <w:r w:rsidRPr="00BA4372">
        <w:rPr>
          <w:color w:val="000000" w:themeColor="text1"/>
          <w:szCs w:val="24"/>
        </w:rPr>
        <w:t xml:space="preserve"> </w:t>
      </w:r>
    </w:p>
    <w:p w:rsidR="007B35BA" w:rsidRPr="00BA4372" w:rsidRDefault="007B35BA" w:rsidP="007B35BA">
      <w:pPr>
        <w:spacing w:after="0"/>
        <w:ind w:left="708"/>
        <w:jc w:val="both"/>
        <w:rPr>
          <w:color w:val="000000" w:themeColor="text1"/>
          <w:sz w:val="22"/>
        </w:rPr>
      </w:pPr>
      <w:r w:rsidRPr="00BA4372">
        <w:rPr>
          <w:b/>
          <w:color w:val="000000" w:themeColor="text1"/>
        </w:rPr>
        <w:t xml:space="preserve">Таблица </w:t>
      </w:r>
      <w:r w:rsidR="00595BF1" w:rsidRPr="00BA4372">
        <w:rPr>
          <w:b/>
          <w:color w:val="000000" w:themeColor="text1"/>
          <w:lang w:val="ru-RU"/>
        </w:rPr>
        <w:t>47</w:t>
      </w:r>
      <w:r w:rsidRPr="00BA4372">
        <w:rPr>
          <w:b/>
          <w:color w:val="000000" w:themeColor="text1"/>
        </w:rPr>
        <w:t xml:space="preserve">. </w:t>
      </w:r>
      <w:r w:rsidRPr="00BA4372">
        <w:rPr>
          <w:color w:val="000000" w:themeColor="text1"/>
          <w:sz w:val="22"/>
        </w:rPr>
        <w:t>Алфа рисърч, 2016. Одобрявате ли брак между мюсюлманка и християнин?</w:t>
      </w:r>
      <w:r w:rsidR="00954D68" w:rsidRPr="00BA4372">
        <w:rPr>
          <w:color w:val="000000" w:themeColor="text1"/>
          <w:sz w:val="22"/>
        </w:rPr>
        <w:t xml:space="preserve"> (%)</w:t>
      </w:r>
    </w:p>
    <w:tbl>
      <w:tblPr>
        <w:tblStyle w:val="ac"/>
        <w:tblpPr w:leftFromText="141" w:rightFromText="141" w:vertAnchor="text" w:horzAnchor="margin" w:tblpXSpec="center" w:tblpY="192"/>
        <w:tblW w:w="0" w:type="auto"/>
        <w:tblLook w:val="04A0" w:firstRow="1" w:lastRow="0" w:firstColumn="1" w:lastColumn="0" w:noHBand="0" w:noVBand="1"/>
      </w:tblPr>
      <w:tblGrid>
        <w:gridCol w:w="1809"/>
        <w:gridCol w:w="1418"/>
        <w:gridCol w:w="1559"/>
        <w:gridCol w:w="1874"/>
      </w:tblGrid>
      <w:tr w:rsidR="00BA4372" w:rsidRPr="00BA4372" w:rsidTr="007B35BA">
        <w:tc>
          <w:tcPr>
            <w:tcW w:w="1809" w:type="dxa"/>
          </w:tcPr>
          <w:p w:rsidR="007B35BA" w:rsidRPr="00BA4372" w:rsidRDefault="007B35BA" w:rsidP="007B35BA">
            <w:pPr>
              <w:jc w:val="both"/>
              <w:rPr>
                <w:color w:val="000000" w:themeColor="text1"/>
              </w:rPr>
            </w:pPr>
          </w:p>
        </w:tc>
        <w:tc>
          <w:tcPr>
            <w:tcW w:w="1418" w:type="dxa"/>
          </w:tcPr>
          <w:p w:rsidR="007B35BA" w:rsidRPr="00BA4372" w:rsidRDefault="007B35BA" w:rsidP="007B35BA">
            <w:pPr>
              <w:jc w:val="both"/>
              <w:rPr>
                <w:color w:val="000000" w:themeColor="text1"/>
              </w:rPr>
            </w:pPr>
            <w:r w:rsidRPr="00BA4372">
              <w:rPr>
                <w:color w:val="000000" w:themeColor="text1"/>
              </w:rPr>
              <w:t xml:space="preserve">Одобрявам </w:t>
            </w:r>
          </w:p>
        </w:tc>
        <w:tc>
          <w:tcPr>
            <w:tcW w:w="1559" w:type="dxa"/>
          </w:tcPr>
          <w:p w:rsidR="007B35BA" w:rsidRPr="00BA4372" w:rsidRDefault="007B35BA" w:rsidP="007B35BA">
            <w:pPr>
              <w:jc w:val="both"/>
              <w:rPr>
                <w:color w:val="000000" w:themeColor="text1"/>
              </w:rPr>
            </w:pPr>
            <w:r w:rsidRPr="00BA4372">
              <w:rPr>
                <w:color w:val="000000" w:themeColor="text1"/>
              </w:rPr>
              <w:t>Не одобрявам</w:t>
            </w:r>
          </w:p>
        </w:tc>
        <w:tc>
          <w:tcPr>
            <w:tcW w:w="1874" w:type="dxa"/>
          </w:tcPr>
          <w:p w:rsidR="007B35BA" w:rsidRPr="00BA4372" w:rsidRDefault="007B35BA" w:rsidP="007B35BA">
            <w:pPr>
              <w:jc w:val="both"/>
              <w:rPr>
                <w:color w:val="000000" w:themeColor="text1"/>
              </w:rPr>
            </w:pPr>
            <w:r w:rsidRPr="00BA4372">
              <w:rPr>
                <w:color w:val="000000" w:themeColor="text1"/>
              </w:rPr>
              <w:t xml:space="preserve">Зависи от </w:t>
            </w:r>
          </w:p>
          <w:p w:rsidR="007B35BA" w:rsidRPr="00BA4372" w:rsidRDefault="007B35BA" w:rsidP="007B35BA">
            <w:pPr>
              <w:jc w:val="both"/>
              <w:rPr>
                <w:color w:val="000000" w:themeColor="text1"/>
              </w:rPr>
            </w:pPr>
            <w:r w:rsidRPr="00BA4372">
              <w:rPr>
                <w:color w:val="000000" w:themeColor="text1"/>
              </w:rPr>
              <w:t>обстоятелствата</w:t>
            </w:r>
          </w:p>
        </w:tc>
      </w:tr>
      <w:tr w:rsidR="00BA4372" w:rsidRPr="00BA4372" w:rsidTr="007B35BA">
        <w:tc>
          <w:tcPr>
            <w:tcW w:w="1809" w:type="dxa"/>
          </w:tcPr>
          <w:p w:rsidR="007B35BA" w:rsidRPr="00BA4372" w:rsidRDefault="007B35BA" w:rsidP="007B35BA">
            <w:pPr>
              <w:jc w:val="both"/>
              <w:rPr>
                <w:color w:val="000000" w:themeColor="text1"/>
              </w:rPr>
            </w:pPr>
            <w:r w:rsidRPr="00BA4372">
              <w:rPr>
                <w:color w:val="000000" w:themeColor="text1"/>
              </w:rPr>
              <w:t xml:space="preserve">Общо </w:t>
            </w:r>
          </w:p>
        </w:tc>
        <w:tc>
          <w:tcPr>
            <w:tcW w:w="1418" w:type="dxa"/>
          </w:tcPr>
          <w:p w:rsidR="007B35BA" w:rsidRPr="00BA4372" w:rsidRDefault="00954D68" w:rsidP="007B35BA">
            <w:pPr>
              <w:jc w:val="both"/>
              <w:rPr>
                <w:color w:val="000000" w:themeColor="text1"/>
              </w:rPr>
            </w:pPr>
            <w:r w:rsidRPr="00BA4372">
              <w:rPr>
                <w:color w:val="000000" w:themeColor="text1"/>
              </w:rPr>
              <w:t>28.2</w:t>
            </w:r>
          </w:p>
        </w:tc>
        <w:tc>
          <w:tcPr>
            <w:tcW w:w="1559" w:type="dxa"/>
          </w:tcPr>
          <w:p w:rsidR="007B35BA" w:rsidRPr="00BA4372" w:rsidRDefault="00954D68" w:rsidP="007B35BA">
            <w:pPr>
              <w:jc w:val="both"/>
              <w:rPr>
                <w:color w:val="000000" w:themeColor="text1"/>
              </w:rPr>
            </w:pPr>
            <w:r w:rsidRPr="00BA4372">
              <w:rPr>
                <w:color w:val="000000" w:themeColor="text1"/>
              </w:rPr>
              <w:t>40.0</w:t>
            </w:r>
          </w:p>
        </w:tc>
        <w:tc>
          <w:tcPr>
            <w:tcW w:w="1874" w:type="dxa"/>
          </w:tcPr>
          <w:p w:rsidR="007B35BA" w:rsidRPr="00BA4372" w:rsidRDefault="007B35BA" w:rsidP="007B35BA">
            <w:pPr>
              <w:jc w:val="both"/>
              <w:rPr>
                <w:color w:val="000000" w:themeColor="text1"/>
              </w:rPr>
            </w:pPr>
            <w:r w:rsidRPr="00BA4372">
              <w:rPr>
                <w:color w:val="000000" w:themeColor="text1"/>
              </w:rPr>
              <w:t>3</w:t>
            </w:r>
            <w:r w:rsidR="00954D68" w:rsidRPr="00BA4372">
              <w:rPr>
                <w:color w:val="000000" w:themeColor="text1"/>
              </w:rPr>
              <w:t>1.8</w:t>
            </w:r>
          </w:p>
        </w:tc>
      </w:tr>
      <w:tr w:rsidR="00BA4372" w:rsidRPr="00BA4372" w:rsidTr="007B35BA">
        <w:tc>
          <w:tcPr>
            <w:tcW w:w="1809" w:type="dxa"/>
          </w:tcPr>
          <w:p w:rsidR="007B35BA" w:rsidRPr="00BA4372" w:rsidRDefault="007B35BA" w:rsidP="007B35BA">
            <w:pPr>
              <w:jc w:val="both"/>
              <w:rPr>
                <w:color w:val="000000" w:themeColor="text1"/>
              </w:rPr>
            </w:pPr>
            <w:r w:rsidRPr="00BA4372">
              <w:rPr>
                <w:color w:val="000000" w:themeColor="text1"/>
              </w:rPr>
              <w:t>Турци (сунити)</w:t>
            </w:r>
          </w:p>
        </w:tc>
        <w:tc>
          <w:tcPr>
            <w:tcW w:w="1418" w:type="dxa"/>
          </w:tcPr>
          <w:p w:rsidR="007B35BA" w:rsidRPr="00BA4372" w:rsidRDefault="00954D68" w:rsidP="007B35BA">
            <w:pPr>
              <w:rPr>
                <w:color w:val="000000" w:themeColor="text1"/>
              </w:rPr>
            </w:pPr>
            <w:r w:rsidRPr="00BA4372">
              <w:rPr>
                <w:color w:val="000000" w:themeColor="text1"/>
              </w:rPr>
              <w:t>28.5</w:t>
            </w:r>
          </w:p>
        </w:tc>
        <w:tc>
          <w:tcPr>
            <w:tcW w:w="1559" w:type="dxa"/>
          </w:tcPr>
          <w:p w:rsidR="007B35BA" w:rsidRPr="00BA4372" w:rsidRDefault="00954D68" w:rsidP="007B35BA">
            <w:pPr>
              <w:rPr>
                <w:color w:val="000000" w:themeColor="text1"/>
              </w:rPr>
            </w:pPr>
            <w:r w:rsidRPr="00BA4372">
              <w:rPr>
                <w:color w:val="000000" w:themeColor="text1"/>
              </w:rPr>
              <w:t>36.4</w:t>
            </w:r>
          </w:p>
        </w:tc>
        <w:tc>
          <w:tcPr>
            <w:tcW w:w="1874" w:type="dxa"/>
          </w:tcPr>
          <w:p w:rsidR="007B35BA" w:rsidRPr="00BA4372" w:rsidRDefault="00954D68" w:rsidP="007B35BA">
            <w:pPr>
              <w:rPr>
                <w:color w:val="000000" w:themeColor="text1"/>
              </w:rPr>
            </w:pPr>
            <w:r w:rsidRPr="00BA4372">
              <w:rPr>
                <w:color w:val="000000" w:themeColor="text1"/>
              </w:rPr>
              <w:t>35.2</w:t>
            </w:r>
          </w:p>
        </w:tc>
      </w:tr>
      <w:tr w:rsidR="00BA4372" w:rsidRPr="00BA4372" w:rsidTr="007B35BA">
        <w:tc>
          <w:tcPr>
            <w:tcW w:w="1809" w:type="dxa"/>
          </w:tcPr>
          <w:p w:rsidR="007B35BA" w:rsidRPr="00BA4372" w:rsidRDefault="007B35BA" w:rsidP="007B35BA">
            <w:pPr>
              <w:jc w:val="both"/>
              <w:rPr>
                <w:color w:val="000000" w:themeColor="text1"/>
              </w:rPr>
            </w:pPr>
            <w:r w:rsidRPr="00BA4372">
              <w:rPr>
                <w:color w:val="000000" w:themeColor="text1"/>
              </w:rPr>
              <w:t>Българоезични</w:t>
            </w:r>
          </w:p>
        </w:tc>
        <w:tc>
          <w:tcPr>
            <w:tcW w:w="1418" w:type="dxa"/>
          </w:tcPr>
          <w:p w:rsidR="007B35BA" w:rsidRPr="00BA4372" w:rsidRDefault="00954D68" w:rsidP="007B35BA">
            <w:pPr>
              <w:rPr>
                <w:color w:val="000000" w:themeColor="text1"/>
              </w:rPr>
            </w:pPr>
            <w:r w:rsidRPr="00BA4372">
              <w:rPr>
                <w:color w:val="000000" w:themeColor="text1"/>
              </w:rPr>
              <w:t>26.2</w:t>
            </w:r>
          </w:p>
        </w:tc>
        <w:tc>
          <w:tcPr>
            <w:tcW w:w="1559" w:type="dxa"/>
          </w:tcPr>
          <w:p w:rsidR="007B35BA" w:rsidRPr="00BA4372" w:rsidRDefault="00954D68" w:rsidP="007B35BA">
            <w:pPr>
              <w:rPr>
                <w:color w:val="000000" w:themeColor="text1"/>
              </w:rPr>
            </w:pPr>
            <w:r w:rsidRPr="00BA4372">
              <w:rPr>
                <w:color w:val="000000" w:themeColor="text1"/>
              </w:rPr>
              <w:t>43.8</w:t>
            </w:r>
          </w:p>
        </w:tc>
        <w:tc>
          <w:tcPr>
            <w:tcW w:w="1874" w:type="dxa"/>
          </w:tcPr>
          <w:p w:rsidR="007B35BA" w:rsidRPr="00BA4372" w:rsidRDefault="00954D68" w:rsidP="007B35BA">
            <w:pPr>
              <w:rPr>
                <w:color w:val="000000" w:themeColor="text1"/>
              </w:rPr>
            </w:pPr>
            <w:r w:rsidRPr="00BA4372">
              <w:rPr>
                <w:color w:val="000000" w:themeColor="text1"/>
              </w:rPr>
              <w:t>30.0</w:t>
            </w:r>
          </w:p>
        </w:tc>
      </w:tr>
      <w:tr w:rsidR="00BA4372" w:rsidRPr="00BA4372" w:rsidTr="007B35BA">
        <w:tc>
          <w:tcPr>
            <w:tcW w:w="1809" w:type="dxa"/>
          </w:tcPr>
          <w:p w:rsidR="007B35BA" w:rsidRPr="00BA4372" w:rsidRDefault="007B35BA" w:rsidP="007B35BA">
            <w:pPr>
              <w:jc w:val="both"/>
              <w:rPr>
                <w:color w:val="000000" w:themeColor="text1"/>
              </w:rPr>
            </w:pPr>
            <w:r w:rsidRPr="00BA4372">
              <w:rPr>
                <w:color w:val="000000" w:themeColor="text1"/>
              </w:rPr>
              <w:t>Мюсюл. в гета</w:t>
            </w:r>
          </w:p>
        </w:tc>
        <w:tc>
          <w:tcPr>
            <w:tcW w:w="1418" w:type="dxa"/>
          </w:tcPr>
          <w:p w:rsidR="007B35BA" w:rsidRPr="00BA4372" w:rsidRDefault="00954D68" w:rsidP="007B35BA">
            <w:pPr>
              <w:rPr>
                <w:color w:val="000000" w:themeColor="text1"/>
              </w:rPr>
            </w:pPr>
            <w:r w:rsidRPr="00BA4372">
              <w:rPr>
                <w:color w:val="000000" w:themeColor="text1"/>
              </w:rPr>
              <w:t>25.9</w:t>
            </w:r>
          </w:p>
        </w:tc>
        <w:tc>
          <w:tcPr>
            <w:tcW w:w="1559" w:type="dxa"/>
          </w:tcPr>
          <w:p w:rsidR="007B35BA" w:rsidRPr="00BA4372" w:rsidRDefault="00954D68" w:rsidP="007B35BA">
            <w:pPr>
              <w:rPr>
                <w:color w:val="000000" w:themeColor="text1"/>
              </w:rPr>
            </w:pPr>
            <w:r w:rsidRPr="00BA4372">
              <w:rPr>
                <w:color w:val="000000" w:themeColor="text1"/>
              </w:rPr>
              <w:t>51.7</w:t>
            </w:r>
          </w:p>
        </w:tc>
        <w:tc>
          <w:tcPr>
            <w:tcW w:w="1874" w:type="dxa"/>
          </w:tcPr>
          <w:p w:rsidR="007B35BA" w:rsidRPr="00BA4372" w:rsidRDefault="00954D68" w:rsidP="007B35BA">
            <w:pPr>
              <w:rPr>
                <w:color w:val="000000" w:themeColor="text1"/>
              </w:rPr>
            </w:pPr>
            <w:r w:rsidRPr="00BA4372">
              <w:rPr>
                <w:color w:val="000000" w:themeColor="text1"/>
              </w:rPr>
              <w:t>22.4</w:t>
            </w:r>
          </w:p>
        </w:tc>
      </w:tr>
      <w:tr w:rsidR="00BA4372" w:rsidRPr="00BA4372" w:rsidTr="007B35BA">
        <w:tc>
          <w:tcPr>
            <w:tcW w:w="1809" w:type="dxa"/>
          </w:tcPr>
          <w:p w:rsidR="007B35BA" w:rsidRPr="00BA4372" w:rsidRDefault="009F7496" w:rsidP="007B35BA">
            <w:pPr>
              <w:jc w:val="both"/>
              <w:rPr>
                <w:color w:val="000000" w:themeColor="text1"/>
              </w:rPr>
            </w:pPr>
            <w:r w:rsidRPr="00BA4372">
              <w:rPr>
                <w:color w:val="000000" w:themeColor="text1"/>
              </w:rPr>
              <w:t>Алеви</w:t>
            </w:r>
            <w:r w:rsidR="002C7C62" w:rsidRPr="00BA4372">
              <w:rPr>
                <w:color w:val="000000" w:themeColor="text1"/>
              </w:rPr>
              <w:t>и</w:t>
            </w:r>
          </w:p>
        </w:tc>
        <w:tc>
          <w:tcPr>
            <w:tcW w:w="1418" w:type="dxa"/>
          </w:tcPr>
          <w:p w:rsidR="007B35BA" w:rsidRPr="00BA4372" w:rsidRDefault="00954D68" w:rsidP="007B35BA">
            <w:pPr>
              <w:rPr>
                <w:color w:val="000000" w:themeColor="text1"/>
              </w:rPr>
            </w:pPr>
            <w:r w:rsidRPr="00BA4372">
              <w:rPr>
                <w:color w:val="000000" w:themeColor="text1"/>
              </w:rPr>
              <w:t>47.5</w:t>
            </w:r>
          </w:p>
        </w:tc>
        <w:tc>
          <w:tcPr>
            <w:tcW w:w="1559" w:type="dxa"/>
          </w:tcPr>
          <w:p w:rsidR="007B35BA" w:rsidRPr="00BA4372" w:rsidRDefault="00954D68" w:rsidP="007B35BA">
            <w:pPr>
              <w:rPr>
                <w:color w:val="000000" w:themeColor="text1"/>
              </w:rPr>
            </w:pPr>
            <w:r w:rsidRPr="00BA4372">
              <w:rPr>
                <w:color w:val="000000" w:themeColor="text1"/>
              </w:rPr>
              <w:t>35.0</w:t>
            </w:r>
          </w:p>
        </w:tc>
        <w:tc>
          <w:tcPr>
            <w:tcW w:w="1874" w:type="dxa"/>
          </w:tcPr>
          <w:p w:rsidR="007B35BA" w:rsidRPr="00BA4372" w:rsidRDefault="00954D68" w:rsidP="007B35BA">
            <w:pPr>
              <w:rPr>
                <w:color w:val="000000" w:themeColor="text1"/>
              </w:rPr>
            </w:pPr>
            <w:r w:rsidRPr="00BA4372">
              <w:rPr>
                <w:color w:val="000000" w:themeColor="text1"/>
              </w:rPr>
              <w:t>17.5</w:t>
            </w:r>
          </w:p>
        </w:tc>
      </w:tr>
    </w:tbl>
    <w:p w:rsidR="007B35BA" w:rsidRPr="00BA4372" w:rsidRDefault="007B35BA" w:rsidP="00A47EC7">
      <w:pPr>
        <w:spacing w:after="0"/>
        <w:ind w:left="708"/>
        <w:jc w:val="both"/>
        <w:rPr>
          <w:color w:val="000000" w:themeColor="text1"/>
          <w:sz w:val="22"/>
        </w:rPr>
      </w:pPr>
    </w:p>
    <w:p w:rsidR="00A47EC7" w:rsidRPr="00BA4372" w:rsidRDefault="00A47EC7" w:rsidP="00A47EC7">
      <w:pPr>
        <w:spacing w:after="0"/>
        <w:jc w:val="both"/>
        <w:rPr>
          <w:b/>
          <w:color w:val="000000" w:themeColor="text1"/>
        </w:rPr>
      </w:pPr>
    </w:p>
    <w:p w:rsidR="00A47EC7" w:rsidRPr="00BA4372" w:rsidRDefault="00A47EC7" w:rsidP="00C7686C">
      <w:pPr>
        <w:spacing w:after="0"/>
        <w:ind w:firstLine="708"/>
        <w:jc w:val="both"/>
        <w:rPr>
          <w:color w:val="000000" w:themeColor="text1"/>
          <w:szCs w:val="24"/>
        </w:rPr>
      </w:pPr>
    </w:p>
    <w:p w:rsidR="00A47EC7" w:rsidRPr="00BA4372" w:rsidRDefault="00A47EC7" w:rsidP="00C7686C">
      <w:pPr>
        <w:spacing w:after="0"/>
        <w:ind w:firstLine="708"/>
        <w:jc w:val="both"/>
        <w:rPr>
          <w:color w:val="000000" w:themeColor="text1"/>
          <w:szCs w:val="24"/>
        </w:rPr>
      </w:pPr>
    </w:p>
    <w:p w:rsidR="00A47EC7" w:rsidRPr="00BA4372" w:rsidRDefault="00A47EC7" w:rsidP="00FC6E34">
      <w:pPr>
        <w:spacing w:after="0"/>
        <w:jc w:val="both"/>
        <w:rPr>
          <w:color w:val="000000" w:themeColor="text1"/>
          <w:szCs w:val="24"/>
        </w:rPr>
      </w:pPr>
    </w:p>
    <w:p w:rsidR="00C7686C" w:rsidRPr="00BA4372" w:rsidRDefault="00C7686C" w:rsidP="00C7686C">
      <w:pPr>
        <w:spacing w:after="0"/>
        <w:ind w:firstLine="708"/>
        <w:jc w:val="both"/>
        <w:rPr>
          <w:color w:val="000000" w:themeColor="text1"/>
          <w:szCs w:val="24"/>
        </w:rPr>
      </w:pPr>
      <w:r w:rsidRPr="00BA4372">
        <w:rPr>
          <w:color w:val="000000" w:themeColor="text1"/>
          <w:szCs w:val="24"/>
        </w:rPr>
        <w:t xml:space="preserve">През 2016 г.одобряват брак между мюсюлманин и християнка 36.5%, а между мюсюлманка и християнин –  28.2% от мюсюлманите в страната. Не одобряват съответно 32.6% и 40.0%. </w:t>
      </w:r>
    </w:p>
    <w:p w:rsidR="00AE1018" w:rsidRPr="00BA4372" w:rsidRDefault="00C7686C" w:rsidP="00AE1018">
      <w:pPr>
        <w:spacing w:after="0"/>
        <w:ind w:firstLine="708"/>
        <w:jc w:val="both"/>
        <w:rPr>
          <w:b/>
          <w:color w:val="000000" w:themeColor="text1"/>
          <w:szCs w:val="24"/>
        </w:rPr>
      </w:pPr>
      <w:r w:rsidRPr="00BA4372">
        <w:rPr>
          <w:color w:val="000000" w:themeColor="text1"/>
          <w:szCs w:val="24"/>
        </w:rPr>
        <w:t>Много важно е обаче да се отбележи, че е голяма групата на тези, които поставят взимането на решение в зависимост от обстоятелствата (и в двата варианта тя е около 31%). С други думи между двете крайни позиции – на одобрение и неодобрение, съществува един широк интервал, в който за взимането на решение на сключване на брак са съществени и други съображения освен религиозните, т.е</w:t>
      </w:r>
      <w:r w:rsidR="00121B00" w:rsidRPr="00BA4372">
        <w:rPr>
          <w:color w:val="000000" w:themeColor="text1"/>
          <w:szCs w:val="24"/>
        </w:rPr>
        <w:t>.</w:t>
      </w:r>
      <w:r w:rsidRPr="00BA4372">
        <w:rPr>
          <w:color w:val="000000" w:themeColor="text1"/>
          <w:szCs w:val="24"/>
        </w:rPr>
        <w:t xml:space="preserve"> </w:t>
      </w:r>
      <w:r w:rsidRPr="00BA4372">
        <w:rPr>
          <w:b/>
          <w:color w:val="000000" w:themeColor="text1"/>
          <w:szCs w:val="24"/>
        </w:rPr>
        <w:t xml:space="preserve">религиозната бариера не е строго очертана. </w:t>
      </w:r>
    </w:p>
    <w:p w:rsidR="00954D68" w:rsidRPr="00BA4372" w:rsidRDefault="00C7686C" w:rsidP="00954D68">
      <w:pPr>
        <w:spacing w:after="0"/>
        <w:ind w:firstLine="708"/>
        <w:jc w:val="both"/>
        <w:rPr>
          <w:color w:val="000000" w:themeColor="text1"/>
          <w:szCs w:val="24"/>
        </w:rPr>
      </w:pPr>
      <w:r w:rsidRPr="00BA4372">
        <w:rPr>
          <w:color w:val="000000" w:themeColor="text1"/>
          <w:szCs w:val="24"/>
        </w:rPr>
        <w:t>По подгрупи се очертават вече очаквани различия. Най-голяма е капсулацията при мюсюлманите от гетата, където неодобрението на брак между мюсюлманин и  християнка е 48.3% и съответно между мюсюлманка и християнин е 51.7%. След тях по затвореност се нареждат българоезичните мюсюлмани</w:t>
      </w:r>
      <w:r w:rsidR="007B35BA" w:rsidRPr="00BA4372">
        <w:rPr>
          <w:color w:val="000000" w:themeColor="text1"/>
          <w:szCs w:val="24"/>
        </w:rPr>
        <w:t>,</w:t>
      </w:r>
      <w:r w:rsidRPr="00BA4372">
        <w:rPr>
          <w:color w:val="000000" w:themeColor="text1"/>
          <w:szCs w:val="24"/>
        </w:rPr>
        <w:t xml:space="preserve"> при които неодобрението в двата варианта е съответно 36.9% и 43.8%.</w:t>
      </w:r>
      <w:r w:rsidR="007B35BA" w:rsidRPr="00BA4372">
        <w:rPr>
          <w:color w:val="000000" w:themeColor="text1"/>
          <w:szCs w:val="24"/>
        </w:rPr>
        <w:t xml:space="preserve"> След това са турците (сунити), от които не одобряват брак между мюсюлманин и християнка 28.3% и между мюсюлманка и христ</w:t>
      </w:r>
      <w:r w:rsidR="009F7496" w:rsidRPr="00BA4372">
        <w:rPr>
          <w:color w:val="000000" w:themeColor="text1"/>
          <w:szCs w:val="24"/>
        </w:rPr>
        <w:t>иянин 36.4%, и накрая са алеви</w:t>
      </w:r>
      <w:r w:rsidR="002C7C62" w:rsidRPr="00BA4372">
        <w:rPr>
          <w:color w:val="000000" w:themeColor="text1"/>
          <w:szCs w:val="24"/>
        </w:rPr>
        <w:t>и</w:t>
      </w:r>
      <w:r w:rsidR="00556B12" w:rsidRPr="00BA4372">
        <w:rPr>
          <w:color w:val="000000" w:themeColor="text1"/>
          <w:szCs w:val="24"/>
        </w:rPr>
        <w:t>те – съответно в двата варианта</w:t>
      </w:r>
      <w:r w:rsidR="007B35BA" w:rsidRPr="00BA4372">
        <w:rPr>
          <w:color w:val="000000" w:themeColor="text1"/>
          <w:szCs w:val="24"/>
        </w:rPr>
        <w:t xml:space="preserve"> 25.0%  и 35.0%. </w:t>
      </w:r>
      <w:r w:rsidRPr="00BA4372">
        <w:rPr>
          <w:color w:val="000000" w:themeColor="text1"/>
          <w:szCs w:val="24"/>
        </w:rPr>
        <w:t xml:space="preserve"> </w:t>
      </w:r>
    </w:p>
    <w:p w:rsidR="00595BF1" w:rsidRPr="00BA4372" w:rsidRDefault="00595BF1" w:rsidP="00954D68">
      <w:pPr>
        <w:spacing w:after="0"/>
        <w:ind w:firstLine="708"/>
        <w:jc w:val="both"/>
        <w:rPr>
          <w:color w:val="000000" w:themeColor="text1"/>
          <w:szCs w:val="24"/>
        </w:rPr>
      </w:pPr>
    </w:p>
    <w:p w:rsidR="00C7686C" w:rsidRPr="00BA4372" w:rsidRDefault="000339C6" w:rsidP="00780409">
      <w:pPr>
        <w:pStyle w:val="a6"/>
        <w:numPr>
          <w:ilvl w:val="1"/>
          <w:numId w:val="12"/>
        </w:numPr>
        <w:spacing w:after="0"/>
        <w:jc w:val="both"/>
        <w:rPr>
          <w:b/>
          <w:color w:val="000000" w:themeColor="text1"/>
          <w:szCs w:val="24"/>
        </w:rPr>
      </w:pPr>
      <w:r w:rsidRPr="00BA4372">
        <w:rPr>
          <w:b/>
          <w:color w:val="000000" w:themeColor="text1"/>
          <w:szCs w:val="24"/>
        </w:rPr>
        <w:t>Приятелство с „другите“</w:t>
      </w:r>
      <w:r w:rsidR="00A928F3" w:rsidRPr="00BA4372">
        <w:rPr>
          <w:b/>
          <w:color w:val="000000" w:themeColor="text1"/>
          <w:szCs w:val="24"/>
        </w:rPr>
        <w:t>.</w:t>
      </w:r>
    </w:p>
    <w:p w:rsidR="008032CA" w:rsidRPr="00BA4372" w:rsidRDefault="00954D68" w:rsidP="00954D68">
      <w:pPr>
        <w:spacing w:after="0"/>
        <w:ind w:firstLine="708"/>
        <w:jc w:val="both"/>
        <w:rPr>
          <w:b/>
          <w:color w:val="000000" w:themeColor="text1"/>
          <w:szCs w:val="24"/>
        </w:rPr>
      </w:pPr>
      <w:r w:rsidRPr="00BA4372">
        <w:rPr>
          <w:color w:val="000000" w:themeColor="text1"/>
          <w:szCs w:val="24"/>
        </w:rPr>
        <w:t>През 2016 г. беше измерена дистанцията към немюсюлманите н</w:t>
      </w:r>
      <w:r w:rsidR="005D3A12" w:rsidRPr="00BA4372">
        <w:rPr>
          <w:color w:val="000000" w:themeColor="text1"/>
          <w:szCs w:val="24"/>
        </w:rPr>
        <w:t>а ниво приятелство. (Таблица 48</w:t>
      </w:r>
      <w:r w:rsidRPr="00BA4372">
        <w:rPr>
          <w:color w:val="000000" w:themeColor="text1"/>
          <w:szCs w:val="24"/>
        </w:rPr>
        <w:t xml:space="preserve">.) Тя показва добри междуличностни отношения между мюсюлмани и немюсюлмани, независимо от тяхната религиозната принадлежност. </w:t>
      </w:r>
      <w:r w:rsidRPr="00BA4372">
        <w:rPr>
          <w:b/>
          <w:color w:val="000000" w:themeColor="text1"/>
          <w:szCs w:val="24"/>
        </w:rPr>
        <w:t xml:space="preserve">Делът на анкетираните мюсюлмани, които имат за приятели християни е 74.0%. </w:t>
      </w:r>
    </w:p>
    <w:p w:rsidR="00954D68" w:rsidRPr="00BA4372" w:rsidRDefault="00954D68" w:rsidP="00954D68">
      <w:pPr>
        <w:spacing w:after="0"/>
        <w:ind w:firstLine="708"/>
        <w:jc w:val="both"/>
        <w:rPr>
          <w:b/>
          <w:color w:val="000000" w:themeColor="text1"/>
          <w:szCs w:val="24"/>
        </w:rPr>
      </w:pPr>
      <w:r w:rsidRPr="00BA4372">
        <w:rPr>
          <w:b/>
          <w:color w:val="000000" w:themeColor="text1"/>
          <w:szCs w:val="24"/>
        </w:rPr>
        <w:t xml:space="preserve"> </w:t>
      </w:r>
    </w:p>
    <w:p w:rsidR="00954D68" w:rsidRPr="00BA4372" w:rsidRDefault="00954D68" w:rsidP="00954D68">
      <w:pPr>
        <w:spacing w:after="0"/>
        <w:ind w:left="708"/>
        <w:jc w:val="both"/>
        <w:rPr>
          <w:color w:val="000000" w:themeColor="text1"/>
          <w:sz w:val="22"/>
        </w:rPr>
      </w:pPr>
      <w:r w:rsidRPr="00BA4372">
        <w:rPr>
          <w:b/>
          <w:color w:val="000000" w:themeColor="text1"/>
        </w:rPr>
        <w:t xml:space="preserve">Таблица </w:t>
      </w:r>
      <w:r w:rsidRPr="00BA4372">
        <w:rPr>
          <w:b/>
          <w:color w:val="000000" w:themeColor="text1"/>
          <w:lang w:val="ru-RU"/>
        </w:rPr>
        <w:t>4</w:t>
      </w:r>
      <w:r w:rsidR="005D3A12" w:rsidRPr="00BA4372">
        <w:rPr>
          <w:b/>
          <w:color w:val="000000" w:themeColor="text1"/>
          <w:lang w:val="ru-RU"/>
        </w:rPr>
        <w:t>8</w:t>
      </w:r>
      <w:r w:rsidRPr="00BA4372">
        <w:rPr>
          <w:b/>
          <w:color w:val="000000" w:themeColor="text1"/>
        </w:rPr>
        <w:t xml:space="preserve">. </w:t>
      </w:r>
      <w:r w:rsidRPr="00BA4372">
        <w:rPr>
          <w:color w:val="000000" w:themeColor="text1"/>
          <w:sz w:val="22"/>
        </w:rPr>
        <w:t>Алфа рисърч, 2016. Имате ли близки приятели, които са</w:t>
      </w:r>
      <w:r w:rsidR="002F5E81" w:rsidRPr="00BA4372">
        <w:rPr>
          <w:color w:val="000000" w:themeColor="text1"/>
          <w:sz w:val="22"/>
        </w:rPr>
        <w:t>…</w:t>
      </w:r>
      <w:r w:rsidRPr="00BA4372">
        <w:rPr>
          <w:color w:val="000000" w:themeColor="text1"/>
          <w:sz w:val="22"/>
        </w:rPr>
        <w:t>? (%)</w:t>
      </w:r>
    </w:p>
    <w:p w:rsidR="00E76B72" w:rsidRPr="00BA4372" w:rsidRDefault="00E76B72" w:rsidP="00E76B72">
      <w:pPr>
        <w:spacing w:after="0"/>
        <w:jc w:val="both"/>
        <w:rPr>
          <w:b/>
          <w:color w:val="000000" w:themeColor="text1"/>
        </w:rPr>
      </w:pPr>
    </w:p>
    <w:tbl>
      <w:tblPr>
        <w:tblStyle w:val="ac"/>
        <w:tblW w:w="9438" w:type="dxa"/>
        <w:tblInd w:w="108" w:type="dxa"/>
        <w:tblLayout w:type="fixed"/>
        <w:tblLook w:val="04A0" w:firstRow="1" w:lastRow="0" w:firstColumn="1" w:lastColumn="0" w:noHBand="0" w:noVBand="1"/>
      </w:tblPr>
      <w:tblGrid>
        <w:gridCol w:w="1917"/>
        <w:gridCol w:w="1345"/>
        <w:gridCol w:w="836"/>
        <w:gridCol w:w="1373"/>
        <w:gridCol w:w="2286"/>
        <w:gridCol w:w="1681"/>
      </w:tblGrid>
      <w:tr w:rsidR="00BA4372" w:rsidRPr="00BA4372" w:rsidTr="00E76B72">
        <w:tc>
          <w:tcPr>
            <w:tcW w:w="1917" w:type="dxa"/>
          </w:tcPr>
          <w:p w:rsidR="00E76B72" w:rsidRPr="00BA4372" w:rsidRDefault="00E76B72" w:rsidP="00256373">
            <w:pPr>
              <w:jc w:val="both"/>
              <w:rPr>
                <w:color w:val="000000" w:themeColor="text1"/>
              </w:rPr>
            </w:pPr>
          </w:p>
        </w:tc>
        <w:tc>
          <w:tcPr>
            <w:tcW w:w="1345" w:type="dxa"/>
          </w:tcPr>
          <w:p w:rsidR="00E76B72" w:rsidRPr="00BA4372" w:rsidRDefault="00E76B72" w:rsidP="00256373">
            <w:pPr>
              <w:jc w:val="both"/>
              <w:rPr>
                <w:color w:val="000000" w:themeColor="text1"/>
              </w:rPr>
            </w:pPr>
            <w:r w:rsidRPr="00BA4372">
              <w:rPr>
                <w:color w:val="000000" w:themeColor="text1"/>
              </w:rPr>
              <w:t>Християни</w:t>
            </w:r>
          </w:p>
        </w:tc>
        <w:tc>
          <w:tcPr>
            <w:tcW w:w="836" w:type="dxa"/>
          </w:tcPr>
          <w:p w:rsidR="00E76B72" w:rsidRPr="00BA4372" w:rsidRDefault="00E76B72" w:rsidP="00256373">
            <w:pPr>
              <w:jc w:val="both"/>
              <w:rPr>
                <w:color w:val="000000" w:themeColor="text1"/>
              </w:rPr>
            </w:pPr>
            <w:r w:rsidRPr="00BA4372">
              <w:rPr>
                <w:color w:val="000000" w:themeColor="text1"/>
              </w:rPr>
              <w:t>Евреи</w:t>
            </w:r>
          </w:p>
        </w:tc>
        <w:tc>
          <w:tcPr>
            <w:tcW w:w="1373" w:type="dxa"/>
          </w:tcPr>
          <w:p w:rsidR="00E76B72" w:rsidRPr="00BA4372" w:rsidRDefault="00E76B72" w:rsidP="00256373">
            <w:pPr>
              <w:jc w:val="both"/>
              <w:rPr>
                <w:color w:val="000000" w:themeColor="text1"/>
              </w:rPr>
            </w:pPr>
            <w:r w:rsidRPr="00BA4372">
              <w:rPr>
                <w:color w:val="000000" w:themeColor="text1"/>
              </w:rPr>
              <w:t>Невярващи</w:t>
            </w:r>
          </w:p>
        </w:tc>
        <w:tc>
          <w:tcPr>
            <w:tcW w:w="2286" w:type="dxa"/>
          </w:tcPr>
          <w:p w:rsidR="00E76B72" w:rsidRPr="00BA4372" w:rsidRDefault="00E76B72" w:rsidP="00256373">
            <w:pPr>
              <w:jc w:val="both"/>
              <w:rPr>
                <w:color w:val="000000" w:themeColor="text1"/>
              </w:rPr>
            </w:pPr>
            <w:r w:rsidRPr="00BA4372">
              <w:rPr>
                <w:color w:val="000000" w:themeColor="text1"/>
              </w:rPr>
              <w:t>Моите приятели</w:t>
            </w:r>
          </w:p>
          <w:p w:rsidR="00E76B72" w:rsidRPr="00BA4372" w:rsidRDefault="00E76B72" w:rsidP="00256373">
            <w:pPr>
              <w:jc w:val="both"/>
              <w:rPr>
                <w:color w:val="000000" w:themeColor="text1"/>
              </w:rPr>
            </w:pPr>
            <w:r w:rsidRPr="00BA4372">
              <w:rPr>
                <w:color w:val="000000" w:themeColor="text1"/>
              </w:rPr>
              <w:t>са само мюсюлмани</w:t>
            </w:r>
          </w:p>
        </w:tc>
        <w:tc>
          <w:tcPr>
            <w:tcW w:w="1681" w:type="dxa"/>
          </w:tcPr>
          <w:p w:rsidR="00E76B72" w:rsidRPr="00BA4372" w:rsidRDefault="00E76B72" w:rsidP="00256373">
            <w:pPr>
              <w:jc w:val="both"/>
              <w:rPr>
                <w:color w:val="000000" w:themeColor="text1"/>
              </w:rPr>
            </w:pPr>
            <w:r w:rsidRPr="00BA4372">
              <w:rPr>
                <w:color w:val="000000" w:themeColor="text1"/>
              </w:rPr>
              <w:t>Нямам близки</w:t>
            </w:r>
          </w:p>
          <w:p w:rsidR="00E76B72" w:rsidRPr="00BA4372" w:rsidRDefault="00E76B72" w:rsidP="00256373">
            <w:pPr>
              <w:jc w:val="both"/>
              <w:rPr>
                <w:color w:val="000000" w:themeColor="text1"/>
              </w:rPr>
            </w:pPr>
            <w:r w:rsidRPr="00BA4372">
              <w:rPr>
                <w:color w:val="000000" w:themeColor="text1"/>
              </w:rPr>
              <w:t>приятели</w:t>
            </w:r>
          </w:p>
        </w:tc>
      </w:tr>
      <w:tr w:rsidR="00BA4372" w:rsidRPr="00BA4372" w:rsidTr="00E76B72">
        <w:tc>
          <w:tcPr>
            <w:tcW w:w="1917" w:type="dxa"/>
          </w:tcPr>
          <w:p w:rsidR="00E76B72" w:rsidRPr="00BA4372" w:rsidRDefault="00E76B72" w:rsidP="00E76B72">
            <w:pPr>
              <w:jc w:val="both"/>
              <w:rPr>
                <w:color w:val="000000" w:themeColor="text1"/>
              </w:rPr>
            </w:pPr>
            <w:r w:rsidRPr="00BA4372">
              <w:rPr>
                <w:color w:val="000000" w:themeColor="text1"/>
              </w:rPr>
              <w:t xml:space="preserve">Общо </w:t>
            </w:r>
          </w:p>
        </w:tc>
        <w:tc>
          <w:tcPr>
            <w:tcW w:w="1345" w:type="dxa"/>
          </w:tcPr>
          <w:p w:rsidR="00E76B72" w:rsidRPr="00BA4372" w:rsidRDefault="00954D68" w:rsidP="00256373">
            <w:pPr>
              <w:jc w:val="both"/>
              <w:rPr>
                <w:color w:val="000000" w:themeColor="text1"/>
              </w:rPr>
            </w:pPr>
            <w:r w:rsidRPr="00BA4372">
              <w:rPr>
                <w:color w:val="000000" w:themeColor="text1"/>
              </w:rPr>
              <w:t>74.0</w:t>
            </w:r>
          </w:p>
        </w:tc>
        <w:tc>
          <w:tcPr>
            <w:tcW w:w="836" w:type="dxa"/>
          </w:tcPr>
          <w:p w:rsidR="00E76B72" w:rsidRPr="00BA4372" w:rsidRDefault="00954D68" w:rsidP="00256373">
            <w:pPr>
              <w:jc w:val="both"/>
              <w:rPr>
                <w:color w:val="000000" w:themeColor="text1"/>
              </w:rPr>
            </w:pPr>
            <w:r w:rsidRPr="00BA4372">
              <w:rPr>
                <w:color w:val="000000" w:themeColor="text1"/>
              </w:rPr>
              <w:t>3.7</w:t>
            </w:r>
          </w:p>
        </w:tc>
        <w:tc>
          <w:tcPr>
            <w:tcW w:w="1373" w:type="dxa"/>
          </w:tcPr>
          <w:p w:rsidR="00E76B72" w:rsidRPr="00BA4372" w:rsidRDefault="00954D68" w:rsidP="00256373">
            <w:pPr>
              <w:jc w:val="both"/>
              <w:rPr>
                <w:color w:val="000000" w:themeColor="text1"/>
              </w:rPr>
            </w:pPr>
            <w:r w:rsidRPr="00BA4372">
              <w:rPr>
                <w:color w:val="000000" w:themeColor="text1"/>
              </w:rPr>
              <w:t>32.1</w:t>
            </w:r>
          </w:p>
        </w:tc>
        <w:tc>
          <w:tcPr>
            <w:tcW w:w="2286" w:type="dxa"/>
          </w:tcPr>
          <w:p w:rsidR="00E76B72" w:rsidRPr="00BA4372" w:rsidRDefault="00954D68" w:rsidP="00256373">
            <w:pPr>
              <w:jc w:val="both"/>
              <w:rPr>
                <w:color w:val="000000" w:themeColor="text1"/>
              </w:rPr>
            </w:pPr>
            <w:r w:rsidRPr="00BA4372">
              <w:rPr>
                <w:color w:val="000000" w:themeColor="text1"/>
              </w:rPr>
              <w:t>20.4</w:t>
            </w:r>
          </w:p>
        </w:tc>
        <w:tc>
          <w:tcPr>
            <w:tcW w:w="1681" w:type="dxa"/>
          </w:tcPr>
          <w:p w:rsidR="00E76B72" w:rsidRPr="00BA4372" w:rsidRDefault="00954D68" w:rsidP="00256373">
            <w:pPr>
              <w:jc w:val="both"/>
              <w:rPr>
                <w:color w:val="000000" w:themeColor="text1"/>
              </w:rPr>
            </w:pPr>
            <w:r w:rsidRPr="00BA4372">
              <w:rPr>
                <w:color w:val="000000" w:themeColor="text1"/>
              </w:rPr>
              <w:t>0.1</w:t>
            </w:r>
          </w:p>
        </w:tc>
      </w:tr>
      <w:tr w:rsidR="00BA4372" w:rsidRPr="00BA4372" w:rsidTr="00E76B72">
        <w:tc>
          <w:tcPr>
            <w:tcW w:w="1917" w:type="dxa"/>
          </w:tcPr>
          <w:p w:rsidR="00E76B72" w:rsidRPr="00BA4372" w:rsidRDefault="00E76B72" w:rsidP="00256373">
            <w:pPr>
              <w:jc w:val="both"/>
              <w:rPr>
                <w:color w:val="000000" w:themeColor="text1"/>
              </w:rPr>
            </w:pPr>
            <w:r w:rsidRPr="00BA4372">
              <w:rPr>
                <w:color w:val="000000" w:themeColor="text1"/>
              </w:rPr>
              <w:t>Турци (сунити)</w:t>
            </w:r>
          </w:p>
        </w:tc>
        <w:tc>
          <w:tcPr>
            <w:tcW w:w="1345" w:type="dxa"/>
          </w:tcPr>
          <w:p w:rsidR="00E76B72" w:rsidRPr="00BA4372" w:rsidRDefault="00954D68" w:rsidP="00256373">
            <w:pPr>
              <w:jc w:val="both"/>
              <w:rPr>
                <w:color w:val="000000" w:themeColor="text1"/>
              </w:rPr>
            </w:pPr>
            <w:r w:rsidRPr="00BA4372">
              <w:rPr>
                <w:color w:val="000000" w:themeColor="text1"/>
              </w:rPr>
              <w:t>76.6</w:t>
            </w:r>
          </w:p>
        </w:tc>
        <w:tc>
          <w:tcPr>
            <w:tcW w:w="836" w:type="dxa"/>
          </w:tcPr>
          <w:p w:rsidR="00E76B72" w:rsidRPr="00BA4372" w:rsidRDefault="00E76B72" w:rsidP="00256373">
            <w:pPr>
              <w:jc w:val="both"/>
              <w:rPr>
                <w:color w:val="000000" w:themeColor="text1"/>
              </w:rPr>
            </w:pPr>
            <w:r w:rsidRPr="00BA4372">
              <w:rPr>
                <w:color w:val="000000" w:themeColor="text1"/>
              </w:rPr>
              <w:t>4</w:t>
            </w:r>
            <w:r w:rsidR="00954D68" w:rsidRPr="00BA4372">
              <w:rPr>
                <w:color w:val="000000" w:themeColor="text1"/>
              </w:rPr>
              <w:t>.0</w:t>
            </w:r>
          </w:p>
        </w:tc>
        <w:tc>
          <w:tcPr>
            <w:tcW w:w="1373" w:type="dxa"/>
          </w:tcPr>
          <w:p w:rsidR="00E76B72" w:rsidRPr="00BA4372" w:rsidRDefault="00954D68" w:rsidP="00256373">
            <w:pPr>
              <w:jc w:val="both"/>
              <w:rPr>
                <w:color w:val="000000" w:themeColor="text1"/>
              </w:rPr>
            </w:pPr>
            <w:r w:rsidRPr="00BA4372">
              <w:rPr>
                <w:color w:val="000000" w:themeColor="text1"/>
              </w:rPr>
              <w:t>32.3</w:t>
            </w:r>
          </w:p>
        </w:tc>
        <w:tc>
          <w:tcPr>
            <w:tcW w:w="2286" w:type="dxa"/>
          </w:tcPr>
          <w:p w:rsidR="00E76B72" w:rsidRPr="00BA4372" w:rsidRDefault="00954D68" w:rsidP="00256373">
            <w:pPr>
              <w:jc w:val="both"/>
              <w:rPr>
                <w:color w:val="000000" w:themeColor="text1"/>
              </w:rPr>
            </w:pPr>
            <w:r w:rsidRPr="00BA4372">
              <w:rPr>
                <w:color w:val="000000" w:themeColor="text1"/>
              </w:rPr>
              <w:t>18.5</w:t>
            </w:r>
          </w:p>
        </w:tc>
        <w:tc>
          <w:tcPr>
            <w:tcW w:w="1681" w:type="dxa"/>
          </w:tcPr>
          <w:p w:rsidR="00E76B72" w:rsidRPr="00BA4372" w:rsidRDefault="00954D68" w:rsidP="00256373">
            <w:pPr>
              <w:jc w:val="both"/>
              <w:rPr>
                <w:color w:val="000000" w:themeColor="text1"/>
              </w:rPr>
            </w:pPr>
            <w:r w:rsidRPr="00BA4372">
              <w:rPr>
                <w:color w:val="000000" w:themeColor="text1"/>
              </w:rPr>
              <w:t>0.1</w:t>
            </w:r>
          </w:p>
        </w:tc>
      </w:tr>
      <w:tr w:rsidR="00BA4372" w:rsidRPr="00BA4372" w:rsidTr="00E76B72">
        <w:tc>
          <w:tcPr>
            <w:tcW w:w="1917" w:type="dxa"/>
          </w:tcPr>
          <w:p w:rsidR="00E76B72" w:rsidRPr="00BA4372" w:rsidRDefault="00E76B72" w:rsidP="00256373">
            <w:pPr>
              <w:jc w:val="both"/>
              <w:rPr>
                <w:color w:val="000000" w:themeColor="text1"/>
              </w:rPr>
            </w:pPr>
            <w:r w:rsidRPr="00BA4372">
              <w:rPr>
                <w:color w:val="000000" w:themeColor="text1"/>
              </w:rPr>
              <w:t>Българоезични</w:t>
            </w:r>
          </w:p>
        </w:tc>
        <w:tc>
          <w:tcPr>
            <w:tcW w:w="1345" w:type="dxa"/>
          </w:tcPr>
          <w:p w:rsidR="00E76B72" w:rsidRPr="00BA4372" w:rsidRDefault="00954D68" w:rsidP="00256373">
            <w:pPr>
              <w:jc w:val="both"/>
              <w:rPr>
                <w:color w:val="000000" w:themeColor="text1"/>
              </w:rPr>
            </w:pPr>
            <w:r w:rsidRPr="00BA4372">
              <w:rPr>
                <w:color w:val="000000" w:themeColor="text1"/>
              </w:rPr>
              <w:t>68.3</w:t>
            </w:r>
          </w:p>
        </w:tc>
        <w:tc>
          <w:tcPr>
            <w:tcW w:w="836" w:type="dxa"/>
          </w:tcPr>
          <w:p w:rsidR="00E76B72" w:rsidRPr="00BA4372" w:rsidRDefault="00954D68" w:rsidP="00256373">
            <w:pPr>
              <w:jc w:val="both"/>
              <w:rPr>
                <w:color w:val="000000" w:themeColor="text1"/>
              </w:rPr>
            </w:pPr>
            <w:r w:rsidRPr="00BA4372">
              <w:rPr>
                <w:color w:val="000000" w:themeColor="text1"/>
              </w:rPr>
              <w:t>2.8</w:t>
            </w:r>
          </w:p>
        </w:tc>
        <w:tc>
          <w:tcPr>
            <w:tcW w:w="1373" w:type="dxa"/>
          </w:tcPr>
          <w:p w:rsidR="00E76B72" w:rsidRPr="00BA4372" w:rsidRDefault="00954D68" w:rsidP="00256373">
            <w:pPr>
              <w:jc w:val="both"/>
              <w:rPr>
                <w:color w:val="000000" w:themeColor="text1"/>
              </w:rPr>
            </w:pPr>
            <w:r w:rsidRPr="00BA4372">
              <w:rPr>
                <w:color w:val="000000" w:themeColor="text1"/>
              </w:rPr>
              <w:t>32.8</w:t>
            </w:r>
          </w:p>
        </w:tc>
        <w:tc>
          <w:tcPr>
            <w:tcW w:w="2286" w:type="dxa"/>
          </w:tcPr>
          <w:p w:rsidR="00E76B72" w:rsidRPr="00BA4372" w:rsidRDefault="00954D68" w:rsidP="00256373">
            <w:pPr>
              <w:jc w:val="both"/>
              <w:rPr>
                <w:color w:val="000000" w:themeColor="text1"/>
              </w:rPr>
            </w:pPr>
            <w:r w:rsidRPr="00BA4372">
              <w:rPr>
                <w:color w:val="000000" w:themeColor="text1"/>
              </w:rPr>
              <w:t>23.4</w:t>
            </w:r>
          </w:p>
        </w:tc>
        <w:tc>
          <w:tcPr>
            <w:tcW w:w="1681" w:type="dxa"/>
          </w:tcPr>
          <w:p w:rsidR="00E76B72" w:rsidRPr="00BA4372" w:rsidRDefault="00E76B72" w:rsidP="00256373">
            <w:pPr>
              <w:jc w:val="both"/>
              <w:rPr>
                <w:color w:val="000000" w:themeColor="text1"/>
              </w:rPr>
            </w:pPr>
          </w:p>
        </w:tc>
      </w:tr>
      <w:tr w:rsidR="00BA4372" w:rsidRPr="00BA4372" w:rsidTr="00E76B72">
        <w:tc>
          <w:tcPr>
            <w:tcW w:w="1917" w:type="dxa"/>
          </w:tcPr>
          <w:p w:rsidR="00E76B72" w:rsidRPr="00BA4372" w:rsidRDefault="00E76B72" w:rsidP="00256373">
            <w:pPr>
              <w:jc w:val="both"/>
              <w:rPr>
                <w:color w:val="000000" w:themeColor="text1"/>
              </w:rPr>
            </w:pPr>
            <w:r w:rsidRPr="00BA4372">
              <w:rPr>
                <w:color w:val="000000" w:themeColor="text1"/>
              </w:rPr>
              <w:t>Мюсюл. в  гета</w:t>
            </w:r>
          </w:p>
        </w:tc>
        <w:tc>
          <w:tcPr>
            <w:tcW w:w="1345" w:type="dxa"/>
          </w:tcPr>
          <w:p w:rsidR="00E76B72" w:rsidRPr="00BA4372" w:rsidRDefault="00954D68" w:rsidP="00256373">
            <w:pPr>
              <w:jc w:val="both"/>
              <w:rPr>
                <w:color w:val="000000" w:themeColor="text1"/>
              </w:rPr>
            </w:pPr>
            <w:r w:rsidRPr="00BA4372">
              <w:rPr>
                <w:color w:val="000000" w:themeColor="text1"/>
              </w:rPr>
              <w:t>69.2</w:t>
            </w:r>
          </w:p>
        </w:tc>
        <w:tc>
          <w:tcPr>
            <w:tcW w:w="836" w:type="dxa"/>
          </w:tcPr>
          <w:p w:rsidR="00E76B72" w:rsidRPr="00BA4372" w:rsidRDefault="00E76B72" w:rsidP="00256373">
            <w:pPr>
              <w:jc w:val="both"/>
              <w:rPr>
                <w:color w:val="000000" w:themeColor="text1"/>
              </w:rPr>
            </w:pPr>
          </w:p>
        </w:tc>
        <w:tc>
          <w:tcPr>
            <w:tcW w:w="1373" w:type="dxa"/>
          </w:tcPr>
          <w:p w:rsidR="00E76B72" w:rsidRPr="00BA4372" w:rsidRDefault="00954D68" w:rsidP="00256373">
            <w:pPr>
              <w:jc w:val="both"/>
              <w:rPr>
                <w:color w:val="000000" w:themeColor="text1"/>
              </w:rPr>
            </w:pPr>
            <w:r w:rsidRPr="00BA4372">
              <w:rPr>
                <w:color w:val="000000" w:themeColor="text1"/>
              </w:rPr>
              <w:t>26.6</w:t>
            </w:r>
          </w:p>
        </w:tc>
        <w:tc>
          <w:tcPr>
            <w:tcW w:w="2286" w:type="dxa"/>
          </w:tcPr>
          <w:p w:rsidR="00E76B72" w:rsidRPr="00BA4372" w:rsidRDefault="00954D68" w:rsidP="00256373">
            <w:pPr>
              <w:jc w:val="both"/>
              <w:rPr>
                <w:color w:val="000000" w:themeColor="text1"/>
              </w:rPr>
            </w:pPr>
            <w:r w:rsidRPr="00BA4372">
              <w:rPr>
                <w:color w:val="000000" w:themeColor="text1"/>
              </w:rPr>
              <w:t>29.4</w:t>
            </w:r>
          </w:p>
        </w:tc>
        <w:tc>
          <w:tcPr>
            <w:tcW w:w="1681" w:type="dxa"/>
          </w:tcPr>
          <w:p w:rsidR="00E76B72" w:rsidRPr="00BA4372" w:rsidRDefault="00E76B72" w:rsidP="00256373">
            <w:pPr>
              <w:jc w:val="both"/>
              <w:rPr>
                <w:color w:val="000000" w:themeColor="text1"/>
              </w:rPr>
            </w:pPr>
          </w:p>
        </w:tc>
      </w:tr>
      <w:tr w:rsidR="00E76B72" w:rsidRPr="00BA4372" w:rsidTr="00E76B72">
        <w:tc>
          <w:tcPr>
            <w:tcW w:w="1917" w:type="dxa"/>
          </w:tcPr>
          <w:p w:rsidR="00E76B72" w:rsidRPr="00BA4372" w:rsidRDefault="009F7496" w:rsidP="00256373">
            <w:pPr>
              <w:jc w:val="both"/>
              <w:rPr>
                <w:color w:val="000000" w:themeColor="text1"/>
              </w:rPr>
            </w:pPr>
            <w:r w:rsidRPr="00BA4372">
              <w:rPr>
                <w:color w:val="000000" w:themeColor="text1"/>
              </w:rPr>
              <w:t>Алеви</w:t>
            </w:r>
            <w:r w:rsidR="002C7C62" w:rsidRPr="00BA4372">
              <w:rPr>
                <w:color w:val="000000" w:themeColor="text1"/>
              </w:rPr>
              <w:t>и</w:t>
            </w:r>
          </w:p>
        </w:tc>
        <w:tc>
          <w:tcPr>
            <w:tcW w:w="1345" w:type="dxa"/>
          </w:tcPr>
          <w:p w:rsidR="00E76B72" w:rsidRPr="00BA4372" w:rsidRDefault="00954D68" w:rsidP="00256373">
            <w:pPr>
              <w:jc w:val="both"/>
              <w:rPr>
                <w:color w:val="000000" w:themeColor="text1"/>
              </w:rPr>
            </w:pPr>
            <w:r w:rsidRPr="00BA4372">
              <w:rPr>
                <w:color w:val="000000" w:themeColor="text1"/>
              </w:rPr>
              <w:t>85.0</w:t>
            </w:r>
          </w:p>
        </w:tc>
        <w:tc>
          <w:tcPr>
            <w:tcW w:w="836" w:type="dxa"/>
          </w:tcPr>
          <w:p w:rsidR="00E76B72" w:rsidRPr="00BA4372" w:rsidRDefault="00954D68" w:rsidP="00256373">
            <w:pPr>
              <w:jc w:val="both"/>
              <w:rPr>
                <w:color w:val="000000" w:themeColor="text1"/>
              </w:rPr>
            </w:pPr>
            <w:r w:rsidRPr="00BA4372">
              <w:rPr>
                <w:color w:val="000000" w:themeColor="text1"/>
              </w:rPr>
              <w:t>17.5</w:t>
            </w:r>
          </w:p>
        </w:tc>
        <w:tc>
          <w:tcPr>
            <w:tcW w:w="1373" w:type="dxa"/>
          </w:tcPr>
          <w:p w:rsidR="00E76B72" w:rsidRPr="00BA4372" w:rsidRDefault="00954D68" w:rsidP="00256373">
            <w:pPr>
              <w:jc w:val="both"/>
              <w:rPr>
                <w:color w:val="000000" w:themeColor="text1"/>
              </w:rPr>
            </w:pPr>
            <w:r w:rsidRPr="00BA4372">
              <w:rPr>
                <w:color w:val="000000" w:themeColor="text1"/>
              </w:rPr>
              <w:t>45.0</w:t>
            </w:r>
          </w:p>
        </w:tc>
        <w:tc>
          <w:tcPr>
            <w:tcW w:w="2286" w:type="dxa"/>
          </w:tcPr>
          <w:p w:rsidR="00E76B72" w:rsidRPr="00BA4372" w:rsidRDefault="00954D68" w:rsidP="00256373">
            <w:pPr>
              <w:jc w:val="both"/>
              <w:rPr>
                <w:color w:val="000000" w:themeColor="text1"/>
              </w:rPr>
            </w:pPr>
            <w:r w:rsidRPr="00BA4372">
              <w:rPr>
                <w:color w:val="000000" w:themeColor="text1"/>
              </w:rPr>
              <w:t>2.5</w:t>
            </w:r>
          </w:p>
        </w:tc>
        <w:tc>
          <w:tcPr>
            <w:tcW w:w="1681" w:type="dxa"/>
          </w:tcPr>
          <w:p w:rsidR="00E76B72" w:rsidRPr="00BA4372" w:rsidRDefault="00E76B72" w:rsidP="00256373">
            <w:pPr>
              <w:jc w:val="both"/>
              <w:rPr>
                <w:color w:val="000000" w:themeColor="text1"/>
              </w:rPr>
            </w:pPr>
          </w:p>
        </w:tc>
      </w:tr>
    </w:tbl>
    <w:p w:rsidR="00E76B72" w:rsidRPr="00BA4372" w:rsidRDefault="00E76B72" w:rsidP="00E76B72">
      <w:pPr>
        <w:pStyle w:val="a6"/>
        <w:spacing w:after="0"/>
        <w:jc w:val="both"/>
        <w:rPr>
          <w:color w:val="000000" w:themeColor="text1"/>
          <w:sz w:val="22"/>
        </w:rPr>
      </w:pPr>
    </w:p>
    <w:p w:rsidR="0064721F" w:rsidRPr="00BA4372" w:rsidRDefault="0064721F" w:rsidP="0064721F">
      <w:pPr>
        <w:spacing w:after="0"/>
        <w:ind w:firstLine="708"/>
        <w:jc w:val="both"/>
        <w:rPr>
          <w:color w:val="000000" w:themeColor="text1"/>
          <w:szCs w:val="24"/>
        </w:rPr>
      </w:pPr>
      <w:r w:rsidRPr="00BA4372">
        <w:rPr>
          <w:color w:val="000000" w:themeColor="text1"/>
          <w:szCs w:val="24"/>
        </w:rPr>
        <w:t xml:space="preserve">Има и значително по-малка група, която е затворена вътре в общността – 20.4% отговарят, че техните приятели са само мюсюлмани. Тази затвореност е по-силно изразена при мюсюлманите в гетата – делът на заявилите от тях, че нямат приятели, които не са мюсюлмани е 29.4%. При обсъждането на този резултат, трябва да се напомни, че мюсюлманите в гетата поначало отдават в по-малка степен голямо значение </w:t>
      </w:r>
      <w:r w:rsidRPr="00BA4372">
        <w:rPr>
          <w:color w:val="000000" w:themeColor="text1"/>
          <w:szCs w:val="24"/>
        </w:rPr>
        <w:lastRenderedPageBreak/>
        <w:t>на приятелството в сравнение с другите подгрупи мюсюлмани (виж по-горе</w:t>
      </w:r>
      <w:r w:rsidR="00DD5A6B" w:rsidRPr="00BA4372">
        <w:rPr>
          <w:color w:val="000000" w:themeColor="text1"/>
          <w:szCs w:val="24"/>
          <w:lang w:val="ru-RU"/>
        </w:rPr>
        <w:t xml:space="preserve"> </w:t>
      </w:r>
      <w:r w:rsidR="00DD5A6B" w:rsidRPr="00BA4372">
        <w:rPr>
          <w:color w:val="000000" w:themeColor="text1"/>
          <w:szCs w:val="24"/>
        </w:rPr>
        <w:t>Параграф</w:t>
      </w:r>
      <w:r w:rsidR="00DD5A6B" w:rsidRPr="00BA4372">
        <w:rPr>
          <w:color w:val="000000" w:themeColor="text1"/>
          <w:szCs w:val="24"/>
          <w:lang w:val="ru-RU"/>
        </w:rPr>
        <w:t xml:space="preserve"> 7</w:t>
      </w:r>
      <w:r w:rsidR="00DD5A6B" w:rsidRPr="00BA4372">
        <w:rPr>
          <w:color w:val="000000" w:themeColor="text1"/>
          <w:szCs w:val="24"/>
        </w:rPr>
        <w:t>.4</w:t>
      </w:r>
      <w:r w:rsidRPr="00BA4372">
        <w:rPr>
          <w:color w:val="000000" w:themeColor="text1"/>
          <w:szCs w:val="24"/>
        </w:rPr>
        <w:t>). От друга страна трябва да се имат предвид дистанциите в двете посоки – както на мюсюлманите към християните, така и обратно – на християните към мюсюлманите. В изследването „Етнокултурната ситуация в България – 1992“ (Георгиев, 1993</w:t>
      </w:r>
      <w:r w:rsidR="00954D68" w:rsidRPr="00BA4372">
        <w:rPr>
          <w:color w:val="000000" w:themeColor="text1"/>
          <w:szCs w:val="24"/>
        </w:rPr>
        <w:t>: 72-73</w:t>
      </w:r>
      <w:r w:rsidRPr="00BA4372">
        <w:rPr>
          <w:color w:val="000000" w:themeColor="text1"/>
          <w:szCs w:val="24"/>
        </w:rPr>
        <w:t>) се констатира силна асим</w:t>
      </w:r>
      <w:r w:rsidR="00954D68" w:rsidRPr="00BA4372">
        <w:rPr>
          <w:color w:val="000000" w:themeColor="text1"/>
          <w:szCs w:val="24"/>
        </w:rPr>
        <w:t>етрия между голямата готовност</w:t>
      </w:r>
      <w:r w:rsidRPr="00BA4372">
        <w:rPr>
          <w:color w:val="000000" w:themeColor="text1"/>
          <w:szCs w:val="24"/>
        </w:rPr>
        <w:t xml:space="preserve"> на циганите да  поддържат приятелство с българите-християни (85.2% да, 11.3% не) и обратно – на нежеланието на българите-християни да поддържат приятелство с циганите (30.3% да, 64.1% не). Тази асиметрия между групите на циганите и българите-християни  се наблюдава и в </w:t>
      </w:r>
      <w:r w:rsidR="002F5E81" w:rsidRPr="00BA4372">
        <w:rPr>
          <w:color w:val="000000" w:themeColor="text1"/>
          <w:szCs w:val="24"/>
        </w:rPr>
        <w:t>последвалите изследвания (Митев 1995) и (Митев</w:t>
      </w:r>
      <w:r w:rsidRPr="00BA4372">
        <w:rPr>
          <w:color w:val="000000" w:themeColor="text1"/>
          <w:szCs w:val="24"/>
        </w:rPr>
        <w:t xml:space="preserve"> 1997).</w:t>
      </w:r>
    </w:p>
    <w:p w:rsidR="00C7686C" w:rsidRPr="00BA4372" w:rsidRDefault="00C7686C" w:rsidP="00C7686C">
      <w:pPr>
        <w:spacing w:after="0"/>
        <w:jc w:val="both"/>
        <w:rPr>
          <w:color w:val="000000" w:themeColor="text1"/>
          <w:szCs w:val="24"/>
        </w:rPr>
      </w:pPr>
      <w:r w:rsidRPr="00BA4372">
        <w:rPr>
          <w:color w:val="000000" w:themeColor="text1"/>
          <w:szCs w:val="24"/>
        </w:rPr>
        <w:tab/>
        <w:t>В най-голяма степен са отворени към</w:t>
      </w:r>
      <w:r w:rsidR="009F7496" w:rsidRPr="00BA4372">
        <w:rPr>
          <w:color w:val="000000" w:themeColor="text1"/>
          <w:szCs w:val="24"/>
        </w:rPr>
        <w:t xml:space="preserve"> приятелство с „другите“ алеви</w:t>
      </w:r>
      <w:r w:rsidR="002C7C62" w:rsidRPr="00BA4372">
        <w:rPr>
          <w:color w:val="000000" w:themeColor="text1"/>
          <w:szCs w:val="24"/>
        </w:rPr>
        <w:t>и</w:t>
      </w:r>
      <w:r w:rsidRPr="00BA4372">
        <w:rPr>
          <w:color w:val="000000" w:themeColor="text1"/>
          <w:szCs w:val="24"/>
        </w:rPr>
        <w:t>те – при тях тези, които отговарят, че имат приятели християни са 85%, а тези, които нямат други приятели освен мюсюлмани, са само 2.5%.</w:t>
      </w:r>
    </w:p>
    <w:p w:rsidR="00DD5A6B" w:rsidRPr="00BA4372" w:rsidRDefault="00DD5A6B" w:rsidP="00C7686C">
      <w:pPr>
        <w:spacing w:after="0"/>
        <w:jc w:val="both"/>
        <w:rPr>
          <w:color w:val="000000" w:themeColor="text1"/>
          <w:szCs w:val="24"/>
        </w:rPr>
      </w:pPr>
    </w:p>
    <w:p w:rsidR="00C7686C" w:rsidRPr="00BA4372" w:rsidRDefault="007E5912" w:rsidP="00780409">
      <w:pPr>
        <w:pStyle w:val="a6"/>
        <w:numPr>
          <w:ilvl w:val="1"/>
          <w:numId w:val="12"/>
        </w:numPr>
        <w:spacing w:after="0"/>
        <w:jc w:val="both"/>
        <w:rPr>
          <w:b/>
          <w:color w:val="000000" w:themeColor="text1"/>
          <w:szCs w:val="24"/>
        </w:rPr>
      </w:pPr>
      <w:r w:rsidRPr="00BA4372">
        <w:rPr>
          <w:b/>
          <w:color w:val="000000" w:themeColor="text1"/>
          <w:szCs w:val="24"/>
        </w:rPr>
        <w:t>Предметът „Р</w:t>
      </w:r>
      <w:r w:rsidR="000339C6" w:rsidRPr="00BA4372">
        <w:rPr>
          <w:b/>
          <w:color w:val="000000" w:themeColor="text1"/>
          <w:szCs w:val="24"/>
        </w:rPr>
        <w:t>елигия“ в училище</w:t>
      </w:r>
    </w:p>
    <w:p w:rsidR="00C7686C" w:rsidRPr="00BA4372" w:rsidRDefault="00C7686C" w:rsidP="00C7686C">
      <w:pPr>
        <w:spacing w:after="0"/>
        <w:ind w:firstLine="708"/>
        <w:jc w:val="both"/>
        <w:rPr>
          <w:color w:val="000000" w:themeColor="text1"/>
          <w:szCs w:val="24"/>
        </w:rPr>
      </w:pPr>
      <w:r w:rsidRPr="00BA4372">
        <w:rPr>
          <w:color w:val="000000" w:themeColor="text1"/>
          <w:szCs w:val="24"/>
        </w:rPr>
        <w:t>Показателен за</w:t>
      </w:r>
      <w:r w:rsidR="00211344" w:rsidRPr="00BA4372">
        <w:rPr>
          <w:color w:val="000000" w:themeColor="text1"/>
          <w:szCs w:val="24"/>
        </w:rPr>
        <w:t xml:space="preserve"> междуобщностните дистанции</w:t>
      </w:r>
      <w:r w:rsidRPr="00BA4372">
        <w:rPr>
          <w:color w:val="000000" w:themeColor="text1"/>
          <w:szCs w:val="24"/>
        </w:rPr>
        <w:t xml:space="preserve"> и степента на общностна отвореност е въпросът как трябва да се изучава </w:t>
      </w:r>
      <w:r w:rsidRPr="00BA4372">
        <w:rPr>
          <w:b/>
          <w:color w:val="000000" w:themeColor="text1"/>
          <w:szCs w:val="24"/>
        </w:rPr>
        <w:t>предметът религия в училище</w:t>
      </w:r>
      <w:r w:rsidRPr="00BA4372">
        <w:rPr>
          <w:color w:val="000000" w:themeColor="text1"/>
          <w:szCs w:val="24"/>
        </w:rPr>
        <w:t xml:space="preserve">. И при двете изследвания (през 2011 г. и 2016 г.) делът на тези, които смятат, че в училище трябва (не трябва) да се изучава религия е почти по-равно – „да“ – 50.2% през 2011 г. и 48.3% през 2016 г. и „не“ – 48.4% през 2011 г. и 51.7% през 2016 г. Това е устойчив резултат, който показва, че половината от мюсюлманите в България не приемат изучаването на религия в училище, като мотивите за това могат да бъдат от различно естество. </w:t>
      </w:r>
    </w:p>
    <w:p w:rsidR="00AE1018" w:rsidRPr="00BA4372" w:rsidRDefault="00C7686C" w:rsidP="00AE1018">
      <w:pPr>
        <w:spacing w:after="0"/>
        <w:ind w:firstLine="708"/>
        <w:jc w:val="both"/>
        <w:rPr>
          <w:color w:val="000000" w:themeColor="text1"/>
          <w:szCs w:val="24"/>
        </w:rPr>
      </w:pPr>
      <w:r w:rsidRPr="00BA4372">
        <w:rPr>
          <w:color w:val="000000" w:themeColor="text1"/>
          <w:szCs w:val="24"/>
        </w:rPr>
        <w:t>От тези, които са за това предметът религия да се изучава в училище, през 2011 г. 55.3% са на мнение, че децата трябва да учат всеки своята религия отделно, а 44.2% са за това всички заедно да учат за различните ре</w:t>
      </w:r>
      <w:r w:rsidR="000339C6" w:rsidRPr="00BA4372">
        <w:rPr>
          <w:color w:val="000000" w:themeColor="text1"/>
          <w:szCs w:val="24"/>
        </w:rPr>
        <w:t xml:space="preserve">лигии. През 2016 г. </w:t>
      </w:r>
      <w:r w:rsidRPr="00BA4372">
        <w:rPr>
          <w:color w:val="000000" w:themeColor="text1"/>
          <w:szCs w:val="24"/>
        </w:rPr>
        <w:t xml:space="preserve">е настъпила </w:t>
      </w:r>
      <w:r w:rsidRPr="00BA4372">
        <w:rPr>
          <w:b/>
          <w:color w:val="000000" w:themeColor="text1"/>
          <w:szCs w:val="24"/>
        </w:rPr>
        <w:t>значителна промяна</w:t>
      </w:r>
      <w:r w:rsidRPr="00BA4372">
        <w:rPr>
          <w:color w:val="000000" w:themeColor="text1"/>
          <w:szCs w:val="24"/>
        </w:rPr>
        <w:t>. Делът на тези, които смятат, че децата трябва да учат поотделно</w:t>
      </w:r>
      <w:r w:rsidR="00556B12" w:rsidRPr="00BA4372">
        <w:rPr>
          <w:color w:val="000000" w:themeColor="text1"/>
          <w:szCs w:val="24"/>
        </w:rPr>
        <w:t>,</w:t>
      </w:r>
      <w:r w:rsidRPr="00BA4372">
        <w:rPr>
          <w:color w:val="000000" w:themeColor="text1"/>
          <w:szCs w:val="24"/>
        </w:rPr>
        <w:t xml:space="preserve"> е нараснал на 77.8%, а привържениците на идеята всички деца заедно да учат за различните религии, а не само своята, е паднал на 17.2%</w:t>
      </w:r>
      <w:r w:rsidR="00E96F6F" w:rsidRPr="00BA4372">
        <w:rPr>
          <w:color w:val="000000" w:themeColor="text1"/>
          <w:szCs w:val="24"/>
        </w:rPr>
        <w:t xml:space="preserve"> (17.7% без мюсюлманите в гета</w:t>
      </w:r>
      <w:r w:rsidR="002F5E81" w:rsidRPr="00BA4372">
        <w:rPr>
          <w:color w:val="000000" w:themeColor="text1"/>
          <w:szCs w:val="24"/>
        </w:rPr>
        <w:t>та</w:t>
      </w:r>
      <w:r w:rsidR="00E96F6F" w:rsidRPr="00BA4372">
        <w:rPr>
          <w:color w:val="000000" w:themeColor="text1"/>
          <w:szCs w:val="24"/>
        </w:rPr>
        <w:t>)</w:t>
      </w:r>
      <w:r w:rsidRPr="00BA4372">
        <w:rPr>
          <w:color w:val="000000" w:themeColor="text1"/>
          <w:szCs w:val="24"/>
        </w:rPr>
        <w:t xml:space="preserve">.  Това говори за увеличаване на междугруповата дистанция и известна </w:t>
      </w:r>
      <w:r w:rsidRPr="00BA4372">
        <w:rPr>
          <w:b/>
          <w:color w:val="000000" w:themeColor="text1"/>
          <w:szCs w:val="24"/>
        </w:rPr>
        <w:t>тенденция към по-голяма общностна затвореност сред част от мюсюлманите.</w:t>
      </w:r>
      <w:r w:rsidRPr="00BA4372">
        <w:rPr>
          <w:color w:val="000000" w:themeColor="text1"/>
          <w:szCs w:val="24"/>
        </w:rPr>
        <w:t xml:space="preserve"> Тази промяна в нагласата вероятно може да се обясни с нараснало чувство за съхранение на общностната идентичност</w:t>
      </w:r>
      <w:r w:rsidR="000339C6" w:rsidRPr="00BA4372">
        <w:rPr>
          <w:color w:val="000000" w:themeColor="text1"/>
          <w:szCs w:val="24"/>
        </w:rPr>
        <w:t xml:space="preserve"> в резултат и на външния натиск (институционален, медиен, както и от някои партии и групи) върху общността</w:t>
      </w:r>
      <w:r w:rsidR="0009618C" w:rsidRPr="00BA4372">
        <w:rPr>
          <w:color w:val="000000" w:themeColor="text1"/>
          <w:szCs w:val="24"/>
        </w:rPr>
        <w:t>.</w:t>
      </w:r>
    </w:p>
    <w:p w:rsidR="00DD5A6B" w:rsidRPr="00BA4372" w:rsidRDefault="00DD5A6B" w:rsidP="00AE1018">
      <w:pPr>
        <w:spacing w:after="0"/>
        <w:ind w:firstLine="708"/>
        <w:jc w:val="both"/>
        <w:rPr>
          <w:color w:val="000000" w:themeColor="text1"/>
          <w:szCs w:val="24"/>
        </w:rPr>
      </w:pPr>
    </w:p>
    <w:p w:rsidR="00A85ADB" w:rsidRPr="00BA4372" w:rsidRDefault="00FC7353" w:rsidP="00040F49">
      <w:pPr>
        <w:pStyle w:val="a6"/>
        <w:numPr>
          <w:ilvl w:val="1"/>
          <w:numId w:val="12"/>
        </w:numPr>
        <w:spacing w:after="0"/>
        <w:jc w:val="both"/>
        <w:rPr>
          <w:b/>
          <w:color w:val="000000" w:themeColor="text1"/>
          <w:szCs w:val="24"/>
        </w:rPr>
      </w:pPr>
      <w:r w:rsidRPr="00BA4372">
        <w:rPr>
          <w:b/>
          <w:color w:val="000000" w:themeColor="text1"/>
          <w:szCs w:val="24"/>
        </w:rPr>
        <w:t>О</w:t>
      </w:r>
      <w:r w:rsidR="007E5912" w:rsidRPr="00BA4372">
        <w:rPr>
          <w:b/>
          <w:color w:val="000000" w:themeColor="text1"/>
          <w:szCs w:val="24"/>
        </w:rPr>
        <w:t>тношението към християнската общност.</w:t>
      </w:r>
    </w:p>
    <w:p w:rsidR="00C7686C" w:rsidRPr="00BA4372" w:rsidRDefault="00C7686C" w:rsidP="00C7686C">
      <w:pPr>
        <w:spacing w:after="0"/>
        <w:ind w:firstLine="708"/>
        <w:jc w:val="both"/>
        <w:rPr>
          <w:color w:val="000000" w:themeColor="text1"/>
          <w:szCs w:val="24"/>
        </w:rPr>
      </w:pPr>
      <w:r w:rsidRPr="00BA4372">
        <w:rPr>
          <w:color w:val="000000" w:themeColor="text1"/>
          <w:szCs w:val="24"/>
        </w:rPr>
        <w:t xml:space="preserve">Информация за </w:t>
      </w:r>
      <w:r w:rsidR="00211344" w:rsidRPr="00BA4372">
        <w:rPr>
          <w:b/>
          <w:color w:val="000000" w:themeColor="text1"/>
          <w:szCs w:val="24"/>
        </w:rPr>
        <w:t>междуобщностната</w:t>
      </w:r>
      <w:r w:rsidRPr="00BA4372">
        <w:rPr>
          <w:b/>
          <w:color w:val="000000" w:themeColor="text1"/>
          <w:szCs w:val="24"/>
        </w:rPr>
        <w:t xml:space="preserve"> дистанция</w:t>
      </w:r>
      <w:r w:rsidRPr="00BA4372">
        <w:rPr>
          <w:color w:val="000000" w:themeColor="text1"/>
          <w:szCs w:val="24"/>
        </w:rPr>
        <w:t xml:space="preserve"> дава и отговорът на въпроса как са се развили през последните пет години отношенията между  мюсюлмани</w:t>
      </w:r>
      <w:r w:rsidR="0009618C" w:rsidRPr="00BA4372">
        <w:rPr>
          <w:color w:val="000000" w:themeColor="text1"/>
          <w:szCs w:val="24"/>
        </w:rPr>
        <w:t>те</w:t>
      </w:r>
      <w:r w:rsidRPr="00BA4372">
        <w:rPr>
          <w:color w:val="000000" w:themeColor="text1"/>
          <w:szCs w:val="24"/>
        </w:rPr>
        <w:t xml:space="preserve"> и християни</w:t>
      </w:r>
      <w:r w:rsidR="0009618C" w:rsidRPr="00BA4372">
        <w:rPr>
          <w:color w:val="000000" w:themeColor="text1"/>
          <w:szCs w:val="24"/>
        </w:rPr>
        <w:t>те</w:t>
      </w:r>
      <w:r w:rsidRPr="00BA4372">
        <w:rPr>
          <w:color w:val="000000" w:themeColor="text1"/>
          <w:szCs w:val="24"/>
        </w:rPr>
        <w:t xml:space="preserve"> в България. През 2016 г. делът на тези, за които няма промяна, е 67.2%, което говори за устойчиви отношения между мюсюлмани и християни. В същото време делът на мюсюлманите, които дават оптимистичната оценка, че тези отношения са се развили в положителна посока, е  15.3%, а смятащите, че развитието е в отрицателна посока са  6</w:t>
      </w:r>
      <w:r w:rsidR="00211344" w:rsidRPr="00BA4372">
        <w:rPr>
          <w:color w:val="000000" w:themeColor="text1"/>
          <w:szCs w:val="24"/>
        </w:rPr>
        <w:t>.3</w:t>
      </w:r>
      <w:r w:rsidRPr="00BA4372">
        <w:rPr>
          <w:color w:val="000000" w:themeColor="text1"/>
          <w:szCs w:val="24"/>
        </w:rPr>
        <w:t>%.</w:t>
      </w:r>
    </w:p>
    <w:p w:rsidR="00C7686C" w:rsidRPr="00BA4372" w:rsidRDefault="00C7686C" w:rsidP="0069148B">
      <w:pPr>
        <w:spacing w:after="0"/>
        <w:ind w:firstLine="708"/>
        <w:jc w:val="both"/>
        <w:rPr>
          <w:color w:val="000000" w:themeColor="text1"/>
          <w:szCs w:val="24"/>
        </w:rPr>
      </w:pPr>
      <w:r w:rsidRPr="00BA4372">
        <w:rPr>
          <w:color w:val="000000" w:themeColor="text1"/>
          <w:szCs w:val="24"/>
        </w:rPr>
        <w:t xml:space="preserve">Показателно е, че 80.9% от мюсюлманите са на мнение, че </w:t>
      </w:r>
      <w:r w:rsidRPr="00BA4372">
        <w:rPr>
          <w:b/>
          <w:color w:val="000000" w:themeColor="text1"/>
          <w:szCs w:val="24"/>
        </w:rPr>
        <w:t>войните в Сирия и Ирак</w:t>
      </w:r>
      <w:r w:rsidRPr="00BA4372">
        <w:rPr>
          <w:color w:val="000000" w:themeColor="text1"/>
          <w:szCs w:val="24"/>
        </w:rPr>
        <w:t xml:space="preserve"> не са довели до промяна в о</w:t>
      </w:r>
      <w:r w:rsidR="00211344" w:rsidRPr="00BA4372">
        <w:rPr>
          <w:color w:val="000000" w:themeColor="text1"/>
          <w:szCs w:val="24"/>
        </w:rPr>
        <w:t>тношението към тях, но все пак 6.9</w:t>
      </w:r>
      <w:r w:rsidRPr="00BA4372">
        <w:rPr>
          <w:color w:val="000000" w:themeColor="text1"/>
          <w:szCs w:val="24"/>
        </w:rPr>
        <w:t xml:space="preserve">% смятат, че има </w:t>
      </w:r>
      <w:r w:rsidRPr="00BA4372">
        <w:rPr>
          <w:color w:val="000000" w:themeColor="text1"/>
          <w:szCs w:val="24"/>
        </w:rPr>
        <w:lastRenderedPageBreak/>
        <w:t xml:space="preserve">влошаване. Този резултат навежда на мисълта, че междурелигиозните отношения в страната се влияят предимно от вътрешната обстановка </w:t>
      </w:r>
      <w:r w:rsidR="0069148B" w:rsidRPr="00BA4372">
        <w:rPr>
          <w:color w:val="000000" w:themeColor="text1"/>
          <w:szCs w:val="24"/>
        </w:rPr>
        <w:t>и не толкова от външни фактори.</w:t>
      </w:r>
    </w:p>
    <w:p w:rsidR="00CA7483" w:rsidRPr="00BA4372" w:rsidRDefault="00CA7483" w:rsidP="00AE1018">
      <w:pPr>
        <w:spacing w:after="0"/>
        <w:ind w:firstLine="708"/>
        <w:jc w:val="both"/>
        <w:rPr>
          <w:b/>
          <w:color w:val="000000" w:themeColor="text1"/>
          <w:szCs w:val="24"/>
        </w:rPr>
      </w:pPr>
      <w:r w:rsidRPr="00BA4372">
        <w:rPr>
          <w:color w:val="000000" w:themeColor="text1"/>
          <w:szCs w:val="24"/>
        </w:rPr>
        <w:t xml:space="preserve">Следователно може да се заключи, че </w:t>
      </w:r>
      <w:r w:rsidRPr="00BA4372">
        <w:rPr>
          <w:b/>
          <w:color w:val="000000" w:themeColor="text1"/>
          <w:szCs w:val="24"/>
        </w:rPr>
        <w:t>отношението на мюсюлманите към християните в България е устойчиво добро, както на междул</w:t>
      </w:r>
      <w:r w:rsidR="00211344" w:rsidRPr="00BA4372">
        <w:rPr>
          <w:b/>
          <w:color w:val="000000" w:themeColor="text1"/>
          <w:szCs w:val="24"/>
        </w:rPr>
        <w:t>ичностно, така и на междуобщностно</w:t>
      </w:r>
      <w:r w:rsidRPr="00BA4372">
        <w:rPr>
          <w:b/>
          <w:color w:val="000000" w:themeColor="text1"/>
          <w:szCs w:val="24"/>
        </w:rPr>
        <w:t xml:space="preserve"> равнище. </w:t>
      </w:r>
    </w:p>
    <w:p w:rsidR="00DD5A6B" w:rsidRPr="00BA4372" w:rsidRDefault="00DD5A6B" w:rsidP="00AE1018">
      <w:pPr>
        <w:spacing w:after="0"/>
        <w:ind w:firstLine="708"/>
        <w:jc w:val="both"/>
        <w:rPr>
          <w:b/>
          <w:color w:val="000000" w:themeColor="text1"/>
          <w:szCs w:val="24"/>
        </w:rPr>
      </w:pPr>
    </w:p>
    <w:p w:rsidR="00C7686C" w:rsidRPr="00BA4372" w:rsidRDefault="00C7686C" w:rsidP="00780409">
      <w:pPr>
        <w:pStyle w:val="a6"/>
        <w:numPr>
          <w:ilvl w:val="1"/>
          <w:numId w:val="12"/>
        </w:numPr>
        <w:spacing w:after="0"/>
        <w:jc w:val="both"/>
        <w:rPr>
          <w:b/>
          <w:color w:val="000000" w:themeColor="text1"/>
          <w:szCs w:val="24"/>
        </w:rPr>
      </w:pPr>
      <w:r w:rsidRPr="00BA4372">
        <w:rPr>
          <w:b/>
          <w:color w:val="000000" w:themeColor="text1"/>
          <w:szCs w:val="24"/>
        </w:rPr>
        <w:t>Към бежанците.</w:t>
      </w:r>
    </w:p>
    <w:p w:rsidR="00C7686C" w:rsidRPr="00BA4372" w:rsidRDefault="00C7686C" w:rsidP="00C7686C">
      <w:pPr>
        <w:spacing w:after="0"/>
        <w:ind w:firstLine="708"/>
        <w:jc w:val="both"/>
        <w:rPr>
          <w:color w:val="000000" w:themeColor="text1"/>
          <w:szCs w:val="24"/>
        </w:rPr>
      </w:pPr>
      <w:r w:rsidRPr="00BA4372">
        <w:rPr>
          <w:color w:val="000000" w:themeColor="text1"/>
          <w:szCs w:val="24"/>
        </w:rPr>
        <w:t xml:space="preserve">Що се отнася до </w:t>
      </w:r>
      <w:r w:rsidRPr="00BA4372">
        <w:rPr>
          <w:b/>
          <w:color w:val="000000" w:themeColor="text1"/>
          <w:szCs w:val="24"/>
        </w:rPr>
        <w:t>дистанцията</w:t>
      </w:r>
      <w:r w:rsidR="00211344" w:rsidRPr="00BA4372">
        <w:rPr>
          <w:b/>
          <w:color w:val="000000" w:themeColor="text1"/>
          <w:szCs w:val="24"/>
        </w:rPr>
        <w:t xml:space="preserve"> на мюсюлманите в България</w:t>
      </w:r>
      <w:r w:rsidRPr="00BA4372">
        <w:rPr>
          <w:b/>
          <w:color w:val="000000" w:themeColor="text1"/>
          <w:szCs w:val="24"/>
        </w:rPr>
        <w:t xml:space="preserve"> към бежанците, </w:t>
      </w:r>
      <w:r w:rsidRPr="00BA4372">
        <w:rPr>
          <w:color w:val="000000" w:themeColor="text1"/>
          <w:szCs w:val="24"/>
        </w:rPr>
        <w:t>през 2016 г.</w:t>
      </w:r>
      <w:r w:rsidRPr="00BA4372">
        <w:rPr>
          <w:b/>
          <w:color w:val="000000" w:themeColor="text1"/>
          <w:szCs w:val="24"/>
        </w:rPr>
        <w:t xml:space="preserve"> </w:t>
      </w:r>
      <w:r w:rsidRPr="00BA4372">
        <w:rPr>
          <w:color w:val="000000" w:themeColor="text1"/>
          <w:szCs w:val="24"/>
        </w:rPr>
        <w:t>се очертават две основни групи – и двете са по около 39%. Първата (38.5%) са настроени крайно рестриктивно – „България да не приема никого.“. Втората (39.3%) се състои от по-умерено настроени, които са за това все пак да има прием, но той да бъде регулиран, като, или се приемат бежанци по квоти определени от ЕС, или се въведе ограничен брой от държавата. Има и една малка група от 4.7% либерално настроени, които са отговорили: „България да приема всички.“</w:t>
      </w:r>
      <w:r w:rsidR="0009618C" w:rsidRPr="00BA4372">
        <w:rPr>
          <w:color w:val="000000" w:themeColor="text1"/>
          <w:szCs w:val="24"/>
        </w:rPr>
        <w:t xml:space="preserve"> </w:t>
      </w:r>
    </w:p>
    <w:p w:rsidR="0009618C" w:rsidRPr="00BA4372" w:rsidRDefault="00CA7483" w:rsidP="00CA7483">
      <w:pPr>
        <w:spacing w:after="0"/>
        <w:ind w:firstLine="708"/>
        <w:jc w:val="both"/>
        <w:rPr>
          <w:color w:val="000000" w:themeColor="text1"/>
          <w:szCs w:val="24"/>
        </w:rPr>
      </w:pPr>
      <w:r w:rsidRPr="00BA4372">
        <w:rPr>
          <w:color w:val="000000" w:themeColor="text1"/>
          <w:szCs w:val="24"/>
        </w:rPr>
        <w:t>Виждаме</w:t>
      </w:r>
      <w:r w:rsidR="00394E04" w:rsidRPr="00BA4372">
        <w:rPr>
          <w:color w:val="000000" w:themeColor="text1"/>
          <w:szCs w:val="24"/>
        </w:rPr>
        <w:t xml:space="preserve">, че </w:t>
      </w:r>
      <w:r w:rsidR="0009618C" w:rsidRPr="00BA4372">
        <w:rPr>
          <w:color w:val="000000" w:themeColor="text1"/>
          <w:szCs w:val="24"/>
        </w:rPr>
        <w:t xml:space="preserve">мюсюлманите в България </w:t>
      </w:r>
      <w:r w:rsidR="00394E04" w:rsidRPr="00BA4372">
        <w:rPr>
          <w:color w:val="000000" w:themeColor="text1"/>
          <w:szCs w:val="24"/>
        </w:rPr>
        <w:t>ги дели</w:t>
      </w:r>
      <w:r w:rsidR="0009618C" w:rsidRPr="00BA4372">
        <w:rPr>
          <w:color w:val="000000" w:themeColor="text1"/>
          <w:szCs w:val="24"/>
        </w:rPr>
        <w:t xml:space="preserve"> значително по-голяма дистанция</w:t>
      </w:r>
      <w:r w:rsidR="00394E04" w:rsidRPr="00BA4372">
        <w:rPr>
          <w:color w:val="000000" w:themeColor="text1"/>
          <w:szCs w:val="24"/>
        </w:rPr>
        <w:t xml:space="preserve"> към прииждащите изпаднали в беда</w:t>
      </w:r>
      <w:r w:rsidR="0009618C" w:rsidRPr="00BA4372">
        <w:rPr>
          <w:color w:val="000000" w:themeColor="text1"/>
          <w:szCs w:val="24"/>
        </w:rPr>
        <w:t xml:space="preserve"> пришълци, макар и едноверци, отколкото е дистанци</w:t>
      </w:r>
      <w:r w:rsidR="00394E04" w:rsidRPr="00BA4372">
        <w:rPr>
          <w:color w:val="000000" w:themeColor="text1"/>
          <w:szCs w:val="24"/>
        </w:rPr>
        <w:t>ята към тези, с които имат от дълги времена трай</w:t>
      </w:r>
      <w:r w:rsidR="0009618C" w:rsidRPr="00BA4372">
        <w:rPr>
          <w:color w:val="000000" w:themeColor="text1"/>
          <w:szCs w:val="24"/>
        </w:rPr>
        <w:t>но изградени механизми на съжителство</w:t>
      </w:r>
      <w:r w:rsidR="00394E04" w:rsidRPr="00BA4372">
        <w:rPr>
          <w:color w:val="000000" w:themeColor="text1"/>
          <w:szCs w:val="24"/>
        </w:rPr>
        <w:t xml:space="preserve">, макар и друговерци. </w:t>
      </w:r>
      <w:r w:rsidR="00394E04" w:rsidRPr="00BA4372">
        <w:rPr>
          <w:b/>
          <w:color w:val="000000" w:themeColor="text1"/>
          <w:szCs w:val="24"/>
        </w:rPr>
        <w:t>За мюсюлманите в България познатите християни съседи са много по-свои, отколкото непознатите мюсюлмани пришълци</w:t>
      </w:r>
      <w:r w:rsidR="00394E04" w:rsidRPr="00BA4372">
        <w:rPr>
          <w:color w:val="000000" w:themeColor="text1"/>
          <w:szCs w:val="24"/>
        </w:rPr>
        <w:t>.</w:t>
      </w:r>
      <w:r w:rsidRPr="00BA4372">
        <w:rPr>
          <w:color w:val="000000" w:themeColor="text1"/>
          <w:szCs w:val="24"/>
        </w:rPr>
        <w:t xml:space="preserve"> Това показва, че механизмите за добри междугрупови и междуличностни отношения са изградени в зоната на циви</w:t>
      </w:r>
      <w:r w:rsidR="005E7C45" w:rsidRPr="00BA4372">
        <w:rPr>
          <w:color w:val="000000" w:themeColor="text1"/>
          <w:szCs w:val="24"/>
        </w:rPr>
        <w:t xml:space="preserve">лизационния контакт на </w:t>
      </w:r>
      <w:r w:rsidRPr="00BA4372">
        <w:rPr>
          <w:color w:val="000000" w:themeColor="text1"/>
          <w:szCs w:val="24"/>
        </w:rPr>
        <w:t xml:space="preserve">локално равнище в резултат на дългогодишно съвместно съжителство и този фактор е по-значим от съвместимостта/несъвместимостта между религиите. </w:t>
      </w:r>
    </w:p>
    <w:p w:rsidR="00DD5A6B" w:rsidRPr="00BA4372" w:rsidRDefault="00DD5A6B" w:rsidP="00CA7483">
      <w:pPr>
        <w:spacing w:after="0"/>
        <w:ind w:firstLine="708"/>
        <w:jc w:val="both"/>
        <w:rPr>
          <w:color w:val="000000" w:themeColor="text1"/>
          <w:szCs w:val="24"/>
        </w:rPr>
      </w:pPr>
    </w:p>
    <w:p w:rsidR="0069148B" w:rsidRPr="00BA4372" w:rsidRDefault="0069148B" w:rsidP="00780409">
      <w:pPr>
        <w:pStyle w:val="a6"/>
        <w:numPr>
          <w:ilvl w:val="1"/>
          <w:numId w:val="12"/>
        </w:numPr>
        <w:spacing w:after="0"/>
        <w:jc w:val="both"/>
        <w:rPr>
          <w:b/>
          <w:color w:val="000000" w:themeColor="text1"/>
          <w:szCs w:val="24"/>
        </w:rPr>
      </w:pPr>
      <w:r w:rsidRPr="00BA4372">
        <w:rPr>
          <w:b/>
          <w:color w:val="000000" w:themeColor="text1"/>
          <w:szCs w:val="24"/>
        </w:rPr>
        <w:t>Към държавата</w:t>
      </w:r>
    </w:p>
    <w:p w:rsidR="00C7686C" w:rsidRPr="00BA4372" w:rsidRDefault="0069148B" w:rsidP="00C7686C">
      <w:pPr>
        <w:spacing w:after="0"/>
        <w:ind w:firstLine="708"/>
        <w:jc w:val="both"/>
        <w:rPr>
          <w:color w:val="000000" w:themeColor="text1"/>
        </w:rPr>
      </w:pPr>
      <w:r w:rsidRPr="00BA4372">
        <w:rPr>
          <w:color w:val="000000" w:themeColor="text1"/>
        </w:rPr>
        <w:t xml:space="preserve">Мюсюлманите в България не са единни по общия въпрос </w:t>
      </w:r>
      <w:r w:rsidRPr="00BA4372">
        <w:rPr>
          <w:b/>
          <w:color w:val="000000" w:themeColor="text1"/>
        </w:rPr>
        <w:t>дали религията и държавата трябва да бъдат отделени една от друга</w:t>
      </w:r>
      <w:r w:rsidRPr="00BA4372">
        <w:rPr>
          <w:color w:val="000000" w:themeColor="text1"/>
        </w:rPr>
        <w:t>. През 2016 г. тези от тях, които следват секуларисткия възглед, че религията трябва да бъде отделена от държавата са</w:t>
      </w:r>
      <w:r w:rsidR="00AE1018" w:rsidRPr="00BA4372">
        <w:rPr>
          <w:color w:val="000000" w:themeColor="text1"/>
        </w:rPr>
        <w:t xml:space="preserve"> 32.5%, докато имащите</w:t>
      </w:r>
      <w:r w:rsidRPr="00BA4372">
        <w:rPr>
          <w:color w:val="000000" w:themeColor="text1"/>
        </w:rPr>
        <w:t xml:space="preserve"> обратното мнение са с няколко пункта по-малко – 28.3%. Относително най</w:t>
      </w:r>
      <w:r w:rsidR="00040F49" w:rsidRPr="00BA4372">
        <w:rPr>
          <w:color w:val="000000" w:themeColor="text1"/>
        </w:rPr>
        <w:t>-</w:t>
      </w:r>
      <w:r w:rsidRPr="00BA4372">
        <w:rPr>
          <w:color w:val="000000" w:themeColor="text1"/>
        </w:rPr>
        <w:t xml:space="preserve">голямата група е на нямащите изразено мнение („не мога да преценя“) –  39.2% </w:t>
      </w:r>
    </w:p>
    <w:p w:rsidR="0069148B" w:rsidRPr="00BA4372" w:rsidRDefault="0069148B" w:rsidP="0069148B">
      <w:pPr>
        <w:spacing w:after="0"/>
        <w:ind w:firstLine="708"/>
        <w:jc w:val="both"/>
        <w:rPr>
          <w:color w:val="000000" w:themeColor="text1"/>
        </w:rPr>
      </w:pPr>
      <w:r w:rsidRPr="00BA4372">
        <w:rPr>
          <w:color w:val="000000" w:themeColor="text1"/>
        </w:rPr>
        <w:t xml:space="preserve">От друга страна </w:t>
      </w:r>
      <w:r w:rsidR="00B43E44" w:rsidRPr="00BA4372">
        <w:rPr>
          <w:b/>
          <w:color w:val="000000" w:themeColor="text1"/>
        </w:rPr>
        <w:t>ше</w:t>
      </w:r>
      <w:r w:rsidRPr="00BA4372">
        <w:rPr>
          <w:b/>
          <w:color w:val="000000" w:themeColor="text1"/>
        </w:rPr>
        <w:t>риатът като регулатор на правни спорове няма привърженици сред българските мюсюлмани</w:t>
      </w:r>
      <w:r w:rsidRPr="00BA4372">
        <w:rPr>
          <w:color w:val="000000" w:themeColor="text1"/>
        </w:rPr>
        <w:t>. Само 0.7% от тях виждат в него нормативен източник, който да се прилага при спорове в общността. За сметка на това 57.3% смятат, че споровете трябва да се уреждат по съдебен път. Възрастните също се приемат като арбитър от 21.5%, а други 12.0% виждат в ролята на такъв арбитър и религиозния водач (имама, мюфтията). И накрая 16.6% от мюсюлманите предоставят на Аллах ролята да отсъди кой е прав. Това е типично за мюсюлманите от гетата, 46.2% от които очакват   Аллах да бъде съдник.</w:t>
      </w:r>
    </w:p>
    <w:p w:rsidR="0069148B" w:rsidRPr="00BA4372" w:rsidRDefault="0069148B" w:rsidP="0069148B">
      <w:pPr>
        <w:spacing w:after="0"/>
        <w:ind w:firstLine="708"/>
        <w:jc w:val="both"/>
        <w:rPr>
          <w:color w:val="000000" w:themeColor="text1"/>
        </w:rPr>
      </w:pPr>
      <w:r w:rsidRPr="00BA4372">
        <w:rPr>
          <w:color w:val="000000" w:themeColor="text1"/>
        </w:rPr>
        <w:t>И така очертават се три взаимно допълващи се тенденции. Преобладаващото мнозинство мюсюлмани виждат в светския съд мястото, където да се уре</w:t>
      </w:r>
      <w:r w:rsidR="00054CD6" w:rsidRPr="00BA4372">
        <w:rPr>
          <w:color w:val="000000" w:themeColor="text1"/>
        </w:rPr>
        <w:t>ждат споровете между тях</w:t>
      </w:r>
      <w:r w:rsidRPr="00BA4372">
        <w:rPr>
          <w:color w:val="000000" w:themeColor="text1"/>
        </w:rPr>
        <w:t>. От друга страна се наблюдават и запазени вътрешнообщностни механизми за регулиране на  отношенията. На трето място е очакването сред част от мюсюлманите за неизбежната божия присъда</w:t>
      </w:r>
      <w:r w:rsidR="00054CD6" w:rsidRPr="00BA4372">
        <w:rPr>
          <w:color w:val="000000" w:themeColor="text1"/>
        </w:rPr>
        <w:t>.</w:t>
      </w:r>
      <w:r w:rsidRPr="00BA4372">
        <w:rPr>
          <w:color w:val="000000" w:themeColor="text1"/>
        </w:rPr>
        <w:t xml:space="preserve"> </w:t>
      </w:r>
    </w:p>
    <w:p w:rsidR="0072020C" w:rsidRPr="00BA4372" w:rsidRDefault="0072020C" w:rsidP="0072020C">
      <w:pPr>
        <w:spacing w:after="0"/>
        <w:ind w:firstLine="708"/>
        <w:jc w:val="both"/>
        <w:rPr>
          <w:color w:val="000000" w:themeColor="text1"/>
        </w:rPr>
      </w:pPr>
      <w:r w:rsidRPr="00BA4372">
        <w:rPr>
          <w:color w:val="000000" w:themeColor="text1"/>
        </w:rPr>
        <w:lastRenderedPageBreak/>
        <w:t xml:space="preserve">На въпроса какво трябва да бъде </w:t>
      </w:r>
      <w:r w:rsidRPr="00BA4372">
        <w:rPr>
          <w:b/>
          <w:color w:val="000000" w:themeColor="text1"/>
        </w:rPr>
        <w:t xml:space="preserve">отношението на държавата към мюсюлманското вероизповедание </w:t>
      </w:r>
      <w:r w:rsidRPr="00BA4372">
        <w:rPr>
          <w:color w:val="000000" w:themeColor="text1"/>
        </w:rPr>
        <w:t xml:space="preserve">46.9% отговарят, че държавата трябва да го подпомага материално, като тази група е разделена на две – 24.8% смятат, че тази помощ трябва да се оказва без това да води до каквато и да е намеса, а   22.1% допускат такава намеса, но само, когато тя бъде поискана. </w:t>
      </w:r>
      <w:r w:rsidR="008F3394" w:rsidRPr="00BA4372">
        <w:rPr>
          <w:color w:val="000000" w:themeColor="text1"/>
        </w:rPr>
        <w:t xml:space="preserve">Има и такива мюсюлмани (12.3%), които са за пълно разделение – те са против както държавата да се намесва в живота на вероизповеданието, така и да го подпомага. </w:t>
      </w:r>
      <w:r w:rsidRPr="00BA4372">
        <w:rPr>
          <w:color w:val="000000" w:themeColor="text1"/>
        </w:rPr>
        <w:t xml:space="preserve">Що се отнася до финансирането, 26.1% са на мнение, че държавата трябва да финансира вероизповеданието, а 27.0% - че то трябва да се финансира от собствени източници. </w:t>
      </w:r>
      <w:r w:rsidR="00826038" w:rsidRPr="00BA4372">
        <w:rPr>
          <w:b/>
          <w:color w:val="000000" w:themeColor="text1"/>
        </w:rPr>
        <w:t xml:space="preserve">Очертаната картина съдържа голяма доза неопределеност и говори за неустановеност в отношенията между държавата и мюсюлманската общност. </w:t>
      </w:r>
      <w:r w:rsidRPr="00BA4372">
        <w:rPr>
          <w:color w:val="000000" w:themeColor="text1"/>
        </w:rPr>
        <w:t xml:space="preserve"> </w:t>
      </w:r>
    </w:p>
    <w:p w:rsidR="0072020C" w:rsidRPr="00BA4372" w:rsidRDefault="0072020C" w:rsidP="0072020C">
      <w:pPr>
        <w:spacing w:after="0"/>
        <w:ind w:firstLine="708"/>
        <w:jc w:val="both"/>
        <w:rPr>
          <w:color w:val="000000" w:themeColor="text1"/>
        </w:rPr>
      </w:pPr>
      <w:r w:rsidRPr="00BA4372">
        <w:rPr>
          <w:color w:val="000000" w:themeColor="text1"/>
        </w:rPr>
        <w:t xml:space="preserve">На този фон за петгодишния период от 2011 г. проличава </w:t>
      </w:r>
      <w:r w:rsidRPr="00BA4372">
        <w:rPr>
          <w:b/>
          <w:color w:val="000000" w:themeColor="text1"/>
        </w:rPr>
        <w:t>известна тенденция на отчуждаване на мюсюлманите от българската държава.</w:t>
      </w:r>
      <w:r w:rsidRPr="00BA4372">
        <w:rPr>
          <w:color w:val="000000" w:themeColor="text1"/>
        </w:rPr>
        <w:t xml:space="preserve"> Това </w:t>
      </w:r>
      <w:r w:rsidR="00826038" w:rsidRPr="00BA4372">
        <w:rPr>
          <w:color w:val="000000" w:themeColor="text1"/>
        </w:rPr>
        <w:t xml:space="preserve"> вече беше видяно по-горе</w:t>
      </w:r>
      <w:r w:rsidR="00D3374C" w:rsidRPr="00BA4372">
        <w:rPr>
          <w:color w:val="000000" w:themeColor="text1"/>
        </w:rPr>
        <w:t xml:space="preserve">, където беше констатиран спад с повече от 10 пункта на тези, които смятат за много важно децата да бъдат възпитавани в уважение към страната, в която живеят. </w:t>
      </w:r>
    </w:p>
    <w:p w:rsidR="008271C2" w:rsidRPr="00BA4372" w:rsidRDefault="008271C2" w:rsidP="0072020C">
      <w:pPr>
        <w:spacing w:after="0"/>
        <w:ind w:firstLine="708"/>
        <w:jc w:val="both"/>
        <w:rPr>
          <w:color w:val="000000" w:themeColor="text1"/>
        </w:rPr>
      </w:pPr>
      <w:r w:rsidRPr="00BA4372">
        <w:rPr>
          <w:color w:val="000000" w:themeColor="text1"/>
        </w:rPr>
        <w:t>Друга индикация</w:t>
      </w:r>
      <w:r w:rsidR="00CF65FF" w:rsidRPr="00BA4372">
        <w:rPr>
          <w:color w:val="000000" w:themeColor="text1"/>
        </w:rPr>
        <w:t xml:space="preserve"> за отдалечаване</w:t>
      </w:r>
      <w:r w:rsidR="00211344" w:rsidRPr="00BA4372">
        <w:rPr>
          <w:color w:val="000000" w:themeColor="text1"/>
        </w:rPr>
        <w:t>то</w:t>
      </w:r>
      <w:r w:rsidR="00BE5061" w:rsidRPr="00BA4372">
        <w:rPr>
          <w:color w:val="000000" w:themeColor="text1"/>
        </w:rPr>
        <w:t xml:space="preserve"> на мюсюлманите от държавата е спадът</w:t>
      </w:r>
      <w:r w:rsidRPr="00BA4372">
        <w:rPr>
          <w:color w:val="000000" w:themeColor="text1"/>
        </w:rPr>
        <w:t xml:space="preserve"> с 13 пункта </w:t>
      </w:r>
      <w:r w:rsidR="00CF65FF" w:rsidRPr="00BA4372">
        <w:rPr>
          <w:color w:val="000000" w:themeColor="text1"/>
        </w:rPr>
        <w:t xml:space="preserve">делът </w:t>
      </w:r>
      <w:r w:rsidRPr="00BA4372">
        <w:rPr>
          <w:color w:val="000000" w:themeColor="text1"/>
        </w:rPr>
        <w:t>на тези, които смятат, че религиозните лидери трябва да получават своето духовно образование в България</w:t>
      </w:r>
      <w:r w:rsidR="00093EA2" w:rsidRPr="00BA4372">
        <w:rPr>
          <w:color w:val="000000" w:themeColor="text1"/>
        </w:rPr>
        <w:t xml:space="preserve"> (42.7% през 2016 г. срещу 56.0% през 2011 г.)</w:t>
      </w:r>
      <w:r w:rsidR="00CF65FF" w:rsidRPr="00BA4372">
        <w:rPr>
          <w:color w:val="000000" w:themeColor="text1"/>
        </w:rPr>
        <w:t>, като все пак се запазва относително високо ниво.</w:t>
      </w:r>
      <w:r w:rsidRPr="00BA4372">
        <w:rPr>
          <w:color w:val="000000" w:themeColor="text1"/>
        </w:rPr>
        <w:t xml:space="preserve"> В същото време с </w:t>
      </w:r>
      <w:r w:rsidR="00CF65FF" w:rsidRPr="00BA4372">
        <w:rPr>
          <w:color w:val="000000" w:themeColor="text1"/>
        </w:rPr>
        <w:t>около 5 пункта се е увеличил делът на тези, които смятат, че това трябва да става в Турци</w:t>
      </w:r>
      <w:r w:rsidR="008032CA" w:rsidRPr="00BA4372">
        <w:rPr>
          <w:color w:val="000000" w:themeColor="text1"/>
        </w:rPr>
        <w:t>я. (Таблица 49</w:t>
      </w:r>
      <w:r w:rsidR="00211344" w:rsidRPr="00BA4372">
        <w:rPr>
          <w:color w:val="000000" w:themeColor="text1"/>
        </w:rPr>
        <w:t xml:space="preserve">.) Отличава се </w:t>
      </w:r>
      <w:r w:rsidR="00CF65FF" w:rsidRPr="00BA4372">
        <w:rPr>
          <w:color w:val="000000" w:themeColor="text1"/>
        </w:rPr>
        <w:t>подгрупата на българоезичните мюсюлмани, които в най-малка степен споделят идеята образованието да се получава в нашата страна (само 32.4%) и в същото време между тях са най-много</w:t>
      </w:r>
      <w:r w:rsidR="00093EA2" w:rsidRPr="00BA4372">
        <w:rPr>
          <w:color w:val="000000" w:themeColor="text1"/>
        </w:rPr>
        <w:t>бройни</w:t>
      </w:r>
      <w:r w:rsidR="00CF65FF" w:rsidRPr="00BA4372">
        <w:rPr>
          <w:color w:val="000000" w:themeColor="text1"/>
        </w:rPr>
        <w:t xml:space="preserve"> привържениците за духовна подготовка в Турция. </w:t>
      </w:r>
      <w:r w:rsidR="005831B7" w:rsidRPr="00BA4372">
        <w:rPr>
          <w:b/>
          <w:color w:val="000000" w:themeColor="text1"/>
        </w:rPr>
        <w:t>Преливането на интереса за получаване на духовно образование от България към Турция вероятно може да се обясни със значителното възстановяване на позициите на мюсюлманската религия в нашата съседка и в същото време –  на липсата на каквато и да било подкрепа на мюсюлманското</w:t>
      </w:r>
      <w:r w:rsidR="00CE1336" w:rsidRPr="00BA4372">
        <w:rPr>
          <w:b/>
          <w:color w:val="000000" w:themeColor="text1"/>
        </w:rPr>
        <w:t xml:space="preserve"> образование от страна на бъ</w:t>
      </w:r>
      <w:r w:rsidR="00BE5061" w:rsidRPr="00BA4372">
        <w:rPr>
          <w:b/>
          <w:color w:val="000000" w:themeColor="text1"/>
        </w:rPr>
        <w:t>лгарската държава.</w:t>
      </w:r>
      <w:r w:rsidR="00BE5061" w:rsidRPr="00BA4372">
        <w:rPr>
          <w:color w:val="000000" w:themeColor="text1"/>
        </w:rPr>
        <w:t xml:space="preserve"> От Таблица 49</w:t>
      </w:r>
      <w:r w:rsidR="00CE1336" w:rsidRPr="00BA4372">
        <w:rPr>
          <w:color w:val="000000" w:themeColor="text1"/>
        </w:rPr>
        <w:t>.</w:t>
      </w:r>
      <w:r w:rsidR="008032CA" w:rsidRPr="00BA4372">
        <w:rPr>
          <w:color w:val="000000" w:themeColor="text1"/>
        </w:rPr>
        <w:t xml:space="preserve"> се вижда</w:t>
      </w:r>
      <w:r w:rsidR="00CE1336" w:rsidRPr="00BA4372">
        <w:rPr>
          <w:color w:val="000000" w:themeColor="text1"/>
        </w:rPr>
        <w:t>, че влиянието на Саудитска Арабия и другите арабски страни в областта на образованието е устойчиво слабо. Разбира се</w:t>
      </w:r>
      <w:r w:rsidR="00BE5061" w:rsidRPr="00BA4372">
        <w:rPr>
          <w:color w:val="000000" w:themeColor="text1"/>
        </w:rPr>
        <w:t>,</w:t>
      </w:r>
      <w:r w:rsidR="00CE1336" w:rsidRPr="00BA4372">
        <w:rPr>
          <w:color w:val="000000" w:themeColor="text1"/>
        </w:rPr>
        <w:t xml:space="preserve"> не трябва да се пренебрегва и фактът, че голяма част от мюсюлманите у нас не се ангажират с мнение (</w:t>
      </w:r>
      <w:r w:rsidR="00211344" w:rsidRPr="00BA4372">
        <w:rPr>
          <w:color w:val="000000" w:themeColor="text1"/>
        </w:rPr>
        <w:t xml:space="preserve">около </w:t>
      </w:r>
      <w:r w:rsidR="00CE1336" w:rsidRPr="00BA4372">
        <w:rPr>
          <w:color w:val="000000" w:themeColor="text1"/>
        </w:rPr>
        <w:t>39%).</w:t>
      </w:r>
    </w:p>
    <w:p w:rsidR="008032CA" w:rsidRPr="00BA4372" w:rsidRDefault="008032CA" w:rsidP="0072020C">
      <w:pPr>
        <w:spacing w:after="0"/>
        <w:ind w:firstLine="708"/>
        <w:jc w:val="both"/>
        <w:rPr>
          <w:color w:val="000000" w:themeColor="text1"/>
        </w:rPr>
      </w:pPr>
    </w:p>
    <w:p w:rsidR="008032CA" w:rsidRPr="00BA4372" w:rsidRDefault="008032CA" w:rsidP="008032CA">
      <w:pPr>
        <w:spacing w:after="0"/>
        <w:ind w:firstLine="708"/>
        <w:jc w:val="both"/>
        <w:rPr>
          <w:color w:val="000000" w:themeColor="text1"/>
          <w:sz w:val="22"/>
        </w:rPr>
      </w:pPr>
      <w:r w:rsidRPr="00BA4372">
        <w:rPr>
          <w:b/>
          <w:color w:val="000000" w:themeColor="text1"/>
        </w:rPr>
        <w:t xml:space="preserve">Таблица </w:t>
      </w:r>
      <w:r w:rsidR="00BE5061" w:rsidRPr="00BA4372">
        <w:rPr>
          <w:b/>
          <w:color w:val="000000" w:themeColor="text1"/>
          <w:lang w:val="ru-RU"/>
        </w:rPr>
        <w:t>49</w:t>
      </w:r>
      <w:r w:rsidRPr="00BA4372">
        <w:rPr>
          <w:b/>
          <w:color w:val="000000" w:themeColor="text1"/>
        </w:rPr>
        <w:t xml:space="preserve">. </w:t>
      </w:r>
      <w:r w:rsidRPr="00BA4372">
        <w:rPr>
          <w:color w:val="000000" w:themeColor="text1"/>
          <w:sz w:val="22"/>
        </w:rPr>
        <w:t>Алфа рисърч, 2011, 2016. Къде смятате, че е най-добре да получават своето образование духовните лица (имамите) в мюсюлманското вероизповедание? (%)</w:t>
      </w:r>
    </w:p>
    <w:p w:rsidR="005831B7" w:rsidRPr="00BA4372" w:rsidRDefault="005831B7" w:rsidP="0072020C">
      <w:pPr>
        <w:spacing w:after="0"/>
        <w:ind w:firstLine="708"/>
        <w:jc w:val="both"/>
        <w:rPr>
          <w:b/>
          <w:color w:val="000000" w:themeColor="text1"/>
        </w:rPr>
      </w:pPr>
    </w:p>
    <w:tbl>
      <w:tblPr>
        <w:tblStyle w:val="ac"/>
        <w:tblW w:w="9322" w:type="dxa"/>
        <w:tblLayout w:type="fixed"/>
        <w:tblLook w:val="04A0" w:firstRow="1" w:lastRow="0" w:firstColumn="1" w:lastColumn="0" w:noHBand="0" w:noVBand="1"/>
      </w:tblPr>
      <w:tblGrid>
        <w:gridCol w:w="2802"/>
        <w:gridCol w:w="1275"/>
        <w:gridCol w:w="1418"/>
        <w:gridCol w:w="1276"/>
        <w:gridCol w:w="1134"/>
        <w:gridCol w:w="1417"/>
      </w:tblGrid>
      <w:tr w:rsidR="00BA4372" w:rsidRPr="00BA4372" w:rsidTr="00DB52EB">
        <w:tc>
          <w:tcPr>
            <w:tcW w:w="2802" w:type="dxa"/>
          </w:tcPr>
          <w:p w:rsidR="005831B7" w:rsidRPr="00BA4372" w:rsidRDefault="005831B7" w:rsidP="00DB52EB">
            <w:pPr>
              <w:jc w:val="both"/>
              <w:rPr>
                <w:color w:val="000000" w:themeColor="text1"/>
                <w:szCs w:val="24"/>
              </w:rPr>
            </w:pPr>
          </w:p>
        </w:tc>
        <w:tc>
          <w:tcPr>
            <w:tcW w:w="1275" w:type="dxa"/>
          </w:tcPr>
          <w:p w:rsidR="005831B7" w:rsidRPr="00BA4372" w:rsidRDefault="005831B7" w:rsidP="00DB52EB">
            <w:pPr>
              <w:jc w:val="both"/>
              <w:rPr>
                <w:color w:val="000000" w:themeColor="text1"/>
                <w:szCs w:val="24"/>
              </w:rPr>
            </w:pPr>
            <w:r w:rsidRPr="00BA4372">
              <w:rPr>
                <w:color w:val="000000" w:themeColor="text1"/>
                <w:szCs w:val="24"/>
              </w:rPr>
              <w:t>България</w:t>
            </w:r>
          </w:p>
        </w:tc>
        <w:tc>
          <w:tcPr>
            <w:tcW w:w="1418" w:type="dxa"/>
          </w:tcPr>
          <w:p w:rsidR="005831B7" w:rsidRPr="00BA4372" w:rsidRDefault="005831B7" w:rsidP="00DB52EB">
            <w:pPr>
              <w:jc w:val="both"/>
              <w:rPr>
                <w:color w:val="000000" w:themeColor="text1"/>
                <w:szCs w:val="24"/>
              </w:rPr>
            </w:pPr>
            <w:r w:rsidRPr="00BA4372">
              <w:rPr>
                <w:color w:val="000000" w:themeColor="text1"/>
                <w:szCs w:val="24"/>
              </w:rPr>
              <w:t>Саудитска Арабия</w:t>
            </w:r>
          </w:p>
        </w:tc>
        <w:tc>
          <w:tcPr>
            <w:tcW w:w="1276" w:type="dxa"/>
          </w:tcPr>
          <w:p w:rsidR="005831B7" w:rsidRPr="00BA4372" w:rsidRDefault="005831B7" w:rsidP="00DB52EB">
            <w:pPr>
              <w:jc w:val="both"/>
              <w:rPr>
                <w:color w:val="000000" w:themeColor="text1"/>
                <w:szCs w:val="24"/>
              </w:rPr>
            </w:pPr>
            <w:r w:rsidRPr="00BA4372">
              <w:rPr>
                <w:color w:val="000000" w:themeColor="text1"/>
                <w:szCs w:val="24"/>
              </w:rPr>
              <w:t>Турция</w:t>
            </w:r>
          </w:p>
        </w:tc>
        <w:tc>
          <w:tcPr>
            <w:tcW w:w="1134" w:type="dxa"/>
          </w:tcPr>
          <w:p w:rsidR="005831B7" w:rsidRPr="00BA4372" w:rsidRDefault="00FC7353" w:rsidP="00DB52EB">
            <w:pPr>
              <w:jc w:val="both"/>
              <w:rPr>
                <w:color w:val="000000" w:themeColor="text1"/>
                <w:szCs w:val="24"/>
              </w:rPr>
            </w:pPr>
            <w:r w:rsidRPr="00BA4372">
              <w:rPr>
                <w:color w:val="000000" w:themeColor="text1"/>
                <w:szCs w:val="24"/>
              </w:rPr>
              <w:t>Д</w:t>
            </w:r>
            <w:r w:rsidR="005831B7" w:rsidRPr="00BA4372">
              <w:rPr>
                <w:color w:val="000000" w:themeColor="text1"/>
                <w:szCs w:val="24"/>
              </w:rPr>
              <w:t>руги страни</w:t>
            </w:r>
          </w:p>
        </w:tc>
        <w:tc>
          <w:tcPr>
            <w:tcW w:w="1417" w:type="dxa"/>
          </w:tcPr>
          <w:p w:rsidR="005831B7" w:rsidRPr="00BA4372" w:rsidRDefault="005831B7" w:rsidP="00DB52EB">
            <w:pPr>
              <w:jc w:val="both"/>
              <w:rPr>
                <w:color w:val="000000" w:themeColor="text1"/>
                <w:szCs w:val="24"/>
              </w:rPr>
            </w:pPr>
            <w:r w:rsidRPr="00BA4372">
              <w:rPr>
                <w:color w:val="000000" w:themeColor="text1"/>
                <w:szCs w:val="24"/>
              </w:rPr>
              <w:t>Не мога да преценя</w:t>
            </w:r>
          </w:p>
        </w:tc>
      </w:tr>
      <w:tr w:rsidR="00BA4372" w:rsidRPr="00BA4372" w:rsidTr="00DB52EB">
        <w:tc>
          <w:tcPr>
            <w:tcW w:w="2802" w:type="dxa"/>
          </w:tcPr>
          <w:p w:rsidR="005831B7" w:rsidRPr="00BA4372" w:rsidRDefault="005831B7" w:rsidP="00DB52EB">
            <w:pPr>
              <w:jc w:val="both"/>
              <w:rPr>
                <w:color w:val="000000" w:themeColor="text1"/>
                <w:szCs w:val="24"/>
              </w:rPr>
            </w:pPr>
            <w:r w:rsidRPr="00BA4372">
              <w:rPr>
                <w:color w:val="000000" w:themeColor="text1"/>
                <w:szCs w:val="24"/>
              </w:rPr>
              <w:t>2011 Общо</w:t>
            </w:r>
          </w:p>
        </w:tc>
        <w:tc>
          <w:tcPr>
            <w:tcW w:w="1275" w:type="dxa"/>
          </w:tcPr>
          <w:p w:rsidR="005831B7" w:rsidRPr="00BA4372" w:rsidRDefault="005831B7" w:rsidP="00DB52EB">
            <w:pPr>
              <w:jc w:val="both"/>
              <w:rPr>
                <w:color w:val="000000" w:themeColor="text1"/>
                <w:szCs w:val="24"/>
              </w:rPr>
            </w:pPr>
            <w:r w:rsidRPr="00BA4372">
              <w:rPr>
                <w:color w:val="000000" w:themeColor="text1"/>
                <w:szCs w:val="24"/>
              </w:rPr>
              <w:t>56.0</w:t>
            </w:r>
          </w:p>
        </w:tc>
        <w:tc>
          <w:tcPr>
            <w:tcW w:w="1418" w:type="dxa"/>
          </w:tcPr>
          <w:p w:rsidR="005831B7" w:rsidRPr="00BA4372" w:rsidRDefault="005831B7" w:rsidP="00DB52EB">
            <w:pPr>
              <w:jc w:val="both"/>
              <w:rPr>
                <w:color w:val="000000" w:themeColor="text1"/>
                <w:szCs w:val="24"/>
              </w:rPr>
            </w:pPr>
            <w:r w:rsidRPr="00BA4372">
              <w:rPr>
                <w:color w:val="000000" w:themeColor="text1"/>
                <w:szCs w:val="24"/>
              </w:rPr>
              <w:t>6.7</w:t>
            </w:r>
          </w:p>
        </w:tc>
        <w:tc>
          <w:tcPr>
            <w:tcW w:w="1276" w:type="dxa"/>
          </w:tcPr>
          <w:p w:rsidR="005831B7" w:rsidRPr="00BA4372" w:rsidRDefault="005831B7" w:rsidP="00DB52EB">
            <w:pPr>
              <w:jc w:val="both"/>
              <w:rPr>
                <w:color w:val="000000" w:themeColor="text1"/>
                <w:szCs w:val="24"/>
              </w:rPr>
            </w:pPr>
            <w:r w:rsidRPr="00BA4372">
              <w:rPr>
                <w:color w:val="000000" w:themeColor="text1"/>
                <w:szCs w:val="24"/>
              </w:rPr>
              <w:t>7.4</w:t>
            </w:r>
          </w:p>
        </w:tc>
        <w:tc>
          <w:tcPr>
            <w:tcW w:w="1134" w:type="dxa"/>
          </w:tcPr>
          <w:p w:rsidR="005831B7" w:rsidRPr="00BA4372" w:rsidRDefault="005831B7" w:rsidP="00DB52EB">
            <w:pPr>
              <w:jc w:val="both"/>
              <w:rPr>
                <w:color w:val="000000" w:themeColor="text1"/>
                <w:szCs w:val="24"/>
              </w:rPr>
            </w:pPr>
            <w:r w:rsidRPr="00BA4372">
              <w:rPr>
                <w:color w:val="000000" w:themeColor="text1"/>
                <w:szCs w:val="24"/>
              </w:rPr>
              <w:t>0.7</w:t>
            </w:r>
          </w:p>
        </w:tc>
        <w:tc>
          <w:tcPr>
            <w:tcW w:w="1417" w:type="dxa"/>
          </w:tcPr>
          <w:p w:rsidR="005831B7" w:rsidRPr="00BA4372" w:rsidRDefault="005831B7" w:rsidP="00DB52EB">
            <w:pPr>
              <w:jc w:val="both"/>
              <w:rPr>
                <w:color w:val="000000" w:themeColor="text1"/>
                <w:szCs w:val="24"/>
              </w:rPr>
            </w:pPr>
            <w:r w:rsidRPr="00BA4372">
              <w:rPr>
                <w:color w:val="000000" w:themeColor="text1"/>
                <w:szCs w:val="24"/>
              </w:rPr>
              <w:t>29.2</w:t>
            </w:r>
          </w:p>
        </w:tc>
      </w:tr>
      <w:tr w:rsidR="00BA4372" w:rsidRPr="00BA4372" w:rsidTr="00DB52EB">
        <w:tc>
          <w:tcPr>
            <w:tcW w:w="2802" w:type="dxa"/>
          </w:tcPr>
          <w:p w:rsidR="005831B7" w:rsidRPr="00BA4372" w:rsidRDefault="005831B7" w:rsidP="00DB52EB">
            <w:pPr>
              <w:jc w:val="both"/>
              <w:rPr>
                <w:color w:val="000000" w:themeColor="text1"/>
                <w:szCs w:val="24"/>
              </w:rPr>
            </w:pPr>
            <w:r w:rsidRPr="00BA4372">
              <w:rPr>
                <w:color w:val="000000" w:themeColor="text1"/>
                <w:szCs w:val="24"/>
              </w:rPr>
              <w:t>2016 Общо</w:t>
            </w:r>
          </w:p>
        </w:tc>
        <w:tc>
          <w:tcPr>
            <w:tcW w:w="1275" w:type="dxa"/>
          </w:tcPr>
          <w:p w:rsidR="005831B7" w:rsidRPr="00BA4372" w:rsidRDefault="005831B7" w:rsidP="00DB52EB">
            <w:pPr>
              <w:jc w:val="both"/>
              <w:rPr>
                <w:color w:val="000000" w:themeColor="text1"/>
                <w:szCs w:val="24"/>
              </w:rPr>
            </w:pPr>
            <w:r w:rsidRPr="00BA4372">
              <w:rPr>
                <w:color w:val="000000" w:themeColor="text1"/>
                <w:szCs w:val="24"/>
              </w:rPr>
              <w:t xml:space="preserve">42.9 </w:t>
            </w:r>
          </w:p>
        </w:tc>
        <w:tc>
          <w:tcPr>
            <w:tcW w:w="1418" w:type="dxa"/>
          </w:tcPr>
          <w:p w:rsidR="005831B7" w:rsidRPr="00BA4372" w:rsidRDefault="005831B7" w:rsidP="00DB52EB">
            <w:pPr>
              <w:jc w:val="both"/>
              <w:rPr>
                <w:color w:val="000000" w:themeColor="text1"/>
                <w:szCs w:val="24"/>
              </w:rPr>
            </w:pPr>
            <w:r w:rsidRPr="00BA4372">
              <w:rPr>
                <w:color w:val="000000" w:themeColor="text1"/>
                <w:szCs w:val="24"/>
              </w:rPr>
              <w:t xml:space="preserve">5.6 </w:t>
            </w:r>
          </w:p>
        </w:tc>
        <w:tc>
          <w:tcPr>
            <w:tcW w:w="1276" w:type="dxa"/>
          </w:tcPr>
          <w:p w:rsidR="005831B7" w:rsidRPr="00BA4372" w:rsidRDefault="005831B7" w:rsidP="00DB52EB">
            <w:pPr>
              <w:jc w:val="both"/>
              <w:rPr>
                <w:color w:val="000000" w:themeColor="text1"/>
                <w:szCs w:val="24"/>
              </w:rPr>
            </w:pPr>
            <w:r w:rsidRPr="00BA4372">
              <w:rPr>
                <w:color w:val="000000" w:themeColor="text1"/>
                <w:szCs w:val="24"/>
              </w:rPr>
              <w:t xml:space="preserve">12.1 </w:t>
            </w:r>
          </w:p>
        </w:tc>
        <w:tc>
          <w:tcPr>
            <w:tcW w:w="1134" w:type="dxa"/>
          </w:tcPr>
          <w:p w:rsidR="005831B7" w:rsidRPr="00BA4372" w:rsidRDefault="005831B7" w:rsidP="00DB52EB">
            <w:pPr>
              <w:jc w:val="both"/>
              <w:rPr>
                <w:color w:val="000000" w:themeColor="text1"/>
                <w:szCs w:val="24"/>
              </w:rPr>
            </w:pPr>
            <w:r w:rsidRPr="00BA4372">
              <w:rPr>
                <w:color w:val="000000" w:themeColor="text1"/>
                <w:szCs w:val="24"/>
              </w:rPr>
              <w:t xml:space="preserve">0.6 </w:t>
            </w:r>
          </w:p>
        </w:tc>
        <w:tc>
          <w:tcPr>
            <w:tcW w:w="1417" w:type="dxa"/>
          </w:tcPr>
          <w:p w:rsidR="005831B7" w:rsidRPr="00BA4372" w:rsidRDefault="005831B7" w:rsidP="00DB52EB">
            <w:pPr>
              <w:jc w:val="both"/>
              <w:rPr>
                <w:color w:val="000000" w:themeColor="text1"/>
                <w:szCs w:val="24"/>
              </w:rPr>
            </w:pPr>
            <w:r w:rsidRPr="00BA4372">
              <w:rPr>
                <w:color w:val="000000" w:themeColor="text1"/>
                <w:szCs w:val="24"/>
              </w:rPr>
              <w:t xml:space="preserve">38.7 </w:t>
            </w:r>
          </w:p>
        </w:tc>
      </w:tr>
      <w:tr w:rsidR="00BA4372" w:rsidRPr="00BA4372" w:rsidTr="00DB52EB">
        <w:tc>
          <w:tcPr>
            <w:tcW w:w="2802" w:type="dxa"/>
          </w:tcPr>
          <w:p w:rsidR="005831B7" w:rsidRPr="00BA4372" w:rsidRDefault="005831B7" w:rsidP="00DB52EB">
            <w:pPr>
              <w:jc w:val="both"/>
              <w:rPr>
                <w:color w:val="000000" w:themeColor="text1"/>
                <w:szCs w:val="24"/>
              </w:rPr>
            </w:pPr>
            <w:r w:rsidRPr="00BA4372">
              <w:rPr>
                <w:color w:val="000000" w:themeColor="text1"/>
                <w:szCs w:val="24"/>
              </w:rPr>
              <w:t>2016 Общо без гетата</w:t>
            </w:r>
          </w:p>
        </w:tc>
        <w:tc>
          <w:tcPr>
            <w:tcW w:w="1275" w:type="dxa"/>
          </w:tcPr>
          <w:p w:rsidR="005831B7" w:rsidRPr="00BA4372" w:rsidRDefault="005831B7" w:rsidP="00DB52EB">
            <w:pPr>
              <w:jc w:val="both"/>
              <w:rPr>
                <w:color w:val="000000" w:themeColor="text1"/>
                <w:szCs w:val="24"/>
              </w:rPr>
            </w:pPr>
            <w:r w:rsidRPr="00BA4372">
              <w:rPr>
                <w:color w:val="000000" w:themeColor="text1"/>
                <w:szCs w:val="24"/>
              </w:rPr>
              <w:t>42.7</w:t>
            </w:r>
          </w:p>
        </w:tc>
        <w:tc>
          <w:tcPr>
            <w:tcW w:w="1418" w:type="dxa"/>
          </w:tcPr>
          <w:p w:rsidR="005831B7" w:rsidRPr="00BA4372" w:rsidRDefault="005831B7" w:rsidP="00DB52EB">
            <w:pPr>
              <w:jc w:val="both"/>
              <w:rPr>
                <w:color w:val="000000" w:themeColor="text1"/>
                <w:szCs w:val="24"/>
              </w:rPr>
            </w:pPr>
            <w:r w:rsidRPr="00BA4372">
              <w:rPr>
                <w:color w:val="000000" w:themeColor="text1"/>
                <w:szCs w:val="24"/>
              </w:rPr>
              <w:t>5.0</w:t>
            </w:r>
          </w:p>
        </w:tc>
        <w:tc>
          <w:tcPr>
            <w:tcW w:w="1276" w:type="dxa"/>
          </w:tcPr>
          <w:p w:rsidR="005831B7" w:rsidRPr="00BA4372" w:rsidRDefault="005831B7" w:rsidP="00DB52EB">
            <w:pPr>
              <w:jc w:val="both"/>
              <w:rPr>
                <w:color w:val="000000" w:themeColor="text1"/>
                <w:szCs w:val="24"/>
              </w:rPr>
            </w:pPr>
            <w:r w:rsidRPr="00BA4372">
              <w:rPr>
                <w:color w:val="000000" w:themeColor="text1"/>
                <w:szCs w:val="24"/>
              </w:rPr>
              <w:t>12.5</w:t>
            </w:r>
          </w:p>
        </w:tc>
        <w:tc>
          <w:tcPr>
            <w:tcW w:w="1134" w:type="dxa"/>
          </w:tcPr>
          <w:p w:rsidR="005831B7" w:rsidRPr="00BA4372" w:rsidRDefault="005831B7" w:rsidP="00DB52EB">
            <w:pPr>
              <w:jc w:val="both"/>
              <w:rPr>
                <w:color w:val="000000" w:themeColor="text1"/>
                <w:szCs w:val="24"/>
              </w:rPr>
            </w:pPr>
            <w:r w:rsidRPr="00BA4372">
              <w:rPr>
                <w:color w:val="000000" w:themeColor="text1"/>
                <w:szCs w:val="24"/>
              </w:rPr>
              <w:t>0.7</w:t>
            </w:r>
          </w:p>
        </w:tc>
        <w:tc>
          <w:tcPr>
            <w:tcW w:w="1417" w:type="dxa"/>
          </w:tcPr>
          <w:p w:rsidR="005831B7" w:rsidRPr="00BA4372" w:rsidRDefault="005831B7" w:rsidP="00DB52EB">
            <w:pPr>
              <w:jc w:val="both"/>
              <w:rPr>
                <w:color w:val="000000" w:themeColor="text1"/>
                <w:szCs w:val="24"/>
              </w:rPr>
            </w:pPr>
            <w:r w:rsidRPr="00BA4372">
              <w:rPr>
                <w:color w:val="000000" w:themeColor="text1"/>
                <w:szCs w:val="24"/>
              </w:rPr>
              <w:t>38.8</w:t>
            </w:r>
          </w:p>
        </w:tc>
      </w:tr>
      <w:tr w:rsidR="00BA4372" w:rsidRPr="00BA4372" w:rsidTr="00DB52EB">
        <w:tc>
          <w:tcPr>
            <w:tcW w:w="2802" w:type="dxa"/>
          </w:tcPr>
          <w:p w:rsidR="005831B7" w:rsidRPr="00BA4372" w:rsidRDefault="005831B7" w:rsidP="00DB52EB">
            <w:pPr>
              <w:jc w:val="both"/>
              <w:rPr>
                <w:color w:val="000000" w:themeColor="text1"/>
                <w:szCs w:val="24"/>
              </w:rPr>
            </w:pPr>
            <w:r w:rsidRPr="00BA4372">
              <w:rPr>
                <w:color w:val="000000" w:themeColor="text1"/>
                <w:szCs w:val="24"/>
              </w:rPr>
              <w:t xml:space="preserve">2016 Турци </w:t>
            </w:r>
          </w:p>
        </w:tc>
        <w:tc>
          <w:tcPr>
            <w:tcW w:w="1275" w:type="dxa"/>
          </w:tcPr>
          <w:p w:rsidR="005831B7" w:rsidRPr="00BA4372" w:rsidRDefault="005831B7" w:rsidP="00DB52EB">
            <w:pPr>
              <w:jc w:val="both"/>
              <w:rPr>
                <w:color w:val="000000" w:themeColor="text1"/>
                <w:szCs w:val="24"/>
              </w:rPr>
            </w:pPr>
            <w:r w:rsidRPr="00BA4372">
              <w:rPr>
                <w:color w:val="000000" w:themeColor="text1"/>
                <w:szCs w:val="24"/>
              </w:rPr>
              <w:t xml:space="preserve">46.6 </w:t>
            </w:r>
          </w:p>
        </w:tc>
        <w:tc>
          <w:tcPr>
            <w:tcW w:w="1418" w:type="dxa"/>
          </w:tcPr>
          <w:p w:rsidR="005831B7" w:rsidRPr="00BA4372" w:rsidRDefault="005831B7" w:rsidP="00DB52EB">
            <w:pPr>
              <w:jc w:val="both"/>
              <w:rPr>
                <w:color w:val="000000" w:themeColor="text1"/>
                <w:szCs w:val="24"/>
              </w:rPr>
            </w:pPr>
            <w:r w:rsidRPr="00BA4372">
              <w:rPr>
                <w:color w:val="000000" w:themeColor="text1"/>
                <w:szCs w:val="24"/>
              </w:rPr>
              <w:t xml:space="preserve">4.3 </w:t>
            </w:r>
          </w:p>
        </w:tc>
        <w:tc>
          <w:tcPr>
            <w:tcW w:w="1276" w:type="dxa"/>
          </w:tcPr>
          <w:p w:rsidR="005831B7" w:rsidRPr="00BA4372" w:rsidRDefault="005831B7" w:rsidP="00DB52EB">
            <w:pPr>
              <w:jc w:val="both"/>
              <w:rPr>
                <w:color w:val="000000" w:themeColor="text1"/>
                <w:szCs w:val="24"/>
              </w:rPr>
            </w:pPr>
            <w:r w:rsidRPr="00BA4372">
              <w:rPr>
                <w:color w:val="000000" w:themeColor="text1"/>
                <w:szCs w:val="24"/>
              </w:rPr>
              <w:t xml:space="preserve">9.7 </w:t>
            </w:r>
          </w:p>
        </w:tc>
        <w:tc>
          <w:tcPr>
            <w:tcW w:w="1134" w:type="dxa"/>
          </w:tcPr>
          <w:p w:rsidR="005831B7" w:rsidRPr="00BA4372" w:rsidRDefault="005831B7" w:rsidP="00DB52EB">
            <w:pPr>
              <w:jc w:val="both"/>
              <w:rPr>
                <w:color w:val="000000" w:themeColor="text1"/>
                <w:szCs w:val="24"/>
              </w:rPr>
            </w:pPr>
            <w:r w:rsidRPr="00BA4372">
              <w:rPr>
                <w:color w:val="000000" w:themeColor="text1"/>
                <w:szCs w:val="24"/>
              </w:rPr>
              <w:t xml:space="preserve">0.6 </w:t>
            </w:r>
          </w:p>
        </w:tc>
        <w:tc>
          <w:tcPr>
            <w:tcW w:w="1417" w:type="dxa"/>
          </w:tcPr>
          <w:p w:rsidR="005831B7" w:rsidRPr="00BA4372" w:rsidRDefault="005831B7" w:rsidP="00DB52EB">
            <w:pPr>
              <w:jc w:val="both"/>
              <w:rPr>
                <w:color w:val="000000" w:themeColor="text1"/>
                <w:szCs w:val="24"/>
              </w:rPr>
            </w:pPr>
            <w:r w:rsidRPr="00BA4372">
              <w:rPr>
                <w:color w:val="000000" w:themeColor="text1"/>
                <w:szCs w:val="24"/>
              </w:rPr>
              <w:t xml:space="preserve">38.8 </w:t>
            </w:r>
          </w:p>
        </w:tc>
      </w:tr>
      <w:tr w:rsidR="00BA4372" w:rsidRPr="00BA4372" w:rsidTr="00DB52EB">
        <w:tc>
          <w:tcPr>
            <w:tcW w:w="2802" w:type="dxa"/>
          </w:tcPr>
          <w:p w:rsidR="005831B7" w:rsidRPr="00BA4372" w:rsidRDefault="005831B7" w:rsidP="00DB52EB">
            <w:pPr>
              <w:jc w:val="both"/>
              <w:rPr>
                <w:color w:val="000000" w:themeColor="text1"/>
                <w:szCs w:val="24"/>
              </w:rPr>
            </w:pPr>
            <w:r w:rsidRPr="00BA4372">
              <w:rPr>
                <w:color w:val="000000" w:themeColor="text1"/>
                <w:szCs w:val="24"/>
              </w:rPr>
              <w:t>2016 Българоезични</w:t>
            </w:r>
          </w:p>
        </w:tc>
        <w:tc>
          <w:tcPr>
            <w:tcW w:w="1275" w:type="dxa"/>
          </w:tcPr>
          <w:p w:rsidR="005831B7" w:rsidRPr="00BA4372" w:rsidRDefault="005831B7" w:rsidP="00DB52EB">
            <w:pPr>
              <w:jc w:val="both"/>
              <w:rPr>
                <w:color w:val="000000" w:themeColor="text1"/>
                <w:szCs w:val="24"/>
              </w:rPr>
            </w:pPr>
            <w:r w:rsidRPr="00BA4372">
              <w:rPr>
                <w:color w:val="000000" w:themeColor="text1"/>
                <w:szCs w:val="24"/>
              </w:rPr>
              <w:t>32.4</w:t>
            </w:r>
          </w:p>
        </w:tc>
        <w:tc>
          <w:tcPr>
            <w:tcW w:w="1418" w:type="dxa"/>
          </w:tcPr>
          <w:p w:rsidR="005831B7" w:rsidRPr="00BA4372" w:rsidRDefault="005831B7" w:rsidP="00DB52EB">
            <w:pPr>
              <w:jc w:val="both"/>
              <w:rPr>
                <w:color w:val="000000" w:themeColor="text1"/>
                <w:szCs w:val="24"/>
              </w:rPr>
            </w:pPr>
            <w:r w:rsidRPr="00BA4372">
              <w:rPr>
                <w:color w:val="000000" w:themeColor="text1"/>
                <w:szCs w:val="24"/>
              </w:rPr>
              <w:t>7.2</w:t>
            </w:r>
          </w:p>
        </w:tc>
        <w:tc>
          <w:tcPr>
            <w:tcW w:w="1276" w:type="dxa"/>
          </w:tcPr>
          <w:p w:rsidR="005831B7" w:rsidRPr="00BA4372" w:rsidRDefault="005831B7" w:rsidP="00DB52EB">
            <w:pPr>
              <w:jc w:val="both"/>
              <w:rPr>
                <w:color w:val="000000" w:themeColor="text1"/>
                <w:szCs w:val="24"/>
              </w:rPr>
            </w:pPr>
            <w:r w:rsidRPr="00BA4372">
              <w:rPr>
                <w:color w:val="000000" w:themeColor="text1"/>
                <w:szCs w:val="24"/>
              </w:rPr>
              <w:t>20.3</w:t>
            </w:r>
          </w:p>
        </w:tc>
        <w:tc>
          <w:tcPr>
            <w:tcW w:w="1134" w:type="dxa"/>
          </w:tcPr>
          <w:p w:rsidR="005831B7" w:rsidRPr="00BA4372" w:rsidRDefault="005831B7" w:rsidP="00DB52EB">
            <w:pPr>
              <w:jc w:val="both"/>
              <w:rPr>
                <w:color w:val="000000" w:themeColor="text1"/>
                <w:szCs w:val="24"/>
              </w:rPr>
            </w:pPr>
            <w:r w:rsidRPr="00BA4372">
              <w:rPr>
                <w:color w:val="000000" w:themeColor="text1"/>
                <w:szCs w:val="24"/>
              </w:rPr>
              <w:t>1.0</w:t>
            </w:r>
          </w:p>
        </w:tc>
        <w:tc>
          <w:tcPr>
            <w:tcW w:w="1417" w:type="dxa"/>
          </w:tcPr>
          <w:p w:rsidR="005831B7" w:rsidRPr="00BA4372" w:rsidRDefault="005831B7" w:rsidP="00DB52EB">
            <w:pPr>
              <w:jc w:val="both"/>
              <w:rPr>
                <w:color w:val="000000" w:themeColor="text1"/>
                <w:szCs w:val="24"/>
              </w:rPr>
            </w:pPr>
            <w:r w:rsidRPr="00BA4372">
              <w:rPr>
                <w:color w:val="000000" w:themeColor="text1"/>
                <w:szCs w:val="24"/>
              </w:rPr>
              <w:t>39.0</w:t>
            </w:r>
          </w:p>
        </w:tc>
      </w:tr>
      <w:tr w:rsidR="005831B7" w:rsidRPr="00BA4372" w:rsidTr="00DB52EB">
        <w:tc>
          <w:tcPr>
            <w:tcW w:w="2802" w:type="dxa"/>
          </w:tcPr>
          <w:p w:rsidR="005831B7" w:rsidRPr="00BA4372" w:rsidRDefault="005831B7" w:rsidP="00DB52EB">
            <w:pPr>
              <w:jc w:val="both"/>
              <w:rPr>
                <w:color w:val="000000" w:themeColor="text1"/>
                <w:szCs w:val="24"/>
              </w:rPr>
            </w:pPr>
            <w:r w:rsidRPr="00BA4372">
              <w:rPr>
                <w:color w:val="000000" w:themeColor="text1"/>
                <w:szCs w:val="24"/>
              </w:rPr>
              <w:t>2016 Мюсюлмани в гета</w:t>
            </w:r>
          </w:p>
        </w:tc>
        <w:tc>
          <w:tcPr>
            <w:tcW w:w="1275" w:type="dxa"/>
          </w:tcPr>
          <w:p w:rsidR="005831B7" w:rsidRPr="00BA4372" w:rsidRDefault="005831B7" w:rsidP="00DB52EB">
            <w:pPr>
              <w:jc w:val="both"/>
              <w:rPr>
                <w:color w:val="000000" w:themeColor="text1"/>
                <w:szCs w:val="24"/>
              </w:rPr>
            </w:pPr>
            <w:r w:rsidRPr="00BA4372">
              <w:rPr>
                <w:color w:val="000000" w:themeColor="text1"/>
                <w:szCs w:val="24"/>
              </w:rPr>
              <w:t xml:space="preserve">44.1 </w:t>
            </w:r>
          </w:p>
        </w:tc>
        <w:tc>
          <w:tcPr>
            <w:tcW w:w="1418" w:type="dxa"/>
          </w:tcPr>
          <w:p w:rsidR="005831B7" w:rsidRPr="00BA4372" w:rsidRDefault="005831B7" w:rsidP="00DB52EB">
            <w:pPr>
              <w:jc w:val="both"/>
              <w:rPr>
                <w:color w:val="000000" w:themeColor="text1"/>
                <w:szCs w:val="24"/>
              </w:rPr>
            </w:pPr>
            <w:r w:rsidRPr="00BA4372">
              <w:rPr>
                <w:color w:val="000000" w:themeColor="text1"/>
                <w:szCs w:val="24"/>
              </w:rPr>
              <w:t xml:space="preserve">9.8 </w:t>
            </w:r>
          </w:p>
        </w:tc>
        <w:tc>
          <w:tcPr>
            <w:tcW w:w="1276" w:type="dxa"/>
          </w:tcPr>
          <w:p w:rsidR="005831B7" w:rsidRPr="00BA4372" w:rsidRDefault="005831B7" w:rsidP="00DB52EB">
            <w:pPr>
              <w:jc w:val="both"/>
              <w:rPr>
                <w:color w:val="000000" w:themeColor="text1"/>
                <w:szCs w:val="24"/>
              </w:rPr>
            </w:pPr>
            <w:r w:rsidRPr="00BA4372">
              <w:rPr>
                <w:color w:val="000000" w:themeColor="text1"/>
                <w:szCs w:val="24"/>
              </w:rPr>
              <w:t xml:space="preserve">8.4 </w:t>
            </w:r>
          </w:p>
        </w:tc>
        <w:tc>
          <w:tcPr>
            <w:tcW w:w="1134" w:type="dxa"/>
          </w:tcPr>
          <w:p w:rsidR="005831B7" w:rsidRPr="00BA4372" w:rsidRDefault="005831B7" w:rsidP="00DB52EB">
            <w:pPr>
              <w:jc w:val="both"/>
              <w:rPr>
                <w:color w:val="000000" w:themeColor="text1"/>
                <w:szCs w:val="24"/>
              </w:rPr>
            </w:pPr>
          </w:p>
        </w:tc>
        <w:tc>
          <w:tcPr>
            <w:tcW w:w="1417" w:type="dxa"/>
          </w:tcPr>
          <w:p w:rsidR="005831B7" w:rsidRPr="00BA4372" w:rsidRDefault="005831B7" w:rsidP="00DB52EB">
            <w:pPr>
              <w:jc w:val="both"/>
              <w:rPr>
                <w:color w:val="000000" w:themeColor="text1"/>
                <w:szCs w:val="24"/>
              </w:rPr>
            </w:pPr>
            <w:r w:rsidRPr="00BA4372">
              <w:rPr>
                <w:color w:val="000000" w:themeColor="text1"/>
                <w:szCs w:val="24"/>
              </w:rPr>
              <w:t xml:space="preserve">37.8 </w:t>
            </w:r>
          </w:p>
        </w:tc>
      </w:tr>
    </w:tbl>
    <w:p w:rsidR="005831B7" w:rsidRPr="00BA4372" w:rsidRDefault="005831B7" w:rsidP="005831B7">
      <w:pPr>
        <w:spacing w:after="0"/>
        <w:ind w:firstLine="708"/>
        <w:jc w:val="both"/>
        <w:rPr>
          <w:color w:val="000000" w:themeColor="text1"/>
          <w:sz w:val="22"/>
        </w:rPr>
      </w:pPr>
    </w:p>
    <w:p w:rsidR="00E065EB" w:rsidRPr="00BA4372" w:rsidRDefault="005831B7" w:rsidP="00E065EB">
      <w:pPr>
        <w:spacing w:after="0"/>
        <w:ind w:firstLine="708"/>
        <w:jc w:val="both"/>
        <w:rPr>
          <w:color w:val="000000" w:themeColor="text1"/>
          <w:szCs w:val="24"/>
        </w:rPr>
      </w:pPr>
      <w:r w:rsidRPr="00BA4372">
        <w:rPr>
          <w:color w:val="000000" w:themeColor="text1"/>
        </w:rPr>
        <w:t xml:space="preserve">За петгодишния период се наблюдава и </w:t>
      </w:r>
      <w:r w:rsidRPr="00BA4372">
        <w:rPr>
          <w:b/>
          <w:color w:val="000000" w:themeColor="text1"/>
          <w:szCs w:val="24"/>
        </w:rPr>
        <w:t>значителен спад на интере</w:t>
      </w:r>
      <w:r w:rsidR="00CE1336" w:rsidRPr="00BA4372">
        <w:rPr>
          <w:b/>
          <w:color w:val="000000" w:themeColor="text1"/>
          <w:szCs w:val="24"/>
        </w:rPr>
        <w:t>с</w:t>
      </w:r>
      <w:r w:rsidRPr="00BA4372">
        <w:rPr>
          <w:b/>
          <w:color w:val="000000" w:themeColor="text1"/>
          <w:szCs w:val="24"/>
        </w:rPr>
        <w:t>а към политическия живот,</w:t>
      </w:r>
      <w:r w:rsidRPr="00BA4372">
        <w:rPr>
          <w:color w:val="000000" w:themeColor="text1"/>
          <w:szCs w:val="24"/>
        </w:rPr>
        <w:t xml:space="preserve"> която тенденция всъщност е характерна за цялото общество.  </w:t>
      </w:r>
      <w:r w:rsidR="00E065EB" w:rsidRPr="00BA4372">
        <w:rPr>
          <w:color w:val="000000" w:themeColor="text1"/>
          <w:szCs w:val="24"/>
        </w:rPr>
        <w:lastRenderedPageBreak/>
        <w:t>Докато през 2011 г. 30.1% заявяват, че не се интересуват от политика, то през 2</w:t>
      </w:r>
      <w:r w:rsidR="008032CA" w:rsidRPr="00BA4372">
        <w:rPr>
          <w:color w:val="000000" w:themeColor="text1"/>
          <w:szCs w:val="24"/>
        </w:rPr>
        <w:t>016 делът на политически апатичните</w:t>
      </w:r>
      <w:r w:rsidR="00E065EB" w:rsidRPr="00BA4372">
        <w:rPr>
          <w:color w:val="000000" w:themeColor="text1"/>
          <w:szCs w:val="24"/>
        </w:rPr>
        <w:t xml:space="preserve"> е нараснал на 52.1% (50.9% без мюсюлманите в гетата) – увеличението е с повече от 20 пункта. Особено висок е процентът на аполитичните сред мюсюлманите в гетата – 60.8%.</w:t>
      </w:r>
    </w:p>
    <w:p w:rsidR="00761AC9" w:rsidRPr="00BA4372" w:rsidRDefault="00761AC9" w:rsidP="00761AC9">
      <w:pPr>
        <w:spacing w:after="0"/>
        <w:ind w:firstLine="708"/>
        <w:jc w:val="both"/>
        <w:rPr>
          <w:color w:val="000000" w:themeColor="text1"/>
        </w:rPr>
      </w:pPr>
      <w:r w:rsidRPr="00BA4372">
        <w:rPr>
          <w:color w:val="000000" w:themeColor="text1"/>
        </w:rPr>
        <w:t xml:space="preserve">Делът на активно участващите в политическия живот като партийни членове и активисти относително се е запазил – 3.6% през 2011 г. и  4.5% през 2016 г.  </w:t>
      </w:r>
    </w:p>
    <w:p w:rsidR="00761AC9" w:rsidRPr="00BA4372" w:rsidRDefault="00761AC9" w:rsidP="00761AC9">
      <w:pPr>
        <w:spacing w:after="0"/>
        <w:jc w:val="both"/>
        <w:rPr>
          <w:color w:val="000000" w:themeColor="text1"/>
        </w:rPr>
      </w:pPr>
      <w:r w:rsidRPr="00BA4372">
        <w:rPr>
          <w:b/>
          <w:color w:val="000000" w:themeColor="text1"/>
        </w:rPr>
        <w:tab/>
      </w:r>
      <w:r w:rsidRPr="00BA4372">
        <w:rPr>
          <w:color w:val="000000" w:themeColor="text1"/>
        </w:rPr>
        <w:t>През септември 2016 г. Движението за права и свободи запазва своите електорални позиции сред мюсюлманите в България в сравнение с 2011 г. За него биха гласували на парламентарни избори 55.4% от тях (56.5% през 2011 г.). В същото време ГЕРБ бележи видим ръст при мюсюлманите от 1.4% през 2011 г. на 9.9% през 2016 г. БСП запазва своето относително неголямо влияние – 5.6% през 2016 г. срещу 5.3% през 2011 г. Новите партии, които разчитат на избиратели сред мюсюлманите имат</w:t>
      </w:r>
      <w:r w:rsidR="00093EA2" w:rsidRPr="00BA4372">
        <w:rPr>
          <w:color w:val="000000" w:themeColor="text1"/>
        </w:rPr>
        <w:t xml:space="preserve"> по време на анкетата</w:t>
      </w:r>
      <w:r w:rsidRPr="00BA4372">
        <w:rPr>
          <w:color w:val="000000" w:themeColor="text1"/>
        </w:rPr>
        <w:t xml:space="preserve"> неголямо електорално влияние – 3.4% за Демократи за отговорност, свобода и толерантност (ДОСТ) и 0.7% за Народна партия за свобода и достойнство (НПСД). </w:t>
      </w:r>
    </w:p>
    <w:p w:rsidR="00761AC9" w:rsidRPr="00BA4372" w:rsidRDefault="00761AC9" w:rsidP="00761AC9">
      <w:pPr>
        <w:spacing w:after="0"/>
        <w:jc w:val="both"/>
        <w:rPr>
          <w:color w:val="000000" w:themeColor="text1"/>
        </w:rPr>
      </w:pPr>
      <w:r w:rsidRPr="00BA4372">
        <w:rPr>
          <w:color w:val="000000" w:themeColor="text1"/>
        </w:rPr>
        <w:tab/>
        <w:t xml:space="preserve">На въпроса дали има партия, която да е противник на мюсюлманите в България, през 2011 г. анкетираните отговарят: Атака – 72.9%, ВМРО – 4.2%, Ред законност и справедливост – 3.7%, ГЕРБ – 2.8% и Синята коалиция – 1.6% (14.4% отговарят, че няма такава). Тези данни говорят за усещане за </w:t>
      </w:r>
      <w:r w:rsidRPr="00BA4372">
        <w:rPr>
          <w:b/>
          <w:color w:val="000000" w:themeColor="text1"/>
        </w:rPr>
        <w:t>висока степен на политическа застрашеност през 2011 г.</w:t>
      </w:r>
      <w:r w:rsidRPr="00BA4372">
        <w:rPr>
          <w:color w:val="000000" w:themeColor="text1"/>
        </w:rPr>
        <w:t xml:space="preserve"> През септември 2016 г. наблюдаваното тогава </w:t>
      </w:r>
      <w:r w:rsidRPr="00BA4372">
        <w:rPr>
          <w:b/>
          <w:color w:val="000000" w:themeColor="text1"/>
        </w:rPr>
        <w:t>напрежение в значителна степен е спаднало</w:t>
      </w:r>
      <w:r w:rsidRPr="00BA4372">
        <w:rPr>
          <w:color w:val="000000" w:themeColor="text1"/>
        </w:rPr>
        <w:t xml:space="preserve"> – отговарящите, че няма такава партия е нараснало с 26 пункта и вече е 41.5%, като 40.5% заявяват, че не могат да преценят. Партията „Атака“ отново е на първо място между възприеманите като противници, но с много по-нисък процент – 12.7%. Тя е следвана от ВМРО с 3.2% и Патриотичният фронт –  1.4%. </w:t>
      </w:r>
    </w:p>
    <w:p w:rsidR="00224E17" w:rsidRPr="00BA4372" w:rsidRDefault="00224E17" w:rsidP="00224E17">
      <w:pPr>
        <w:spacing w:after="0"/>
        <w:ind w:firstLine="708"/>
        <w:jc w:val="both"/>
        <w:rPr>
          <w:color w:val="000000" w:themeColor="text1"/>
        </w:rPr>
      </w:pPr>
      <w:r w:rsidRPr="00BA4372">
        <w:rPr>
          <w:color w:val="000000" w:themeColor="text1"/>
        </w:rPr>
        <w:t xml:space="preserve">Преобладаващото мнозинство мюсюлмани </w:t>
      </w:r>
      <w:r w:rsidRPr="00BA4372">
        <w:rPr>
          <w:b/>
          <w:color w:val="000000" w:themeColor="text1"/>
        </w:rPr>
        <w:t>не се възприемат като жертви на нарушение на техните права</w:t>
      </w:r>
      <w:r w:rsidRPr="00BA4372">
        <w:rPr>
          <w:color w:val="000000" w:themeColor="text1"/>
        </w:rPr>
        <w:t>. На въпроса дали техните права или правата на техните близки се нарушават през 2016 г. отговарят с „не“</w:t>
      </w:r>
      <w:r w:rsidR="00211344" w:rsidRPr="00BA4372">
        <w:rPr>
          <w:color w:val="000000" w:themeColor="text1"/>
        </w:rPr>
        <w:t xml:space="preserve"> 92.5% </w:t>
      </w:r>
      <w:r w:rsidRPr="00BA4372">
        <w:rPr>
          <w:color w:val="000000" w:themeColor="text1"/>
        </w:rPr>
        <w:t xml:space="preserve"> и само 5.4% с „да“. Това е значителен прогрес в сравнение с 2011 г., когато на същия въпрос делът на отговорилите, че не се нарушават правата им е с 15 пункта по-малко – 76.5%, а тези които са на обратното мнение (че се нарушават) са  с 15 пункта повече – 20.4%.</w:t>
      </w:r>
    </w:p>
    <w:p w:rsidR="00224E17" w:rsidRPr="00BA4372" w:rsidRDefault="00224E17" w:rsidP="00224E17">
      <w:pPr>
        <w:spacing w:after="0"/>
        <w:ind w:firstLine="708"/>
        <w:jc w:val="both"/>
        <w:rPr>
          <w:color w:val="000000" w:themeColor="text1"/>
        </w:rPr>
      </w:pPr>
      <w:r w:rsidRPr="00BA4372">
        <w:rPr>
          <w:b/>
          <w:color w:val="000000" w:themeColor="text1"/>
        </w:rPr>
        <w:t>Декларираните нарушения на правата са главно в</w:t>
      </w:r>
      <w:r w:rsidRPr="00BA4372">
        <w:rPr>
          <w:color w:val="000000" w:themeColor="text1"/>
        </w:rPr>
        <w:t xml:space="preserve"> </w:t>
      </w:r>
      <w:r w:rsidRPr="00BA4372">
        <w:rPr>
          <w:b/>
          <w:color w:val="000000" w:themeColor="text1"/>
        </w:rPr>
        <w:t>социално-икономическата област</w:t>
      </w:r>
      <w:r w:rsidR="008032CA" w:rsidRPr="00BA4372">
        <w:rPr>
          <w:color w:val="000000" w:themeColor="text1"/>
        </w:rPr>
        <w:t xml:space="preserve"> – през 2016 г.</w:t>
      </w:r>
      <w:r w:rsidRPr="00BA4372">
        <w:rPr>
          <w:color w:val="000000" w:themeColor="text1"/>
        </w:rPr>
        <w:t xml:space="preserve"> тези, които де</w:t>
      </w:r>
      <w:r w:rsidR="00A95DD2" w:rsidRPr="00BA4372">
        <w:rPr>
          <w:color w:val="000000" w:themeColor="text1"/>
        </w:rPr>
        <w:t>кларират, че са нарушени техни</w:t>
      </w:r>
      <w:r w:rsidRPr="00BA4372">
        <w:rPr>
          <w:color w:val="000000" w:themeColor="text1"/>
        </w:rPr>
        <w:t xml:space="preserve"> или на техни близки права, посочват, че става дума за правото на труд (58.5%), на достоен живот (12.3%), на здравеопазване (7.7%). Нарушаване на граждански и политически права посочват 10.7%, като най-висок – 7.7% е процентът на посочилите като нарушения на правата проявите на расизъм, лошо отношение и липса на доверие. </w:t>
      </w:r>
    </w:p>
    <w:p w:rsidR="00224E17" w:rsidRPr="00BA4372" w:rsidRDefault="00224E17" w:rsidP="00761AC9">
      <w:pPr>
        <w:spacing w:after="0"/>
        <w:ind w:firstLine="708"/>
        <w:jc w:val="both"/>
        <w:rPr>
          <w:color w:val="000000" w:themeColor="text1"/>
        </w:rPr>
      </w:pPr>
      <w:r w:rsidRPr="00BA4372">
        <w:rPr>
          <w:color w:val="000000" w:themeColor="text1"/>
        </w:rPr>
        <w:t xml:space="preserve">Одобрението от страна на мюсюлманите в България на </w:t>
      </w:r>
      <w:r w:rsidRPr="00BA4372">
        <w:rPr>
          <w:b/>
          <w:color w:val="000000" w:themeColor="text1"/>
        </w:rPr>
        <w:t>държавните институции</w:t>
      </w:r>
      <w:r w:rsidRPr="00BA4372">
        <w:rPr>
          <w:color w:val="000000" w:themeColor="text1"/>
        </w:rPr>
        <w:t xml:space="preserve"> през септември 2</w:t>
      </w:r>
      <w:r w:rsidR="008032CA" w:rsidRPr="00BA4372">
        <w:rPr>
          <w:color w:val="000000" w:themeColor="text1"/>
        </w:rPr>
        <w:t>016 г. се запазва ниско</w:t>
      </w:r>
      <w:r w:rsidRPr="00BA4372">
        <w:rPr>
          <w:color w:val="000000" w:themeColor="text1"/>
        </w:rPr>
        <w:t xml:space="preserve">. С най-високо </w:t>
      </w:r>
      <w:r w:rsidR="008032CA" w:rsidRPr="00BA4372">
        <w:rPr>
          <w:color w:val="000000" w:themeColor="text1"/>
        </w:rPr>
        <w:t xml:space="preserve">одобрение </w:t>
      </w:r>
      <w:r w:rsidRPr="00BA4372">
        <w:rPr>
          <w:color w:val="000000" w:themeColor="text1"/>
        </w:rPr>
        <w:t>– около 22%</w:t>
      </w:r>
      <w:r w:rsidR="008032CA" w:rsidRPr="00BA4372">
        <w:rPr>
          <w:color w:val="000000" w:themeColor="text1"/>
        </w:rPr>
        <w:t>,</w:t>
      </w:r>
      <w:r w:rsidR="00934DCD" w:rsidRPr="00BA4372">
        <w:rPr>
          <w:color w:val="000000" w:themeColor="text1"/>
        </w:rPr>
        <w:t xml:space="preserve"> </w:t>
      </w:r>
      <w:r w:rsidRPr="00BA4372">
        <w:rPr>
          <w:color w:val="000000" w:themeColor="text1"/>
        </w:rPr>
        <w:t xml:space="preserve"> се ползват армията (съчетано обаче с 26.5% неодобрение) и полицията (37.7% неодобрение), следвани от президента</w:t>
      </w:r>
      <w:r w:rsidR="00A95DD2" w:rsidRPr="00BA4372">
        <w:rPr>
          <w:color w:val="000000" w:themeColor="text1"/>
        </w:rPr>
        <w:t xml:space="preserve"> (тогава Росен Плевнелиев)</w:t>
      </w:r>
      <w:r w:rsidRPr="00BA4372">
        <w:rPr>
          <w:color w:val="000000" w:themeColor="text1"/>
        </w:rPr>
        <w:t xml:space="preserve"> с 19.0% одобрение и 35.4% неодобрение, и накрая с по около 17% одобрение – съдът (41.3% неодобрение) и правителството (47.4% неодобрение). От приведените данни се вижда, че </w:t>
      </w:r>
      <w:r w:rsidRPr="00BA4372">
        <w:rPr>
          <w:b/>
          <w:color w:val="000000" w:themeColor="text1"/>
        </w:rPr>
        <w:t xml:space="preserve">неодобрението превишава одобрението за всички институции, т.е. на всички тях рейтингът е отрицателен. </w:t>
      </w:r>
      <w:r w:rsidRPr="00BA4372">
        <w:rPr>
          <w:color w:val="000000" w:themeColor="text1"/>
        </w:rPr>
        <w:t>Разбира се, трябва да се държи сметка, че държавните институции имат много нисък рейтинг пред цялото население.</w:t>
      </w:r>
    </w:p>
    <w:p w:rsidR="008F3394" w:rsidRPr="00BA4372" w:rsidRDefault="008F3394" w:rsidP="00761AC9">
      <w:pPr>
        <w:spacing w:after="0"/>
        <w:ind w:firstLine="708"/>
        <w:jc w:val="both"/>
        <w:rPr>
          <w:color w:val="000000" w:themeColor="text1"/>
        </w:rPr>
      </w:pPr>
    </w:p>
    <w:p w:rsidR="000D4CD9" w:rsidRPr="00BA4372" w:rsidRDefault="000D4CD9" w:rsidP="00780409">
      <w:pPr>
        <w:pStyle w:val="a6"/>
        <w:numPr>
          <w:ilvl w:val="1"/>
          <w:numId w:val="12"/>
        </w:numPr>
        <w:spacing w:after="0"/>
        <w:jc w:val="both"/>
        <w:rPr>
          <w:b/>
          <w:color w:val="000000" w:themeColor="text1"/>
          <w:szCs w:val="24"/>
        </w:rPr>
      </w:pPr>
      <w:r w:rsidRPr="00BA4372">
        <w:rPr>
          <w:b/>
          <w:color w:val="000000" w:themeColor="text1"/>
          <w:szCs w:val="24"/>
        </w:rPr>
        <w:lastRenderedPageBreak/>
        <w:t>Геополитически дистанции</w:t>
      </w:r>
      <w:r w:rsidR="00761AC9" w:rsidRPr="00BA4372">
        <w:rPr>
          <w:b/>
          <w:color w:val="000000" w:themeColor="text1"/>
          <w:szCs w:val="24"/>
        </w:rPr>
        <w:t>; връзки с ислямския свят</w:t>
      </w:r>
      <w:r w:rsidR="002F5E81" w:rsidRPr="00BA4372">
        <w:rPr>
          <w:b/>
          <w:color w:val="000000" w:themeColor="text1"/>
          <w:szCs w:val="24"/>
        </w:rPr>
        <w:t>.</w:t>
      </w:r>
    </w:p>
    <w:p w:rsidR="00761AC9" w:rsidRPr="00BA4372" w:rsidRDefault="00761AC9" w:rsidP="00761AC9">
      <w:pPr>
        <w:spacing w:after="0"/>
        <w:ind w:firstLine="708"/>
        <w:jc w:val="both"/>
        <w:rPr>
          <w:color w:val="000000" w:themeColor="text1"/>
        </w:rPr>
      </w:pPr>
      <w:r w:rsidRPr="00BA4372">
        <w:rPr>
          <w:color w:val="000000" w:themeColor="text1"/>
        </w:rPr>
        <w:t>Въпреки, че преобладаващото мнозинство от мюсюлманите в България са сунити, на декларативно ниво те в голямата си част не се обвързват с това, като причините могат да бъдат различни</w:t>
      </w:r>
      <w:r w:rsidR="00934DCD" w:rsidRPr="00BA4372">
        <w:rPr>
          <w:color w:val="000000" w:themeColor="text1"/>
        </w:rPr>
        <w:t>.</w:t>
      </w:r>
      <w:r w:rsidR="00A95DD2" w:rsidRPr="00BA4372">
        <w:rPr>
          <w:color w:val="000000" w:themeColor="text1"/>
        </w:rPr>
        <w:t xml:space="preserve"> Може да се предположи</w:t>
      </w:r>
      <w:r w:rsidRPr="00BA4372">
        <w:rPr>
          <w:color w:val="000000" w:themeColor="text1"/>
        </w:rPr>
        <w:t>, че доминиращата идентичност е свързана с принадлежност към цялата мюсюлманска общност. На въпроса „на кое направление в Исляма принадлежите“, през 2016 г. р</w:t>
      </w:r>
      <w:r w:rsidR="009F7496" w:rsidRPr="00BA4372">
        <w:rPr>
          <w:color w:val="000000" w:themeColor="text1"/>
        </w:rPr>
        <w:t>еспондентите (и сунити и алеви</w:t>
      </w:r>
      <w:r w:rsidR="002C7C62" w:rsidRPr="00BA4372">
        <w:rPr>
          <w:color w:val="000000" w:themeColor="text1"/>
        </w:rPr>
        <w:t>и</w:t>
      </w:r>
      <w:r w:rsidRPr="00BA4372">
        <w:rPr>
          <w:color w:val="000000" w:themeColor="text1"/>
        </w:rPr>
        <w:t xml:space="preserve">) преимуществено  отговарят: </w:t>
      </w:r>
      <w:r w:rsidRPr="00BA4372">
        <w:rPr>
          <w:b/>
          <w:color w:val="000000" w:themeColor="text1"/>
        </w:rPr>
        <w:t>„Аз съм просто мюсюлманин</w:t>
      </w:r>
      <w:r w:rsidRPr="00BA4372">
        <w:rPr>
          <w:color w:val="000000" w:themeColor="text1"/>
        </w:rPr>
        <w:t xml:space="preserve">.“ </w:t>
      </w:r>
      <w:r w:rsidR="00934DCD" w:rsidRPr="00BA4372">
        <w:rPr>
          <w:color w:val="000000" w:themeColor="text1"/>
        </w:rPr>
        <w:t>(79.5%</w:t>
      </w:r>
      <w:r w:rsidRPr="00BA4372">
        <w:rPr>
          <w:color w:val="000000" w:themeColor="text1"/>
        </w:rPr>
        <w:t xml:space="preserve">.). Като сунити се самоидентифицират </w:t>
      </w:r>
      <w:r w:rsidR="009F7496" w:rsidRPr="00BA4372">
        <w:rPr>
          <w:color w:val="000000" w:themeColor="text1"/>
        </w:rPr>
        <w:t>10.9%, а като алеви</w:t>
      </w:r>
      <w:r w:rsidR="002C7C62" w:rsidRPr="00BA4372">
        <w:rPr>
          <w:color w:val="000000" w:themeColor="text1"/>
        </w:rPr>
        <w:t>и</w:t>
      </w:r>
      <w:r w:rsidRPr="00BA4372">
        <w:rPr>
          <w:color w:val="000000" w:themeColor="text1"/>
        </w:rPr>
        <w:t xml:space="preserve"> – само 1.3%.</w:t>
      </w:r>
    </w:p>
    <w:p w:rsidR="00761AC9" w:rsidRPr="00BA4372" w:rsidRDefault="00761AC9" w:rsidP="00761AC9">
      <w:pPr>
        <w:spacing w:after="0"/>
        <w:ind w:firstLine="708"/>
        <w:jc w:val="both"/>
        <w:rPr>
          <w:color w:val="000000" w:themeColor="text1"/>
        </w:rPr>
      </w:pPr>
      <w:r w:rsidRPr="00BA4372">
        <w:rPr>
          <w:color w:val="000000" w:themeColor="text1"/>
        </w:rPr>
        <w:t xml:space="preserve">Изключително малко са тези, които имат отношение към движенията на </w:t>
      </w:r>
      <w:r w:rsidRPr="00BA4372">
        <w:rPr>
          <w:b/>
          <w:color w:val="000000" w:themeColor="text1"/>
        </w:rPr>
        <w:t>салафитите</w:t>
      </w:r>
      <w:r w:rsidRPr="00BA4372">
        <w:rPr>
          <w:color w:val="000000" w:themeColor="text1"/>
        </w:rPr>
        <w:t xml:space="preserve"> и </w:t>
      </w:r>
      <w:r w:rsidRPr="00BA4372">
        <w:rPr>
          <w:b/>
          <w:color w:val="000000" w:themeColor="text1"/>
        </w:rPr>
        <w:t>уахабитите.</w:t>
      </w:r>
      <w:r w:rsidRPr="00BA4372">
        <w:rPr>
          <w:color w:val="000000" w:themeColor="text1"/>
        </w:rPr>
        <w:t xml:space="preserve"> Нямат мнение за първите – 94.0%, а за вторите –  95.2%. Отнасящите се отрицателно към салафитите са 4.1% (1.9% одобрение),  а към уахабитите – отрицателно 3.7%, положително 1.2%. </w:t>
      </w:r>
    </w:p>
    <w:p w:rsidR="00427356" w:rsidRPr="00BA4372" w:rsidRDefault="00761AC9" w:rsidP="00761AC9">
      <w:pPr>
        <w:spacing w:after="0"/>
        <w:ind w:firstLine="708"/>
        <w:jc w:val="both"/>
        <w:rPr>
          <w:color w:val="000000" w:themeColor="text1"/>
        </w:rPr>
      </w:pPr>
      <w:r w:rsidRPr="00BA4372">
        <w:rPr>
          <w:color w:val="000000" w:themeColor="text1"/>
        </w:rPr>
        <w:t xml:space="preserve">Високо е неодобрението към  терористичните организации </w:t>
      </w:r>
      <w:r w:rsidRPr="00BA4372">
        <w:rPr>
          <w:b/>
          <w:color w:val="000000" w:themeColor="text1"/>
        </w:rPr>
        <w:t>Ал Кайда</w:t>
      </w:r>
      <w:r w:rsidRPr="00BA4372">
        <w:rPr>
          <w:color w:val="000000" w:themeColor="text1"/>
        </w:rPr>
        <w:t xml:space="preserve"> (68.4%) и </w:t>
      </w:r>
      <w:r w:rsidRPr="00BA4372">
        <w:rPr>
          <w:b/>
          <w:color w:val="000000" w:themeColor="text1"/>
        </w:rPr>
        <w:t>Ислямска държава</w:t>
      </w:r>
      <w:r w:rsidRPr="00BA4372">
        <w:rPr>
          <w:color w:val="000000" w:themeColor="text1"/>
        </w:rPr>
        <w:t xml:space="preserve"> (64.3%). Одобрението и за двете е в рамките на грешката – за А</w:t>
      </w:r>
      <w:r w:rsidR="00C23126" w:rsidRPr="00BA4372">
        <w:rPr>
          <w:color w:val="000000" w:themeColor="text1"/>
        </w:rPr>
        <w:t xml:space="preserve">л Кайда – 0.5% и за ИД – 2.8%. </w:t>
      </w:r>
      <w:r w:rsidR="00777BD5" w:rsidRPr="00BA4372">
        <w:rPr>
          <w:b/>
          <w:color w:val="000000" w:themeColor="text1"/>
        </w:rPr>
        <w:t>Изисква по-дълбочинен анализ</w:t>
      </w:r>
      <w:r w:rsidR="00427356" w:rsidRPr="00BA4372">
        <w:rPr>
          <w:b/>
          <w:color w:val="000000" w:themeColor="text1"/>
        </w:rPr>
        <w:t xml:space="preserve"> (както статистически, така и качествен)</w:t>
      </w:r>
      <w:r w:rsidR="001B2330" w:rsidRPr="00BA4372">
        <w:rPr>
          <w:b/>
          <w:color w:val="000000" w:themeColor="text1"/>
        </w:rPr>
        <w:t xml:space="preserve"> </w:t>
      </w:r>
      <w:r w:rsidR="00777BD5" w:rsidRPr="00BA4372">
        <w:rPr>
          <w:b/>
          <w:color w:val="000000" w:themeColor="text1"/>
        </w:rPr>
        <w:t xml:space="preserve"> относително високият процент на тези, които не се ангажират с мнение –  нямащите мнение и в двата случая са около една трета </w:t>
      </w:r>
      <w:r w:rsidR="00777BD5" w:rsidRPr="00BA4372">
        <w:rPr>
          <w:color w:val="000000" w:themeColor="text1"/>
        </w:rPr>
        <w:t>– 31.1% за Ал Кайда и 32.9% за Ислямска държава.</w:t>
      </w:r>
      <w:r w:rsidR="00427356" w:rsidRPr="00BA4372">
        <w:rPr>
          <w:color w:val="000000" w:themeColor="text1"/>
        </w:rPr>
        <w:t xml:space="preserve"> В Таблица 50. са дадени разбивки по подгрупи мюсюлмани, образование, доходи и степен на религиозност:</w:t>
      </w:r>
      <w:r w:rsidR="00777BD5" w:rsidRPr="00BA4372">
        <w:rPr>
          <w:color w:val="000000" w:themeColor="text1"/>
        </w:rPr>
        <w:t xml:space="preserve"> </w:t>
      </w:r>
    </w:p>
    <w:p w:rsidR="00F10D1E" w:rsidRPr="00BA4372" w:rsidRDefault="00F10D1E" w:rsidP="002C7C62">
      <w:pPr>
        <w:spacing w:after="0"/>
        <w:jc w:val="both"/>
        <w:rPr>
          <w:color w:val="000000" w:themeColor="text1"/>
        </w:rPr>
      </w:pPr>
    </w:p>
    <w:p w:rsidR="00F10D1E" w:rsidRPr="00BA4372" w:rsidRDefault="00427356" w:rsidP="002C7C62">
      <w:pPr>
        <w:spacing w:after="0"/>
        <w:ind w:firstLine="708"/>
        <w:jc w:val="both"/>
        <w:rPr>
          <w:color w:val="000000" w:themeColor="text1"/>
        </w:rPr>
      </w:pPr>
      <w:r w:rsidRPr="00BA4372">
        <w:rPr>
          <w:b/>
          <w:color w:val="000000" w:themeColor="text1"/>
        </w:rPr>
        <w:t xml:space="preserve">Таблица 50. </w:t>
      </w:r>
      <w:r w:rsidR="00CA4AD9" w:rsidRPr="00BA4372">
        <w:rPr>
          <w:color w:val="000000" w:themeColor="text1"/>
        </w:rPr>
        <w:t>Какво е Вашето мнение за</w:t>
      </w:r>
      <w:r w:rsidR="00F10D1E" w:rsidRPr="00BA4372">
        <w:rPr>
          <w:color w:val="000000" w:themeColor="text1"/>
        </w:rPr>
        <w:t>…? (%)</w:t>
      </w:r>
    </w:p>
    <w:p w:rsidR="00F10D1E" w:rsidRPr="00BA4372" w:rsidRDefault="00F10D1E" w:rsidP="00761AC9">
      <w:pPr>
        <w:spacing w:after="0"/>
        <w:ind w:firstLine="708"/>
        <w:jc w:val="both"/>
        <w:rPr>
          <w:color w:val="000000" w:themeColor="text1"/>
        </w:rPr>
      </w:pPr>
    </w:p>
    <w:tbl>
      <w:tblPr>
        <w:tblStyle w:val="ac"/>
        <w:tblW w:w="0" w:type="auto"/>
        <w:tblLook w:val="04A0" w:firstRow="1" w:lastRow="0" w:firstColumn="1" w:lastColumn="0" w:noHBand="0" w:noVBand="1"/>
      </w:tblPr>
      <w:tblGrid>
        <w:gridCol w:w="222"/>
        <w:gridCol w:w="3063"/>
        <w:gridCol w:w="1044"/>
        <w:gridCol w:w="978"/>
        <w:gridCol w:w="967"/>
        <w:gridCol w:w="1044"/>
        <w:gridCol w:w="1058"/>
        <w:gridCol w:w="967"/>
      </w:tblGrid>
      <w:tr w:rsidR="00BA4372" w:rsidRPr="00BA4372" w:rsidTr="00BC4B04">
        <w:tc>
          <w:tcPr>
            <w:tcW w:w="0" w:type="auto"/>
            <w:gridSpan w:val="2"/>
            <w:vMerge w:val="restart"/>
          </w:tcPr>
          <w:p w:rsidR="002C3C13" w:rsidRPr="00BA4372" w:rsidRDefault="002C3C13" w:rsidP="00761AC9">
            <w:pPr>
              <w:jc w:val="both"/>
              <w:rPr>
                <w:color w:val="000000" w:themeColor="text1"/>
              </w:rPr>
            </w:pPr>
          </w:p>
        </w:tc>
        <w:tc>
          <w:tcPr>
            <w:tcW w:w="0" w:type="auto"/>
            <w:gridSpan w:val="3"/>
          </w:tcPr>
          <w:p w:rsidR="002C3C13" w:rsidRPr="00BA4372" w:rsidRDefault="00AF1B90" w:rsidP="00761AC9">
            <w:pPr>
              <w:jc w:val="both"/>
              <w:rPr>
                <w:color w:val="000000" w:themeColor="text1"/>
              </w:rPr>
            </w:pPr>
            <w:r w:rsidRPr="00BA4372">
              <w:rPr>
                <w:color w:val="000000" w:themeColor="text1"/>
              </w:rPr>
              <w:t xml:space="preserve">              </w:t>
            </w:r>
            <w:r w:rsidR="002C3C13" w:rsidRPr="00BA4372">
              <w:rPr>
                <w:color w:val="000000" w:themeColor="text1"/>
              </w:rPr>
              <w:t>Ал Кайда</w:t>
            </w:r>
          </w:p>
        </w:tc>
        <w:tc>
          <w:tcPr>
            <w:tcW w:w="0" w:type="auto"/>
            <w:gridSpan w:val="3"/>
          </w:tcPr>
          <w:p w:rsidR="002C3C13" w:rsidRPr="00BA4372" w:rsidRDefault="00AF1B90" w:rsidP="00761AC9">
            <w:pPr>
              <w:jc w:val="both"/>
              <w:rPr>
                <w:color w:val="000000" w:themeColor="text1"/>
              </w:rPr>
            </w:pPr>
            <w:r w:rsidRPr="00BA4372">
              <w:rPr>
                <w:color w:val="000000" w:themeColor="text1"/>
              </w:rPr>
              <w:t xml:space="preserve">       </w:t>
            </w:r>
            <w:r w:rsidR="002C3C13" w:rsidRPr="00BA4372">
              <w:rPr>
                <w:color w:val="000000" w:themeColor="text1"/>
              </w:rPr>
              <w:t>Ислямска държава</w:t>
            </w:r>
          </w:p>
        </w:tc>
      </w:tr>
      <w:tr w:rsidR="00BA4372" w:rsidRPr="00BA4372" w:rsidTr="00BC4B04">
        <w:tc>
          <w:tcPr>
            <w:tcW w:w="0" w:type="auto"/>
            <w:gridSpan w:val="2"/>
            <w:vMerge/>
          </w:tcPr>
          <w:p w:rsidR="002C3C13" w:rsidRPr="00BA4372" w:rsidRDefault="002C3C13" w:rsidP="00761AC9">
            <w:pPr>
              <w:jc w:val="both"/>
              <w:rPr>
                <w:color w:val="000000" w:themeColor="text1"/>
              </w:rPr>
            </w:pPr>
          </w:p>
        </w:tc>
        <w:tc>
          <w:tcPr>
            <w:tcW w:w="0" w:type="auto"/>
          </w:tcPr>
          <w:p w:rsidR="002C3C13" w:rsidRPr="00BA4372" w:rsidRDefault="002C3C13" w:rsidP="00761AC9">
            <w:pPr>
              <w:jc w:val="both"/>
              <w:rPr>
                <w:color w:val="000000" w:themeColor="text1"/>
              </w:rPr>
            </w:pPr>
            <w:r w:rsidRPr="00BA4372">
              <w:rPr>
                <w:color w:val="000000" w:themeColor="text1"/>
              </w:rPr>
              <w:t>Положи</w:t>
            </w:r>
          </w:p>
          <w:p w:rsidR="002C3C13" w:rsidRPr="00BA4372" w:rsidRDefault="002C3C13" w:rsidP="00761AC9">
            <w:pPr>
              <w:jc w:val="both"/>
              <w:rPr>
                <w:color w:val="000000" w:themeColor="text1"/>
              </w:rPr>
            </w:pPr>
            <w:r w:rsidRPr="00BA4372">
              <w:rPr>
                <w:color w:val="000000" w:themeColor="text1"/>
              </w:rPr>
              <w:t>телно</w:t>
            </w:r>
          </w:p>
        </w:tc>
        <w:tc>
          <w:tcPr>
            <w:tcW w:w="0" w:type="auto"/>
          </w:tcPr>
          <w:p w:rsidR="002C3C13" w:rsidRPr="00BA4372" w:rsidRDefault="002C3C13" w:rsidP="00761AC9">
            <w:pPr>
              <w:jc w:val="both"/>
              <w:rPr>
                <w:color w:val="000000" w:themeColor="text1"/>
              </w:rPr>
            </w:pPr>
            <w:r w:rsidRPr="00BA4372">
              <w:rPr>
                <w:color w:val="000000" w:themeColor="text1"/>
              </w:rPr>
              <w:t>Отрица</w:t>
            </w:r>
          </w:p>
          <w:p w:rsidR="002C3C13" w:rsidRPr="00BA4372" w:rsidRDefault="002C3C13" w:rsidP="00761AC9">
            <w:pPr>
              <w:jc w:val="both"/>
              <w:rPr>
                <w:color w:val="000000" w:themeColor="text1"/>
              </w:rPr>
            </w:pPr>
            <w:r w:rsidRPr="00BA4372">
              <w:rPr>
                <w:color w:val="000000" w:themeColor="text1"/>
              </w:rPr>
              <w:t>телно</w:t>
            </w:r>
          </w:p>
        </w:tc>
        <w:tc>
          <w:tcPr>
            <w:tcW w:w="0" w:type="auto"/>
          </w:tcPr>
          <w:p w:rsidR="002C3C13" w:rsidRPr="00BA4372" w:rsidRDefault="002C3C13" w:rsidP="00761AC9">
            <w:pPr>
              <w:jc w:val="both"/>
              <w:rPr>
                <w:color w:val="000000" w:themeColor="text1"/>
              </w:rPr>
            </w:pPr>
            <w:r w:rsidRPr="00BA4372">
              <w:rPr>
                <w:color w:val="000000" w:themeColor="text1"/>
              </w:rPr>
              <w:t>Нямам</w:t>
            </w:r>
          </w:p>
          <w:p w:rsidR="002C3C13" w:rsidRPr="00BA4372" w:rsidRDefault="002C3C13" w:rsidP="00761AC9">
            <w:pPr>
              <w:jc w:val="both"/>
              <w:rPr>
                <w:color w:val="000000" w:themeColor="text1"/>
              </w:rPr>
            </w:pPr>
            <w:r w:rsidRPr="00BA4372">
              <w:rPr>
                <w:color w:val="000000" w:themeColor="text1"/>
              </w:rPr>
              <w:t>мнение</w:t>
            </w:r>
          </w:p>
        </w:tc>
        <w:tc>
          <w:tcPr>
            <w:tcW w:w="0" w:type="auto"/>
          </w:tcPr>
          <w:p w:rsidR="002C3C13" w:rsidRPr="00BA4372" w:rsidRDefault="002C3C13" w:rsidP="00761AC9">
            <w:pPr>
              <w:jc w:val="both"/>
              <w:rPr>
                <w:color w:val="000000" w:themeColor="text1"/>
              </w:rPr>
            </w:pPr>
            <w:r w:rsidRPr="00BA4372">
              <w:rPr>
                <w:color w:val="000000" w:themeColor="text1"/>
              </w:rPr>
              <w:t>Положи</w:t>
            </w:r>
          </w:p>
          <w:p w:rsidR="002C3C13" w:rsidRPr="00BA4372" w:rsidRDefault="002C3C13" w:rsidP="00761AC9">
            <w:pPr>
              <w:jc w:val="both"/>
              <w:rPr>
                <w:color w:val="000000" w:themeColor="text1"/>
              </w:rPr>
            </w:pPr>
            <w:r w:rsidRPr="00BA4372">
              <w:rPr>
                <w:color w:val="000000" w:themeColor="text1"/>
              </w:rPr>
              <w:t>телно</w:t>
            </w:r>
          </w:p>
        </w:tc>
        <w:tc>
          <w:tcPr>
            <w:tcW w:w="0" w:type="auto"/>
          </w:tcPr>
          <w:p w:rsidR="002C3C13" w:rsidRPr="00BA4372" w:rsidRDefault="002C3C13" w:rsidP="00761AC9">
            <w:pPr>
              <w:jc w:val="both"/>
              <w:rPr>
                <w:color w:val="000000" w:themeColor="text1"/>
              </w:rPr>
            </w:pPr>
            <w:r w:rsidRPr="00BA4372">
              <w:rPr>
                <w:color w:val="000000" w:themeColor="text1"/>
              </w:rPr>
              <w:t>Отрица-</w:t>
            </w:r>
          </w:p>
          <w:p w:rsidR="002C3C13" w:rsidRPr="00BA4372" w:rsidRDefault="002C3C13" w:rsidP="00761AC9">
            <w:pPr>
              <w:jc w:val="both"/>
              <w:rPr>
                <w:color w:val="000000" w:themeColor="text1"/>
              </w:rPr>
            </w:pPr>
            <w:r w:rsidRPr="00BA4372">
              <w:rPr>
                <w:color w:val="000000" w:themeColor="text1"/>
              </w:rPr>
              <w:t>телно</w:t>
            </w:r>
          </w:p>
        </w:tc>
        <w:tc>
          <w:tcPr>
            <w:tcW w:w="0" w:type="auto"/>
          </w:tcPr>
          <w:p w:rsidR="002C3C13" w:rsidRPr="00BA4372" w:rsidRDefault="002C3C13" w:rsidP="00761AC9">
            <w:pPr>
              <w:jc w:val="both"/>
              <w:rPr>
                <w:color w:val="000000" w:themeColor="text1"/>
              </w:rPr>
            </w:pPr>
            <w:r w:rsidRPr="00BA4372">
              <w:rPr>
                <w:color w:val="000000" w:themeColor="text1"/>
              </w:rPr>
              <w:t>Нямам</w:t>
            </w:r>
          </w:p>
          <w:p w:rsidR="002C3C13" w:rsidRPr="00BA4372" w:rsidRDefault="002C3C13" w:rsidP="00761AC9">
            <w:pPr>
              <w:jc w:val="both"/>
              <w:rPr>
                <w:color w:val="000000" w:themeColor="text1"/>
              </w:rPr>
            </w:pPr>
            <w:r w:rsidRPr="00BA4372">
              <w:rPr>
                <w:color w:val="000000" w:themeColor="text1"/>
              </w:rPr>
              <w:t>мнение</w:t>
            </w:r>
          </w:p>
        </w:tc>
      </w:tr>
      <w:tr w:rsidR="00BA4372" w:rsidRPr="00BA4372" w:rsidTr="00BC4B04">
        <w:tc>
          <w:tcPr>
            <w:tcW w:w="0" w:type="auto"/>
            <w:gridSpan w:val="2"/>
          </w:tcPr>
          <w:p w:rsidR="00AF1B90" w:rsidRPr="00BA4372" w:rsidRDefault="00AF1B90" w:rsidP="00761AC9">
            <w:pPr>
              <w:jc w:val="both"/>
              <w:rPr>
                <w:color w:val="000000" w:themeColor="text1"/>
              </w:rPr>
            </w:pPr>
            <w:r w:rsidRPr="00BA4372">
              <w:rPr>
                <w:color w:val="000000" w:themeColor="text1"/>
              </w:rPr>
              <w:t xml:space="preserve"> </w:t>
            </w:r>
            <w:r w:rsidR="00F10D1E" w:rsidRPr="00BA4372">
              <w:rPr>
                <w:color w:val="000000" w:themeColor="text1"/>
              </w:rPr>
              <w:t xml:space="preserve">  </w:t>
            </w:r>
            <w:r w:rsidRPr="00BA4372">
              <w:rPr>
                <w:color w:val="000000" w:themeColor="text1"/>
              </w:rPr>
              <w:t>2016 Общо</w:t>
            </w:r>
          </w:p>
        </w:tc>
        <w:tc>
          <w:tcPr>
            <w:tcW w:w="0" w:type="auto"/>
          </w:tcPr>
          <w:p w:rsidR="00AF1B90" w:rsidRPr="00BA4372" w:rsidRDefault="00F10D1E" w:rsidP="00761AC9">
            <w:pPr>
              <w:jc w:val="both"/>
              <w:rPr>
                <w:color w:val="000000" w:themeColor="text1"/>
              </w:rPr>
            </w:pPr>
            <w:r w:rsidRPr="00BA4372">
              <w:rPr>
                <w:color w:val="000000" w:themeColor="text1"/>
              </w:rPr>
              <w:t>0.5</w:t>
            </w:r>
          </w:p>
        </w:tc>
        <w:tc>
          <w:tcPr>
            <w:tcW w:w="0" w:type="auto"/>
          </w:tcPr>
          <w:p w:rsidR="00AF1B90" w:rsidRPr="00BA4372" w:rsidRDefault="00F10D1E" w:rsidP="00761AC9">
            <w:pPr>
              <w:jc w:val="both"/>
              <w:rPr>
                <w:color w:val="000000" w:themeColor="text1"/>
              </w:rPr>
            </w:pPr>
            <w:r w:rsidRPr="00BA4372">
              <w:rPr>
                <w:color w:val="000000" w:themeColor="text1"/>
              </w:rPr>
              <w:t>68.4</w:t>
            </w:r>
          </w:p>
        </w:tc>
        <w:tc>
          <w:tcPr>
            <w:tcW w:w="0" w:type="auto"/>
          </w:tcPr>
          <w:p w:rsidR="00AF1B90" w:rsidRPr="00BA4372" w:rsidRDefault="00F10D1E" w:rsidP="00761AC9">
            <w:pPr>
              <w:jc w:val="both"/>
              <w:rPr>
                <w:color w:val="000000" w:themeColor="text1"/>
              </w:rPr>
            </w:pPr>
            <w:r w:rsidRPr="00BA4372">
              <w:rPr>
                <w:color w:val="000000" w:themeColor="text1"/>
              </w:rPr>
              <w:t>31.1</w:t>
            </w:r>
          </w:p>
        </w:tc>
        <w:tc>
          <w:tcPr>
            <w:tcW w:w="0" w:type="auto"/>
          </w:tcPr>
          <w:p w:rsidR="00AF1B90" w:rsidRPr="00BA4372" w:rsidRDefault="00F10D1E" w:rsidP="00761AC9">
            <w:pPr>
              <w:jc w:val="both"/>
              <w:rPr>
                <w:color w:val="000000" w:themeColor="text1"/>
              </w:rPr>
            </w:pPr>
            <w:r w:rsidRPr="00BA4372">
              <w:rPr>
                <w:color w:val="000000" w:themeColor="text1"/>
              </w:rPr>
              <w:t>2.8</w:t>
            </w:r>
          </w:p>
        </w:tc>
        <w:tc>
          <w:tcPr>
            <w:tcW w:w="0" w:type="auto"/>
          </w:tcPr>
          <w:p w:rsidR="00AF1B90" w:rsidRPr="00BA4372" w:rsidRDefault="00F10D1E" w:rsidP="00761AC9">
            <w:pPr>
              <w:jc w:val="both"/>
              <w:rPr>
                <w:color w:val="000000" w:themeColor="text1"/>
              </w:rPr>
            </w:pPr>
            <w:r w:rsidRPr="00BA4372">
              <w:rPr>
                <w:color w:val="000000" w:themeColor="text1"/>
              </w:rPr>
              <w:t>64.3</w:t>
            </w:r>
          </w:p>
        </w:tc>
        <w:tc>
          <w:tcPr>
            <w:tcW w:w="0" w:type="auto"/>
          </w:tcPr>
          <w:p w:rsidR="00AF1B90" w:rsidRPr="00BA4372" w:rsidRDefault="00F10D1E" w:rsidP="00761AC9">
            <w:pPr>
              <w:jc w:val="both"/>
              <w:rPr>
                <w:color w:val="000000" w:themeColor="text1"/>
              </w:rPr>
            </w:pPr>
            <w:r w:rsidRPr="00BA4372">
              <w:rPr>
                <w:color w:val="000000" w:themeColor="text1"/>
              </w:rPr>
              <w:t>32.9</w:t>
            </w:r>
          </w:p>
        </w:tc>
      </w:tr>
      <w:tr w:rsidR="00BA4372" w:rsidRPr="00BA4372" w:rsidTr="002C3C13">
        <w:tc>
          <w:tcPr>
            <w:tcW w:w="0" w:type="auto"/>
            <w:vMerge w:val="restart"/>
          </w:tcPr>
          <w:p w:rsidR="00AF1B90" w:rsidRPr="00BA4372" w:rsidRDefault="00AF1B90" w:rsidP="00761AC9">
            <w:pPr>
              <w:jc w:val="both"/>
              <w:rPr>
                <w:color w:val="000000" w:themeColor="text1"/>
              </w:rPr>
            </w:pPr>
          </w:p>
        </w:tc>
        <w:tc>
          <w:tcPr>
            <w:tcW w:w="0" w:type="auto"/>
          </w:tcPr>
          <w:p w:rsidR="00AF1B90" w:rsidRPr="00BA4372" w:rsidRDefault="00AF1B90" w:rsidP="00761AC9">
            <w:pPr>
              <w:jc w:val="both"/>
              <w:rPr>
                <w:color w:val="000000" w:themeColor="text1"/>
              </w:rPr>
            </w:pPr>
            <w:r w:rsidRPr="00BA4372">
              <w:rPr>
                <w:color w:val="000000" w:themeColor="text1"/>
              </w:rPr>
              <w:t>Турци</w:t>
            </w:r>
            <w:r w:rsidR="00E14AA3" w:rsidRPr="00BA4372">
              <w:rPr>
                <w:color w:val="000000" w:themeColor="text1"/>
              </w:rPr>
              <w:t xml:space="preserve"> (сунити</w:t>
            </w:r>
            <w:r w:rsidR="009F7496" w:rsidRPr="00BA4372">
              <w:rPr>
                <w:color w:val="000000" w:themeColor="text1"/>
              </w:rPr>
              <w:t>) и алеви</w:t>
            </w:r>
            <w:r w:rsidR="002C7C62" w:rsidRPr="00BA4372">
              <w:rPr>
                <w:color w:val="000000" w:themeColor="text1"/>
              </w:rPr>
              <w:t>и</w:t>
            </w:r>
          </w:p>
        </w:tc>
        <w:tc>
          <w:tcPr>
            <w:tcW w:w="0" w:type="auto"/>
          </w:tcPr>
          <w:p w:rsidR="00AF1B90" w:rsidRPr="00BA4372" w:rsidRDefault="00AF1B90" w:rsidP="00761AC9">
            <w:pPr>
              <w:jc w:val="both"/>
              <w:rPr>
                <w:color w:val="000000" w:themeColor="text1"/>
              </w:rPr>
            </w:pPr>
          </w:p>
        </w:tc>
        <w:tc>
          <w:tcPr>
            <w:tcW w:w="0" w:type="auto"/>
          </w:tcPr>
          <w:p w:rsidR="00AF1B90" w:rsidRPr="00BA4372" w:rsidRDefault="00E61708" w:rsidP="00761AC9">
            <w:pPr>
              <w:jc w:val="both"/>
              <w:rPr>
                <w:color w:val="000000" w:themeColor="text1"/>
              </w:rPr>
            </w:pPr>
            <w:r w:rsidRPr="00BA4372">
              <w:rPr>
                <w:color w:val="000000" w:themeColor="text1"/>
              </w:rPr>
              <w:t>70.3</w:t>
            </w:r>
          </w:p>
        </w:tc>
        <w:tc>
          <w:tcPr>
            <w:tcW w:w="0" w:type="auto"/>
          </w:tcPr>
          <w:p w:rsidR="00AF1B90" w:rsidRPr="00BA4372" w:rsidRDefault="00E61708" w:rsidP="00761AC9">
            <w:pPr>
              <w:jc w:val="both"/>
              <w:rPr>
                <w:color w:val="000000" w:themeColor="text1"/>
              </w:rPr>
            </w:pPr>
            <w:r w:rsidRPr="00BA4372">
              <w:rPr>
                <w:color w:val="000000" w:themeColor="text1"/>
              </w:rPr>
              <w:t>29.7</w:t>
            </w:r>
          </w:p>
        </w:tc>
        <w:tc>
          <w:tcPr>
            <w:tcW w:w="0" w:type="auto"/>
          </w:tcPr>
          <w:p w:rsidR="00AF1B90" w:rsidRPr="00BA4372" w:rsidRDefault="00E14AA3" w:rsidP="00761AC9">
            <w:pPr>
              <w:jc w:val="both"/>
              <w:rPr>
                <w:color w:val="000000" w:themeColor="text1"/>
              </w:rPr>
            </w:pPr>
            <w:r w:rsidRPr="00BA4372">
              <w:rPr>
                <w:color w:val="000000" w:themeColor="text1"/>
              </w:rPr>
              <w:t>1.2</w:t>
            </w:r>
          </w:p>
        </w:tc>
        <w:tc>
          <w:tcPr>
            <w:tcW w:w="0" w:type="auto"/>
          </w:tcPr>
          <w:p w:rsidR="00AF1B90" w:rsidRPr="00BA4372" w:rsidRDefault="00E14AA3" w:rsidP="00761AC9">
            <w:pPr>
              <w:jc w:val="both"/>
              <w:rPr>
                <w:color w:val="000000" w:themeColor="text1"/>
              </w:rPr>
            </w:pPr>
            <w:r w:rsidRPr="00BA4372">
              <w:rPr>
                <w:color w:val="000000" w:themeColor="text1"/>
              </w:rPr>
              <w:t>68.8</w:t>
            </w:r>
          </w:p>
        </w:tc>
        <w:tc>
          <w:tcPr>
            <w:tcW w:w="0" w:type="auto"/>
          </w:tcPr>
          <w:p w:rsidR="00AF1B90" w:rsidRPr="00BA4372" w:rsidRDefault="00E14AA3" w:rsidP="00761AC9">
            <w:pPr>
              <w:jc w:val="both"/>
              <w:rPr>
                <w:color w:val="000000" w:themeColor="text1"/>
              </w:rPr>
            </w:pPr>
            <w:r w:rsidRPr="00BA4372">
              <w:rPr>
                <w:color w:val="000000" w:themeColor="text1"/>
              </w:rPr>
              <w:t>30.0</w:t>
            </w:r>
          </w:p>
        </w:tc>
      </w:tr>
      <w:tr w:rsidR="00BA4372" w:rsidRPr="00BA4372" w:rsidTr="002C3C13">
        <w:tc>
          <w:tcPr>
            <w:tcW w:w="0" w:type="auto"/>
            <w:vMerge/>
          </w:tcPr>
          <w:p w:rsidR="00AF1B90" w:rsidRPr="00BA4372" w:rsidRDefault="00AF1B90" w:rsidP="00761AC9">
            <w:pPr>
              <w:jc w:val="both"/>
              <w:rPr>
                <w:color w:val="000000" w:themeColor="text1"/>
              </w:rPr>
            </w:pPr>
          </w:p>
        </w:tc>
        <w:tc>
          <w:tcPr>
            <w:tcW w:w="0" w:type="auto"/>
          </w:tcPr>
          <w:p w:rsidR="00AF1B90" w:rsidRPr="00BA4372" w:rsidRDefault="00AF1B90" w:rsidP="00761AC9">
            <w:pPr>
              <w:jc w:val="both"/>
              <w:rPr>
                <w:color w:val="000000" w:themeColor="text1"/>
              </w:rPr>
            </w:pPr>
            <w:r w:rsidRPr="00BA4372">
              <w:rPr>
                <w:color w:val="000000" w:themeColor="text1"/>
              </w:rPr>
              <w:t>Българоезични мюсюлмани</w:t>
            </w:r>
          </w:p>
        </w:tc>
        <w:tc>
          <w:tcPr>
            <w:tcW w:w="0" w:type="auto"/>
          </w:tcPr>
          <w:p w:rsidR="00AF1B90" w:rsidRPr="00BA4372" w:rsidRDefault="00496F98" w:rsidP="00761AC9">
            <w:pPr>
              <w:jc w:val="both"/>
              <w:rPr>
                <w:color w:val="000000" w:themeColor="text1"/>
              </w:rPr>
            </w:pPr>
            <w:r w:rsidRPr="00BA4372">
              <w:rPr>
                <w:color w:val="000000" w:themeColor="text1"/>
              </w:rPr>
              <w:t>2.1</w:t>
            </w:r>
          </w:p>
        </w:tc>
        <w:tc>
          <w:tcPr>
            <w:tcW w:w="0" w:type="auto"/>
          </w:tcPr>
          <w:p w:rsidR="00AF1B90" w:rsidRPr="00BA4372" w:rsidRDefault="00496F98" w:rsidP="00761AC9">
            <w:pPr>
              <w:jc w:val="both"/>
              <w:rPr>
                <w:color w:val="000000" w:themeColor="text1"/>
              </w:rPr>
            </w:pPr>
            <w:r w:rsidRPr="00BA4372">
              <w:rPr>
                <w:color w:val="000000" w:themeColor="text1"/>
              </w:rPr>
              <w:t>63.8</w:t>
            </w:r>
          </w:p>
        </w:tc>
        <w:tc>
          <w:tcPr>
            <w:tcW w:w="0" w:type="auto"/>
          </w:tcPr>
          <w:p w:rsidR="00AF1B90" w:rsidRPr="00BA4372" w:rsidRDefault="00496F98" w:rsidP="00761AC9">
            <w:pPr>
              <w:jc w:val="both"/>
              <w:rPr>
                <w:color w:val="000000" w:themeColor="text1"/>
              </w:rPr>
            </w:pPr>
            <w:r w:rsidRPr="00BA4372">
              <w:rPr>
                <w:color w:val="000000" w:themeColor="text1"/>
              </w:rPr>
              <w:t>34.1</w:t>
            </w:r>
          </w:p>
        </w:tc>
        <w:tc>
          <w:tcPr>
            <w:tcW w:w="0" w:type="auto"/>
          </w:tcPr>
          <w:p w:rsidR="00AF1B90" w:rsidRPr="00BA4372" w:rsidRDefault="00E14AA3" w:rsidP="00761AC9">
            <w:pPr>
              <w:jc w:val="both"/>
              <w:rPr>
                <w:color w:val="000000" w:themeColor="text1"/>
              </w:rPr>
            </w:pPr>
            <w:r w:rsidRPr="00BA4372">
              <w:rPr>
                <w:color w:val="000000" w:themeColor="text1"/>
              </w:rPr>
              <w:t>7.6</w:t>
            </w:r>
          </w:p>
        </w:tc>
        <w:tc>
          <w:tcPr>
            <w:tcW w:w="0" w:type="auto"/>
          </w:tcPr>
          <w:p w:rsidR="00AF1B90" w:rsidRPr="00BA4372" w:rsidRDefault="00E14AA3" w:rsidP="00761AC9">
            <w:pPr>
              <w:jc w:val="both"/>
              <w:rPr>
                <w:color w:val="000000" w:themeColor="text1"/>
              </w:rPr>
            </w:pPr>
            <w:r w:rsidRPr="00BA4372">
              <w:rPr>
                <w:color w:val="000000" w:themeColor="text1"/>
              </w:rPr>
              <w:t>52.4</w:t>
            </w:r>
          </w:p>
        </w:tc>
        <w:tc>
          <w:tcPr>
            <w:tcW w:w="0" w:type="auto"/>
          </w:tcPr>
          <w:p w:rsidR="00AF1B90" w:rsidRPr="00BA4372" w:rsidRDefault="00E14AA3" w:rsidP="00761AC9">
            <w:pPr>
              <w:jc w:val="both"/>
              <w:rPr>
                <w:color w:val="000000" w:themeColor="text1"/>
              </w:rPr>
            </w:pPr>
            <w:r w:rsidRPr="00BA4372">
              <w:rPr>
                <w:color w:val="000000" w:themeColor="text1"/>
              </w:rPr>
              <w:t>40.0</w:t>
            </w:r>
          </w:p>
        </w:tc>
      </w:tr>
      <w:tr w:rsidR="00BA4372" w:rsidRPr="00BA4372" w:rsidTr="002C3C13">
        <w:tc>
          <w:tcPr>
            <w:tcW w:w="0" w:type="auto"/>
            <w:vMerge/>
          </w:tcPr>
          <w:p w:rsidR="00AF1B90" w:rsidRPr="00BA4372" w:rsidRDefault="00AF1B90" w:rsidP="00761AC9">
            <w:pPr>
              <w:jc w:val="both"/>
              <w:rPr>
                <w:color w:val="000000" w:themeColor="text1"/>
              </w:rPr>
            </w:pPr>
          </w:p>
        </w:tc>
        <w:tc>
          <w:tcPr>
            <w:tcW w:w="0" w:type="auto"/>
          </w:tcPr>
          <w:p w:rsidR="00AF1B90" w:rsidRPr="00BA4372" w:rsidRDefault="00AF1B90" w:rsidP="00AF1B90">
            <w:pPr>
              <w:jc w:val="both"/>
              <w:rPr>
                <w:color w:val="000000" w:themeColor="text1"/>
              </w:rPr>
            </w:pPr>
            <w:r w:rsidRPr="00BA4372">
              <w:rPr>
                <w:color w:val="000000" w:themeColor="text1"/>
              </w:rPr>
              <w:t>Мюсюлмани в гета</w:t>
            </w:r>
          </w:p>
        </w:tc>
        <w:tc>
          <w:tcPr>
            <w:tcW w:w="0" w:type="auto"/>
          </w:tcPr>
          <w:p w:rsidR="00AF1B90" w:rsidRPr="00BA4372" w:rsidRDefault="00AF1B90" w:rsidP="00761AC9">
            <w:pPr>
              <w:jc w:val="both"/>
              <w:rPr>
                <w:color w:val="000000" w:themeColor="text1"/>
              </w:rPr>
            </w:pPr>
          </w:p>
        </w:tc>
        <w:tc>
          <w:tcPr>
            <w:tcW w:w="0" w:type="auto"/>
          </w:tcPr>
          <w:p w:rsidR="00AF1B90" w:rsidRPr="00BA4372" w:rsidRDefault="00496F98" w:rsidP="00761AC9">
            <w:pPr>
              <w:jc w:val="both"/>
              <w:rPr>
                <w:color w:val="000000" w:themeColor="text1"/>
              </w:rPr>
            </w:pPr>
            <w:r w:rsidRPr="00BA4372">
              <w:rPr>
                <w:color w:val="000000" w:themeColor="text1"/>
              </w:rPr>
              <w:t>67.8</w:t>
            </w:r>
          </w:p>
        </w:tc>
        <w:tc>
          <w:tcPr>
            <w:tcW w:w="0" w:type="auto"/>
          </w:tcPr>
          <w:p w:rsidR="00AF1B90" w:rsidRPr="00BA4372" w:rsidRDefault="00496F98" w:rsidP="00761AC9">
            <w:pPr>
              <w:jc w:val="both"/>
              <w:rPr>
                <w:color w:val="000000" w:themeColor="text1"/>
              </w:rPr>
            </w:pPr>
            <w:r w:rsidRPr="00BA4372">
              <w:rPr>
                <w:color w:val="000000" w:themeColor="text1"/>
              </w:rPr>
              <w:t>32.2</w:t>
            </w:r>
          </w:p>
        </w:tc>
        <w:tc>
          <w:tcPr>
            <w:tcW w:w="0" w:type="auto"/>
          </w:tcPr>
          <w:p w:rsidR="00AF1B90" w:rsidRPr="00BA4372" w:rsidRDefault="00E14AA3" w:rsidP="00761AC9">
            <w:pPr>
              <w:jc w:val="both"/>
              <w:rPr>
                <w:color w:val="000000" w:themeColor="text1"/>
              </w:rPr>
            </w:pPr>
            <w:r w:rsidRPr="00BA4372">
              <w:rPr>
                <w:color w:val="000000" w:themeColor="text1"/>
              </w:rPr>
              <w:t>2.1</w:t>
            </w:r>
          </w:p>
        </w:tc>
        <w:tc>
          <w:tcPr>
            <w:tcW w:w="0" w:type="auto"/>
          </w:tcPr>
          <w:p w:rsidR="00AF1B90" w:rsidRPr="00BA4372" w:rsidRDefault="00E14AA3" w:rsidP="00761AC9">
            <w:pPr>
              <w:jc w:val="both"/>
              <w:rPr>
                <w:color w:val="000000" w:themeColor="text1"/>
              </w:rPr>
            </w:pPr>
            <w:r w:rsidRPr="00BA4372">
              <w:rPr>
                <w:color w:val="000000" w:themeColor="text1"/>
              </w:rPr>
              <w:t>63.3</w:t>
            </w:r>
          </w:p>
        </w:tc>
        <w:tc>
          <w:tcPr>
            <w:tcW w:w="0" w:type="auto"/>
          </w:tcPr>
          <w:p w:rsidR="00AF1B90" w:rsidRPr="00BA4372" w:rsidRDefault="00E14AA3" w:rsidP="00761AC9">
            <w:pPr>
              <w:jc w:val="both"/>
              <w:rPr>
                <w:color w:val="000000" w:themeColor="text1"/>
              </w:rPr>
            </w:pPr>
            <w:r w:rsidRPr="00BA4372">
              <w:rPr>
                <w:color w:val="000000" w:themeColor="text1"/>
              </w:rPr>
              <w:t>34.3</w:t>
            </w:r>
          </w:p>
        </w:tc>
      </w:tr>
      <w:tr w:rsidR="00BA4372" w:rsidRPr="00BA4372" w:rsidTr="002C3C13">
        <w:tc>
          <w:tcPr>
            <w:tcW w:w="0" w:type="auto"/>
            <w:vMerge w:val="restart"/>
          </w:tcPr>
          <w:p w:rsidR="00AF1B90" w:rsidRPr="00BA4372" w:rsidRDefault="00AF1B90" w:rsidP="00761AC9">
            <w:pPr>
              <w:jc w:val="both"/>
              <w:rPr>
                <w:color w:val="000000" w:themeColor="text1"/>
              </w:rPr>
            </w:pPr>
          </w:p>
        </w:tc>
        <w:tc>
          <w:tcPr>
            <w:tcW w:w="0" w:type="auto"/>
          </w:tcPr>
          <w:p w:rsidR="00AF1B90" w:rsidRPr="00BA4372" w:rsidRDefault="00AF1B90" w:rsidP="00761AC9">
            <w:pPr>
              <w:jc w:val="both"/>
              <w:rPr>
                <w:color w:val="000000" w:themeColor="text1"/>
              </w:rPr>
            </w:pPr>
            <w:r w:rsidRPr="00BA4372">
              <w:rPr>
                <w:color w:val="000000" w:themeColor="text1"/>
              </w:rPr>
              <w:t>18-30</w:t>
            </w:r>
          </w:p>
        </w:tc>
        <w:tc>
          <w:tcPr>
            <w:tcW w:w="0" w:type="auto"/>
          </w:tcPr>
          <w:p w:rsidR="00AF1B90" w:rsidRPr="00BA4372" w:rsidRDefault="00E61708" w:rsidP="00761AC9">
            <w:pPr>
              <w:jc w:val="both"/>
              <w:rPr>
                <w:color w:val="000000" w:themeColor="text1"/>
              </w:rPr>
            </w:pPr>
            <w:r w:rsidRPr="00BA4372">
              <w:rPr>
                <w:color w:val="000000" w:themeColor="text1"/>
              </w:rPr>
              <w:t>0.3</w:t>
            </w:r>
          </w:p>
        </w:tc>
        <w:tc>
          <w:tcPr>
            <w:tcW w:w="0" w:type="auto"/>
          </w:tcPr>
          <w:p w:rsidR="00AF1B90" w:rsidRPr="00BA4372" w:rsidRDefault="00E61708" w:rsidP="00761AC9">
            <w:pPr>
              <w:jc w:val="both"/>
              <w:rPr>
                <w:color w:val="000000" w:themeColor="text1"/>
              </w:rPr>
            </w:pPr>
            <w:r w:rsidRPr="00BA4372">
              <w:rPr>
                <w:color w:val="000000" w:themeColor="text1"/>
              </w:rPr>
              <w:t>69.4</w:t>
            </w:r>
          </w:p>
        </w:tc>
        <w:tc>
          <w:tcPr>
            <w:tcW w:w="0" w:type="auto"/>
          </w:tcPr>
          <w:p w:rsidR="00AF1B90" w:rsidRPr="00BA4372" w:rsidRDefault="00E61708" w:rsidP="00761AC9">
            <w:pPr>
              <w:jc w:val="both"/>
              <w:rPr>
                <w:color w:val="000000" w:themeColor="text1"/>
              </w:rPr>
            </w:pPr>
            <w:r w:rsidRPr="00BA4372">
              <w:rPr>
                <w:color w:val="000000" w:themeColor="text1"/>
              </w:rPr>
              <w:t>30.2</w:t>
            </w:r>
          </w:p>
        </w:tc>
        <w:tc>
          <w:tcPr>
            <w:tcW w:w="0" w:type="auto"/>
          </w:tcPr>
          <w:p w:rsidR="00AF1B90" w:rsidRPr="00BA4372" w:rsidRDefault="00E14AA3" w:rsidP="00761AC9">
            <w:pPr>
              <w:jc w:val="both"/>
              <w:rPr>
                <w:color w:val="000000" w:themeColor="text1"/>
              </w:rPr>
            </w:pPr>
            <w:r w:rsidRPr="00BA4372">
              <w:rPr>
                <w:color w:val="000000" w:themeColor="text1"/>
              </w:rPr>
              <w:t>3.5</w:t>
            </w:r>
          </w:p>
        </w:tc>
        <w:tc>
          <w:tcPr>
            <w:tcW w:w="0" w:type="auto"/>
          </w:tcPr>
          <w:p w:rsidR="00AF1B90" w:rsidRPr="00BA4372" w:rsidRDefault="00E14AA3" w:rsidP="00761AC9">
            <w:pPr>
              <w:jc w:val="both"/>
              <w:rPr>
                <w:color w:val="000000" w:themeColor="text1"/>
              </w:rPr>
            </w:pPr>
            <w:r w:rsidRPr="00BA4372">
              <w:rPr>
                <w:color w:val="000000" w:themeColor="text1"/>
              </w:rPr>
              <w:t>67.4</w:t>
            </w:r>
          </w:p>
        </w:tc>
        <w:tc>
          <w:tcPr>
            <w:tcW w:w="0" w:type="auto"/>
          </w:tcPr>
          <w:p w:rsidR="00AF1B90" w:rsidRPr="00BA4372" w:rsidRDefault="00E14AA3" w:rsidP="00761AC9">
            <w:pPr>
              <w:jc w:val="both"/>
              <w:rPr>
                <w:color w:val="000000" w:themeColor="text1"/>
              </w:rPr>
            </w:pPr>
            <w:r w:rsidRPr="00BA4372">
              <w:rPr>
                <w:color w:val="000000" w:themeColor="text1"/>
              </w:rPr>
              <w:t>29.2</w:t>
            </w:r>
          </w:p>
        </w:tc>
      </w:tr>
      <w:tr w:rsidR="00BA4372" w:rsidRPr="00BA4372" w:rsidTr="002C3C13">
        <w:tc>
          <w:tcPr>
            <w:tcW w:w="0" w:type="auto"/>
            <w:vMerge/>
          </w:tcPr>
          <w:p w:rsidR="00AF1B90" w:rsidRPr="00BA4372" w:rsidRDefault="00AF1B90" w:rsidP="00761AC9">
            <w:pPr>
              <w:jc w:val="both"/>
              <w:rPr>
                <w:color w:val="000000" w:themeColor="text1"/>
              </w:rPr>
            </w:pPr>
          </w:p>
        </w:tc>
        <w:tc>
          <w:tcPr>
            <w:tcW w:w="0" w:type="auto"/>
          </w:tcPr>
          <w:p w:rsidR="00AF1B90" w:rsidRPr="00BA4372" w:rsidRDefault="00AF1B90" w:rsidP="00761AC9">
            <w:pPr>
              <w:jc w:val="both"/>
              <w:rPr>
                <w:color w:val="000000" w:themeColor="text1"/>
              </w:rPr>
            </w:pPr>
            <w:r w:rsidRPr="00BA4372">
              <w:rPr>
                <w:color w:val="000000" w:themeColor="text1"/>
              </w:rPr>
              <w:t>31-40</w:t>
            </w:r>
          </w:p>
        </w:tc>
        <w:tc>
          <w:tcPr>
            <w:tcW w:w="0" w:type="auto"/>
          </w:tcPr>
          <w:p w:rsidR="00AF1B90" w:rsidRPr="00BA4372" w:rsidRDefault="00E61708" w:rsidP="00761AC9">
            <w:pPr>
              <w:jc w:val="both"/>
              <w:rPr>
                <w:color w:val="000000" w:themeColor="text1"/>
              </w:rPr>
            </w:pPr>
            <w:r w:rsidRPr="00BA4372">
              <w:rPr>
                <w:color w:val="000000" w:themeColor="text1"/>
              </w:rPr>
              <w:t>0.4</w:t>
            </w:r>
          </w:p>
        </w:tc>
        <w:tc>
          <w:tcPr>
            <w:tcW w:w="0" w:type="auto"/>
          </w:tcPr>
          <w:p w:rsidR="00AF1B90" w:rsidRPr="00BA4372" w:rsidRDefault="00E61708" w:rsidP="00761AC9">
            <w:pPr>
              <w:jc w:val="both"/>
              <w:rPr>
                <w:color w:val="000000" w:themeColor="text1"/>
              </w:rPr>
            </w:pPr>
            <w:r w:rsidRPr="00BA4372">
              <w:rPr>
                <w:color w:val="000000" w:themeColor="text1"/>
              </w:rPr>
              <w:t>73.7</w:t>
            </w:r>
          </w:p>
        </w:tc>
        <w:tc>
          <w:tcPr>
            <w:tcW w:w="0" w:type="auto"/>
          </w:tcPr>
          <w:p w:rsidR="00AF1B90" w:rsidRPr="00BA4372" w:rsidRDefault="00E61708" w:rsidP="00761AC9">
            <w:pPr>
              <w:jc w:val="both"/>
              <w:rPr>
                <w:color w:val="000000" w:themeColor="text1"/>
              </w:rPr>
            </w:pPr>
            <w:r w:rsidRPr="00BA4372">
              <w:rPr>
                <w:color w:val="000000" w:themeColor="text1"/>
              </w:rPr>
              <w:t>25.9</w:t>
            </w:r>
          </w:p>
        </w:tc>
        <w:tc>
          <w:tcPr>
            <w:tcW w:w="0" w:type="auto"/>
          </w:tcPr>
          <w:p w:rsidR="00AF1B90" w:rsidRPr="00BA4372" w:rsidRDefault="00E14AA3" w:rsidP="00761AC9">
            <w:pPr>
              <w:jc w:val="both"/>
              <w:rPr>
                <w:color w:val="000000" w:themeColor="text1"/>
              </w:rPr>
            </w:pPr>
            <w:r w:rsidRPr="00BA4372">
              <w:rPr>
                <w:color w:val="000000" w:themeColor="text1"/>
              </w:rPr>
              <w:t>3.0</w:t>
            </w:r>
          </w:p>
        </w:tc>
        <w:tc>
          <w:tcPr>
            <w:tcW w:w="0" w:type="auto"/>
          </w:tcPr>
          <w:p w:rsidR="00AF1B90" w:rsidRPr="00BA4372" w:rsidRDefault="00E14AA3" w:rsidP="00761AC9">
            <w:pPr>
              <w:jc w:val="both"/>
              <w:rPr>
                <w:color w:val="000000" w:themeColor="text1"/>
              </w:rPr>
            </w:pPr>
            <w:r w:rsidRPr="00BA4372">
              <w:rPr>
                <w:color w:val="000000" w:themeColor="text1"/>
              </w:rPr>
              <w:t>68.1</w:t>
            </w:r>
          </w:p>
        </w:tc>
        <w:tc>
          <w:tcPr>
            <w:tcW w:w="0" w:type="auto"/>
          </w:tcPr>
          <w:p w:rsidR="00AF1B90" w:rsidRPr="00BA4372" w:rsidRDefault="00E14AA3" w:rsidP="00761AC9">
            <w:pPr>
              <w:jc w:val="both"/>
              <w:rPr>
                <w:color w:val="000000" w:themeColor="text1"/>
              </w:rPr>
            </w:pPr>
            <w:r w:rsidRPr="00BA4372">
              <w:rPr>
                <w:color w:val="000000" w:themeColor="text1"/>
              </w:rPr>
              <w:t>28.9</w:t>
            </w:r>
          </w:p>
        </w:tc>
      </w:tr>
      <w:tr w:rsidR="00BA4372" w:rsidRPr="00BA4372" w:rsidTr="002C3C13">
        <w:tc>
          <w:tcPr>
            <w:tcW w:w="0" w:type="auto"/>
            <w:vMerge/>
          </w:tcPr>
          <w:p w:rsidR="00AF1B90" w:rsidRPr="00BA4372" w:rsidRDefault="00AF1B90" w:rsidP="00761AC9">
            <w:pPr>
              <w:jc w:val="both"/>
              <w:rPr>
                <w:color w:val="000000" w:themeColor="text1"/>
              </w:rPr>
            </w:pPr>
          </w:p>
        </w:tc>
        <w:tc>
          <w:tcPr>
            <w:tcW w:w="0" w:type="auto"/>
          </w:tcPr>
          <w:p w:rsidR="00AF1B90" w:rsidRPr="00BA4372" w:rsidRDefault="00AF1B90" w:rsidP="00761AC9">
            <w:pPr>
              <w:jc w:val="both"/>
              <w:rPr>
                <w:color w:val="000000" w:themeColor="text1"/>
              </w:rPr>
            </w:pPr>
            <w:r w:rsidRPr="00BA4372">
              <w:rPr>
                <w:color w:val="000000" w:themeColor="text1"/>
              </w:rPr>
              <w:t>41-50</w:t>
            </w:r>
          </w:p>
        </w:tc>
        <w:tc>
          <w:tcPr>
            <w:tcW w:w="0" w:type="auto"/>
          </w:tcPr>
          <w:p w:rsidR="00AF1B90" w:rsidRPr="00BA4372" w:rsidRDefault="00E61708" w:rsidP="00761AC9">
            <w:pPr>
              <w:jc w:val="both"/>
              <w:rPr>
                <w:color w:val="000000" w:themeColor="text1"/>
              </w:rPr>
            </w:pPr>
            <w:r w:rsidRPr="00BA4372">
              <w:rPr>
                <w:color w:val="000000" w:themeColor="text1"/>
              </w:rPr>
              <w:t>1.4</w:t>
            </w:r>
          </w:p>
        </w:tc>
        <w:tc>
          <w:tcPr>
            <w:tcW w:w="0" w:type="auto"/>
          </w:tcPr>
          <w:p w:rsidR="00AF1B90" w:rsidRPr="00BA4372" w:rsidRDefault="00E61708" w:rsidP="00761AC9">
            <w:pPr>
              <w:jc w:val="both"/>
              <w:rPr>
                <w:color w:val="000000" w:themeColor="text1"/>
              </w:rPr>
            </w:pPr>
            <w:r w:rsidRPr="00BA4372">
              <w:rPr>
                <w:color w:val="000000" w:themeColor="text1"/>
              </w:rPr>
              <w:t>68.4</w:t>
            </w:r>
          </w:p>
        </w:tc>
        <w:tc>
          <w:tcPr>
            <w:tcW w:w="0" w:type="auto"/>
          </w:tcPr>
          <w:p w:rsidR="00AF1B90" w:rsidRPr="00BA4372" w:rsidRDefault="00E61708" w:rsidP="00761AC9">
            <w:pPr>
              <w:jc w:val="both"/>
              <w:rPr>
                <w:color w:val="000000" w:themeColor="text1"/>
              </w:rPr>
            </w:pPr>
            <w:r w:rsidRPr="00BA4372">
              <w:rPr>
                <w:color w:val="000000" w:themeColor="text1"/>
              </w:rPr>
              <w:t>30.2</w:t>
            </w:r>
          </w:p>
        </w:tc>
        <w:tc>
          <w:tcPr>
            <w:tcW w:w="0" w:type="auto"/>
          </w:tcPr>
          <w:p w:rsidR="00AF1B90" w:rsidRPr="00BA4372" w:rsidRDefault="00E14AA3" w:rsidP="00761AC9">
            <w:pPr>
              <w:jc w:val="both"/>
              <w:rPr>
                <w:color w:val="000000" w:themeColor="text1"/>
              </w:rPr>
            </w:pPr>
            <w:r w:rsidRPr="00BA4372">
              <w:rPr>
                <w:color w:val="000000" w:themeColor="text1"/>
              </w:rPr>
              <w:t>3.3</w:t>
            </w:r>
          </w:p>
        </w:tc>
        <w:tc>
          <w:tcPr>
            <w:tcW w:w="0" w:type="auto"/>
          </w:tcPr>
          <w:p w:rsidR="00AF1B90" w:rsidRPr="00BA4372" w:rsidRDefault="00E14AA3" w:rsidP="00761AC9">
            <w:pPr>
              <w:jc w:val="both"/>
              <w:rPr>
                <w:color w:val="000000" w:themeColor="text1"/>
              </w:rPr>
            </w:pPr>
            <w:r w:rsidRPr="00BA4372">
              <w:rPr>
                <w:color w:val="000000" w:themeColor="text1"/>
              </w:rPr>
              <w:t>61.8</w:t>
            </w:r>
          </w:p>
        </w:tc>
        <w:tc>
          <w:tcPr>
            <w:tcW w:w="0" w:type="auto"/>
          </w:tcPr>
          <w:p w:rsidR="00AF1B90" w:rsidRPr="00BA4372" w:rsidRDefault="00E14AA3" w:rsidP="00761AC9">
            <w:pPr>
              <w:jc w:val="both"/>
              <w:rPr>
                <w:color w:val="000000" w:themeColor="text1"/>
              </w:rPr>
            </w:pPr>
            <w:r w:rsidRPr="00BA4372">
              <w:rPr>
                <w:color w:val="000000" w:themeColor="text1"/>
              </w:rPr>
              <w:t>34.9</w:t>
            </w:r>
          </w:p>
        </w:tc>
      </w:tr>
      <w:tr w:rsidR="00BA4372" w:rsidRPr="00BA4372" w:rsidTr="002C3C13">
        <w:tc>
          <w:tcPr>
            <w:tcW w:w="0" w:type="auto"/>
            <w:vMerge/>
          </w:tcPr>
          <w:p w:rsidR="00AF1B90" w:rsidRPr="00BA4372" w:rsidRDefault="00AF1B90" w:rsidP="00761AC9">
            <w:pPr>
              <w:jc w:val="both"/>
              <w:rPr>
                <w:color w:val="000000" w:themeColor="text1"/>
              </w:rPr>
            </w:pPr>
          </w:p>
        </w:tc>
        <w:tc>
          <w:tcPr>
            <w:tcW w:w="0" w:type="auto"/>
          </w:tcPr>
          <w:p w:rsidR="00AF1B90" w:rsidRPr="00BA4372" w:rsidRDefault="00AF1B90" w:rsidP="00761AC9">
            <w:pPr>
              <w:jc w:val="both"/>
              <w:rPr>
                <w:color w:val="000000" w:themeColor="text1"/>
              </w:rPr>
            </w:pPr>
            <w:r w:rsidRPr="00BA4372">
              <w:rPr>
                <w:color w:val="000000" w:themeColor="text1"/>
              </w:rPr>
              <w:t>51-60</w:t>
            </w:r>
          </w:p>
        </w:tc>
        <w:tc>
          <w:tcPr>
            <w:tcW w:w="0" w:type="auto"/>
          </w:tcPr>
          <w:p w:rsidR="00AF1B90" w:rsidRPr="00BA4372" w:rsidRDefault="00AF1B90" w:rsidP="00761AC9">
            <w:pPr>
              <w:jc w:val="both"/>
              <w:rPr>
                <w:color w:val="000000" w:themeColor="text1"/>
              </w:rPr>
            </w:pPr>
          </w:p>
        </w:tc>
        <w:tc>
          <w:tcPr>
            <w:tcW w:w="0" w:type="auto"/>
          </w:tcPr>
          <w:p w:rsidR="00AF1B90" w:rsidRPr="00BA4372" w:rsidRDefault="00E61708" w:rsidP="00761AC9">
            <w:pPr>
              <w:jc w:val="both"/>
              <w:rPr>
                <w:color w:val="000000" w:themeColor="text1"/>
              </w:rPr>
            </w:pPr>
            <w:r w:rsidRPr="00BA4372">
              <w:rPr>
                <w:color w:val="000000" w:themeColor="text1"/>
              </w:rPr>
              <w:t>67.0</w:t>
            </w:r>
          </w:p>
        </w:tc>
        <w:tc>
          <w:tcPr>
            <w:tcW w:w="0" w:type="auto"/>
          </w:tcPr>
          <w:p w:rsidR="00AF1B90" w:rsidRPr="00BA4372" w:rsidRDefault="00E61708" w:rsidP="00761AC9">
            <w:pPr>
              <w:jc w:val="both"/>
              <w:rPr>
                <w:color w:val="000000" w:themeColor="text1"/>
              </w:rPr>
            </w:pPr>
            <w:r w:rsidRPr="00BA4372">
              <w:rPr>
                <w:color w:val="000000" w:themeColor="text1"/>
              </w:rPr>
              <w:t>33.0</w:t>
            </w:r>
          </w:p>
        </w:tc>
        <w:tc>
          <w:tcPr>
            <w:tcW w:w="0" w:type="auto"/>
          </w:tcPr>
          <w:p w:rsidR="00AF1B90" w:rsidRPr="00BA4372" w:rsidRDefault="00E14AA3" w:rsidP="00761AC9">
            <w:pPr>
              <w:jc w:val="both"/>
              <w:rPr>
                <w:color w:val="000000" w:themeColor="text1"/>
              </w:rPr>
            </w:pPr>
            <w:r w:rsidRPr="00BA4372">
              <w:rPr>
                <w:color w:val="000000" w:themeColor="text1"/>
              </w:rPr>
              <w:t>2.9</w:t>
            </w:r>
          </w:p>
        </w:tc>
        <w:tc>
          <w:tcPr>
            <w:tcW w:w="0" w:type="auto"/>
          </w:tcPr>
          <w:p w:rsidR="00AF1B90" w:rsidRPr="00BA4372" w:rsidRDefault="00E14AA3" w:rsidP="00761AC9">
            <w:pPr>
              <w:jc w:val="both"/>
              <w:rPr>
                <w:color w:val="000000" w:themeColor="text1"/>
              </w:rPr>
            </w:pPr>
            <w:r w:rsidRPr="00BA4372">
              <w:rPr>
                <w:color w:val="000000" w:themeColor="text1"/>
              </w:rPr>
              <w:t>65.1</w:t>
            </w:r>
          </w:p>
        </w:tc>
        <w:tc>
          <w:tcPr>
            <w:tcW w:w="0" w:type="auto"/>
          </w:tcPr>
          <w:p w:rsidR="00AF1B90" w:rsidRPr="00BA4372" w:rsidRDefault="00E14AA3" w:rsidP="00761AC9">
            <w:pPr>
              <w:jc w:val="both"/>
              <w:rPr>
                <w:color w:val="000000" w:themeColor="text1"/>
              </w:rPr>
            </w:pPr>
            <w:r w:rsidRPr="00BA4372">
              <w:rPr>
                <w:color w:val="000000" w:themeColor="text1"/>
              </w:rPr>
              <w:t>32.1</w:t>
            </w:r>
          </w:p>
        </w:tc>
      </w:tr>
      <w:tr w:rsidR="00BA4372" w:rsidRPr="00BA4372" w:rsidTr="002C3C13">
        <w:tc>
          <w:tcPr>
            <w:tcW w:w="0" w:type="auto"/>
            <w:vMerge/>
          </w:tcPr>
          <w:p w:rsidR="00AF1B90" w:rsidRPr="00BA4372" w:rsidRDefault="00AF1B90" w:rsidP="00761AC9">
            <w:pPr>
              <w:jc w:val="both"/>
              <w:rPr>
                <w:color w:val="000000" w:themeColor="text1"/>
              </w:rPr>
            </w:pPr>
          </w:p>
        </w:tc>
        <w:tc>
          <w:tcPr>
            <w:tcW w:w="0" w:type="auto"/>
          </w:tcPr>
          <w:p w:rsidR="00AF1B90" w:rsidRPr="00BA4372" w:rsidRDefault="00AF1B90" w:rsidP="00761AC9">
            <w:pPr>
              <w:jc w:val="both"/>
              <w:rPr>
                <w:color w:val="000000" w:themeColor="text1"/>
              </w:rPr>
            </w:pPr>
            <w:r w:rsidRPr="00BA4372">
              <w:rPr>
                <w:rFonts w:cs="Times New Roman"/>
                <w:color w:val="000000" w:themeColor="text1"/>
              </w:rPr>
              <w:t>&gt;</w:t>
            </w:r>
            <w:r w:rsidRPr="00BA4372">
              <w:rPr>
                <w:color w:val="000000" w:themeColor="text1"/>
              </w:rPr>
              <w:t>60</w:t>
            </w:r>
          </w:p>
        </w:tc>
        <w:tc>
          <w:tcPr>
            <w:tcW w:w="0" w:type="auto"/>
          </w:tcPr>
          <w:p w:rsidR="00AF1B90" w:rsidRPr="00BA4372" w:rsidRDefault="00E61708" w:rsidP="00761AC9">
            <w:pPr>
              <w:jc w:val="both"/>
              <w:rPr>
                <w:color w:val="000000" w:themeColor="text1"/>
              </w:rPr>
            </w:pPr>
            <w:r w:rsidRPr="00BA4372">
              <w:rPr>
                <w:color w:val="000000" w:themeColor="text1"/>
              </w:rPr>
              <w:t>0.4</w:t>
            </w:r>
          </w:p>
        </w:tc>
        <w:tc>
          <w:tcPr>
            <w:tcW w:w="0" w:type="auto"/>
          </w:tcPr>
          <w:p w:rsidR="00AF1B90" w:rsidRPr="00BA4372" w:rsidRDefault="00E61708" w:rsidP="00761AC9">
            <w:pPr>
              <w:jc w:val="both"/>
              <w:rPr>
                <w:color w:val="000000" w:themeColor="text1"/>
              </w:rPr>
            </w:pPr>
            <w:r w:rsidRPr="00BA4372">
              <w:rPr>
                <w:color w:val="000000" w:themeColor="text1"/>
              </w:rPr>
              <w:t>62.2</w:t>
            </w:r>
          </w:p>
        </w:tc>
        <w:tc>
          <w:tcPr>
            <w:tcW w:w="0" w:type="auto"/>
          </w:tcPr>
          <w:p w:rsidR="00AF1B90" w:rsidRPr="00BA4372" w:rsidRDefault="00E61708" w:rsidP="00761AC9">
            <w:pPr>
              <w:jc w:val="both"/>
              <w:rPr>
                <w:color w:val="000000" w:themeColor="text1"/>
              </w:rPr>
            </w:pPr>
            <w:r w:rsidRPr="00BA4372">
              <w:rPr>
                <w:color w:val="000000" w:themeColor="text1"/>
              </w:rPr>
              <w:t>37.5</w:t>
            </w:r>
          </w:p>
        </w:tc>
        <w:tc>
          <w:tcPr>
            <w:tcW w:w="0" w:type="auto"/>
          </w:tcPr>
          <w:p w:rsidR="00AF1B90" w:rsidRPr="00BA4372" w:rsidRDefault="00E14AA3" w:rsidP="00761AC9">
            <w:pPr>
              <w:jc w:val="both"/>
              <w:rPr>
                <w:color w:val="000000" w:themeColor="text1"/>
              </w:rPr>
            </w:pPr>
            <w:r w:rsidRPr="00BA4372">
              <w:rPr>
                <w:color w:val="000000" w:themeColor="text1"/>
              </w:rPr>
              <w:t>1.6</w:t>
            </w:r>
          </w:p>
        </w:tc>
        <w:tc>
          <w:tcPr>
            <w:tcW w:w="0" w:type="auto"/>
          </w:tcPr>
          <w:p w:rsidR="00AF1B90" w:rsidRPr="00BA4372" w:rsidRDefault="00E14AA3" w:rsidP="00761AC9">
            <w:pPr>
              <w:jc w:val="both"/>
              <w:rPr>
                <w:color w:val="000000" w:themeColor="text1"/>
              </w:rPr>
            </w:pPr>
            <w:r w:rsidRPr="00BA4372">
              <w:rPr>
                <w:color w:val="000000" w:themeColor="text1"/>
              </w:rPr>
              <w:t>57.0</w:t>
            </w:r>
          </w:p>
        </w:tc>
        <w:tc>
          <w:tcPr>
            <w:tcW w:w="0" w:type="auto"/>
          </w:tcPr>
          <w:p w:rsidR="00AF1B90" w:rsidRPr="00BA4372" w:rsidRDefault="00E14AA3" w:rsidP="00761AC9">
            <w:pPr>
              <w:jc w:val="both"/>
              <w:rPr>
                <w:color w:val="000000" w:themeColor="text1"/>
              </w:rPr>
            </w:pPr>
            <w:r w:rsidRPr="00BA4372">
              <w:rPr>
                <w:color w:val="000000" w:themeColor="text1"/>
              </w:rPr>
              <w:t>41.4</w:t>
            </w:r>
          </w:p>
        </w:tc>
      </w:tr>
      <w:tr w:rsidR="00BA4372" w:rsidRPr="00BA4372" w:rsidTr="002C3C13">
        <w:tc>
          <w:tcPr>
            <w:tcW w:w="0" w:type="auto"/>
            <w:vMerge w:val="restart"/>
          </w:tcPr>
          <w:p w:rsidR="00AF1B90" w:rsidRPr="00BA4372" w:rsidRDefault="00AF1B90" w:rsidP="00761AC9">
            <w:pPr>
              <w:jc w:val="both"/>
              <w:rPr>
                <w:color w:val="000000" w:themeColor="text1"/>
              </w:rPr>
            </w:pPr>
          </w:p>
        </w:tc>
        <w:tc>
          <w:tcPr>
            <w:tcW w:w="0" w:type="auto"/>
          </w:tcPr>
          <w:p w:rsidR="00AF1B90" w:rsidRPr="00BA4372" w:rsidRDefault="00AF1B90" w:rsidP="00761AC9">
            <w:pPr>
              <w:jc w:val="both"/>
              <w:rPr>
                <w:color w:val="000000" w:themeColor="text1"/>
              </w:rPr>
            </w:pPr>
            <w:r w:rsidRPr="00BA4372">
              <w:rPr>
                <w:color w:val="000000" w:themeColor="text1"/>
              </w:rPr>
              <w:t>Висше</w:t>
            </w:r>
          </w:p>
        </w:tc>
        <w:tc>
          <w:tcPr>
            <w:tcW w:w="0" w:type="auto"/>
          </w:tcPr>
          <w:p w:rsidR="00AF1B90" w:rsidRPr="00BA4372" w:rsidRDefault="00AF1B90" w:rsidP="00761AC9">
            <w:pPr>
              <w:jc w:val="both"/>
              <w:rPr>
                <w:color w:val="000000" w:themeColor="text1"/>
              </w:rPr>
            </w:pPr>
          </w:p>
        </w:tc>
        <w:tc>
          <w:tcPr>
            <w:tcW w:w="0" w:type="auto"/>
          </w:tcPr>
          <w:p w:rsidR="00AF1B90" w:rsidRPr="00BA4372" w:rsidRDefault="00E61708" w:rsidP="00761AC9">
            <w:pPr>
              <w:jc w:val="both"/>
              <w:rPr>
                <w:color w:val="000000" w:themeColor="text1"/>
              </w:rPr>
            </w:pPr>
            <w:r w:rsidRPr="00BA4372">
              <w:rPr>
                <w:color w:val="000000" w:themeColor="text1"/>
              </w:rPr>
              <w:t>67.9</w:t>
            </w:r>
          </w:p>
        </w:tc>
        <w:tc>
          <w:tcPr>
            <w:tcW w:w="0" w:type="auto"/>
          </w:tcPr>
          <w:p w:rsidR="00AF1B90" w:rsidRPr="00BA4372" w:rsidRDefault="00E61708" w:rsidP="00761AC9">
            <w:pPr>
              <w:jc w:val="both"/>
              <w:rPr>
                <w:color w:val="000000" w:themeColor="text1"/>
              </w:rPr>
            </w:pPr>
            <w:r w:rsidRPr="00BA4372">
              <w:rPr>
                <w:color w:val="000000" w:themeColor="text1"/>
              </w:rPr>
              <w:t>32.1</w:t>
            </w:r>
          </w:p>
        </w:tc>
        <w:tc>
          <w:tcPr>
            <w:tcW w:w="0" w:type="auto"/>
          </w:tcPr>
          <w:p w:rsidR="00AF1B90" w:rsidRPr="00BA4372" w:rsidRDefault="00E14AA3" w:rsidP="00761AC9">
            <w:pPr>
              <w:jc w:val="both"/>
              <w:rPr>
                <w:color w:val="000000" w:themeColor="text1"/>
              </w:rPr>
            </w:pPr>
            <w:r w:rsidRPr="00BA4372">
              <w:rPr>
                <w:color w:val="000000" w:themeColor="text1"/>
              </w:rPr>
              <w:t>3.7</w:t>
            </w:r>
          </w:p>
        </w:tc>
        <w:tc>
          <w:tcPr>
            <w:tcW w:w="0" w:type="auto"/>
          </w:tcPr>
          <w:p w:rsidR="00AF1B90" w:rsidRPr="00BA4372" w:rsidRDefault="00E14AA3" w:rsidP="00761AC9">
            <w:pPr>
              <w:jc w:val="both"/>
              <w:rPr>
                <w:color w:val="000000" w:themeColor="text1"/>
              </w:rPr>
            </w:pPr>
            <w:r w:rsidRPr="00BA4372">
              <w:rPr>
                <w:color w:val="000000" w:themeColor="text1"/>
              </w:rPr>
              <w:t>63.0</w:t>
            </w:r>
          </w:p>
        </w:tc>
        <w:tc>
          <w:tcPr>
            <w:tcW w:w="0" w:type="auto"/>
          </w:tcPr>
          <w:p w:rsidR="00AF1B90" w:rsidRPr="00BA4372" w:rsidRDefault="00E14AA3" w:rsidP="00761AC9">
            <w:pPr>
              <w:jc w:val="both"/>
              <w:rPr>
                <w:color w:val="000000" w:themeColor="text1"/>
              </w:rPr>
            </w:pPr>
            <w:r w:rsidRPr="00BA4372">
              <w:rPr>
                <w:color w:val="000000" w:themeColor="text1"/>
              </w:rPr>
              <w:t>33.3</w:t>
            </w:r>
          </w:p>
        </w:tc>
      </w:tr>
      <w:tr w:rsidR="00BA4372" w:rsidRPr="00BA4372" w:rsidTr="002C3C13">
        <w:tc>
          <w:tcPr>
            <w:tcW w:w="0" w:type="auto"/>
            <w:vMerge/>
          </w:tcPr>
          <w:p w:rsidR="00AF1B90" w:rsidRPr="00BA4372" w:rsidRDefault="00AF1B90" w:rsidP="00761AC9">
            <w:pPr>
              <w:jc w:val="both"/>
              <w:rPr>
                <w:color w:val="000000" w:themeColor="text1"/>
              </w:rPr>
            </w:pPr>
          </w:p>
        </w:tc>
        <w:tc>
          <w:tcPr>
            <w:tcW w:w="0" w:type="auto"/>
          </w:tcPr>
          <w:p w:rsidR="00AF1B90" w:rsidRPr="00BA4372" w:rsidRDefault="00AF1B90" w:rsidP="00761AC9">
            <w:pPr>
              <w:jc w:val="both"/>
              <w:rPr>
                <w:color w:val="000000" w:themeColor="text1"/>
              </w:rPr>
            </w:pPr>
            <w:r w:rsidRPr="00BA4372">
              <w:rPr>
                <w:color w:val="000000" w:themeColor="text1"/>
              </w:rPr>
              <w:t>Средно</w:t>
            </w:r>
          </w:p>
        </w:tc>
        <w:tc>
          <w:tcPr>
            <w:tcW w:w="0" w:type="auto"/>
          </w:tcPr>
          <w:p w:rsidR="00AF1B90" w:rsidRPr="00BA4372" w:rsidRDefault="00AF3F17" w:rsidP="00761AC9">
            <w:pPr>
              <w:jc w:val="both"/>
              <w:rPr>
                <w:color w:val="000000" w:themeColor="text1"/>
              </w:rPr>
            </w:pPr>
            <w:r w:rsidRPr="00BA4372">
              <w:rPr>
                <w:color w:val="000000" w:themeColor="text1"/>
              </w:rPr>
              <w:t>1.0</w:t>
            </w:r>
          </w:p>
        </w:tc>
        <w:tc>
          <w:tcPr>
            <w:tcW w:w="0" w:type="auto"/>
          </w:tcPr>
          <w:p w:rsidR="00AF1B90" w:rsidRPr="00BA4372" w:rsidRDefault="00AF3F17" w:rsidP="00761AC9">
            <w:pPr>
              <w:jc w:val="both"/>
              <w:rPr>
                <w:color w:val="000000" w:themeColor="text1"/>
              </w:rPr>
            </w:pPr>
            <w:r w:rsidRPr="00BA4372">
              <w:rPr>
                <w:color w:val="000000" w:themeColor="text1"/>
              </w:rPr>
              <w:t>72.6</w:t>
            </w:r>
          </w:p>
        </w:tc>
        <w:tc>
          <w:tcPr>
            <w:tcW w:w="0" w:type="auto"/>
          </w:tcPr>
          <w:p w:rsidR="00AF1B90" w:rsidRPr="00BA4372" w:rsidRDefault="00AF3F17" w:rsidP="00761AC9">
            <w:pPr>
              <w:jc w:val="both"/>
              <w:rPr>
                <w:color w:val="000000" w:themeColor="text1"/>
              </w:rPr>
            </w:pPr>
            <w:r w:rsidRPr="00BA4372">
              <w:rPr>
                <w:color w:val="000000" w:themeColor="text1"/>
              </w:rPr>
              <w:t>26.4</w:t>
            </w:r>
          </w:p>
        </w:tc>
        <w:tc>
          <w:tcPr>
            <w:tcW w:w="0" w:type="auto"/>
          </w:tcPr>
          <w:p w:rsidR="00AF1B90" w:rsidRPr="00BA4372" w:rsidRDefault="003B5969" w:rsidP="00761AC9">
            <w:pPr>
              <w:jc w:val="both"/>
              <w:rPr>
                <w:color w:val="000000" w:themeColor="text1"/>
              </w:rPr>
            </w:pPr>
            <w:r w:rsidRPr="00BA4372">
              <w:rPr>
                <w:color w:val="000000" w:themeColor="text1"/>
              </w:rPr>
              <w:t>3.1</w:t>
            </w:r>
          </w:p>
        </w:tc>
        <w:tc>
          <w:tcPr>
            <w:tcW w:w="0" w:type="auto"/>
          </w:tcPr>
          <w:p w:rsidR="00AF1B90" w:rsidRPr="00BA4372" w:rsidRDefault="003B5969" w:rsidP="00761AC9">
            <w:pPr>
              <w:jc w:val="both"/>
              <w:rPr>
                <w:color w:val="000000" w:themeColor="text1"/>
              </w:rPr>
            </w:pPr>
            <w:r w:rsidRPr="00BA4372">
              <w:rPr>
                <w:color w:val="000000" w:themeColor="text1"/>
              </w:rPr>
              <w:t>68.2</w:t>
            </w:r>
          </w:p>
        </w:tc>
        <w:tc>
          <w:tcPr>
            <w:tcW w:w="0" w:type="auto"/>
          </w:tcPr>
          <w:p w:rsidR="00AF1B90" w:rsidRPr="00BA4372" w:rsidRDefault="003B5969" w:rsidP="00761AC9">
            <w:pPr>
              <w:jc w:val="both"/>
              <w:rPr>
                <w:color w:val="000000" w:themeColor="text1"/>
              </w:rPr>
            </w:pPr>
            <w:r w:rsidRPr="00BA4372">
              <w:rPr>
                <w:color w:val="000000" w:themeColor="text1"/>
              </w:rPr>
              <w:t>28.7</w:t>
            </w:r>
          </w:p>
        </w:tc>
      </w:tr>
      <w:tr w:rsidR="00BA4372" w:rsidRPr="00BA4372" w:rsidTr="002C3C13">
        <w:tc>
          <w:tcPr>
            <w:tcW w:w="0" w:type="auto"/>
            <w:vMerge/>
          </w:tcPr>
          <w:p w:rsidR="00AF1B90" w:rsidRPr="00BA4372" w:rsidRDefault="00AF1B90" w:rsidP="00761AC9">
            <w:pPr>
              <w:jc w:val="both"/>
              <w:rPr>
                <w:color w:val="000000" w:themeColor="text1"/>
              </w:rPr>
            </w:pPr>
          </w:p>
        </w:tc>
        <w:tc>
          <w:tcPr>
            <w:tcW w:w="0" w:type="auto"/>
          </w:tcPr>
          <w:p w:rsidR="00AF1B90" w:rsidRPr="00BA4372" w:rsidRDefault="00AF1B90" w:rsidP="00761AC9">
            <w:pPr>
              <w:jc w:val="both"/>
              <w:rPr>
                <w:color w:val="000000" w:themeColor="text1"/>
              </w:rPr>
            </w:pPr>
            <w:r w:rsidRPr="00BA4372">
              <w:rPr>
                <w:color w:val="000000" w:themeColor="text1"/>
              </w:rPr>
              <w:t>Основно</w:t>
            </w:r>
          </w:p>
        </w:tc>
        <w:tc>
          <w:tcPr>
            <w:tcW w:w="0" w:type="auto"/>
          </w:tcPr>
          <w:p w:rsidR="00AF1B90" w:rsidRPr="00BA4372" w:rsidRDefault="00AF1B90" w:rsidP="00761AC9">
            <w:pPr>
              <w:jc w:val="both"/>
              <w:rPr>
                <w:color w:val="000000" w:themeColor="text1"/>
              </w:rPr>
            </w:pPr>
          </w:p>
        </w:tc>
        <w:tc>
          <w:tcPr>
            <w:tcW w:w="0" w:type="auto"/>
          </w:tcPr>
          <w:p w:rsidR="00AF1B90" w:rsidRPr="00BA4372" w:rsidRDefault="00AF3F17" w:rsidP="00761AC9">
            <w:pPr>
              <w:jc w:val="both"/>
              <w:rPr>
                <w:color w:val="000000" w:themeColor="text1"/>
              </w:rPr>
            </w:pPr>
            <w:r w:rsidRPr="00BA4372">
              <w:rPr>
                <w:color w:val="000000" w:themeColor="text1"/>
              </w:rPr>
              <w:t>66.2</w:t>
            </w:r>
          </w:p>
        </w:tc>
        <w:tc>
          <w:tcPr>
            <w:tcW w:w="0" w:type="auto"/>
          </w:tcPr>
          <w:p w:rsidR="00AF1B90" w:rsidRPr="00BA4372" w:rsidRDefault="00AF3F17" w:rsidP="00761AC9">
            <w:pPr>
              <w:jc w:val="both"/>
              <w:rPr>
                <w:color w:val="000000" w:themeColor="text1"/>
              </w:rPr>
            </w:pPr>
            <w:r w:rsidRPr="00BA4372">
              <w:rPr>
                <w:color w:val="000000" w:themeColor="text1"/>
              </w:rPr>
              <w:t>33.8</w:t>
            </w:r>
          </w:p>
        </w:tc>
        <w:tc>
          <w:tcPr>
            <w:tcW w:w="0" w:type="auto"/>
          </w:tcPr>
          <w:p w:rsidR="00AF1B90" w:rsidRPr="00BA4372" w:rsidRDefault="003B5969" w:rsidP="00761AC9">
            <w:pPr>
              <w:jc w:val="both"/>
              <w:rPr>
                <w:color w:val="000000" w:themeColor="text1"/>
              </w:rPr>
            </w:pPr>
            <w:r w:rsidRPr="00BA4372">
              <w:rPr>
                <w:color w:val="000000" w:themeColor="text1"/>
              </w:rPr>
              <w:t>2.6</w:t>
            </w:r>
          </w:p>
        </w:tc>
        <w:tc>
          <w:tcPr>
            <w:tcW w:w="0" w:type="auto"/>
          </w:tcPr>
          <w:p w:rsidR="00AF1B90" w:rsidRPr="00BA4372" w:rsidRDefault="003B5969" w:rsidP="00761AC9">
            <w:pPr>
              <w:jc w:val="both"/>
              <w:rPr>
                <w:color w:val="000000" w:themeColor="text1"/>
              </w:rPr>
            </w:pPr>
            <w:r w:rsidRPr="00BA4372">
              <w:rPr>
                <w:color w:val="000000" w:themeColor="text1"/>
              </w:rPr>
              <w:t>61.0</w:t>
            </w:r>
          </w:p>
        </w:tc>
        <w:tc>
          <w:tcPr>
            <w:tcW w:w="0" w:type="auto"/>
          </w:tcPr>
          <w:p w:rsidR="00AF1B90" w:rsidRPr="00BA4372" w:rsidRDefault="003B5969" w:rsidP="00761AC9">
            <w:pPr>
              <w:jc w:val="both"/>
              <w:rPr>
                <w:color w:val="000000" w:themeColor="text1"/>
              </w:rPr>
            </w:pPr>
            <w:r w:rsidRPr="00BA4372">
              <w:rPr>
                <w:color w:val="000000" w:themeColor="text1"/>
              </w:rPr>
              <w:t>36.4</w:t>
            </w:r>
          </w:p>
        </w:tc>
      </w:tr>
      <w:tr w:rsidR="00BA4372" w:rsidRPr="00BA4372" w:rsidTr="002C3C13">
        <w:tc>
          <w:tcPr>
            <w:tcW w:w="0" w:type="auto"/>
            <w:vMerge/>
          </w:tcPr>
          <w:p w:rsidR="00AF1B90" w:rsidRPr="00BA4372" w:rsidRDefault="00AF1B90" w:rsidP="00761AC9">
            <w:pPr>
              <w:jc w:val="both"/>
              <w:rPr>
                <w:color w:val="000000" w:themeColor="text1"/>
              </w:rPr>
            </w:pPr>
          </w:p>
        </w:tc>
        <w:tc>
          <w:tcPr>
            <w:tcW w:w="0" w:type="auto"/>
          </w:tcPr>
          <w:p w:rsidR="00AF1B90" w:rsidRPr="00BA4372" w:rsidRDefault="00AF1B90" w:rsidP="00761AC9">
            <w:pPr>
              <w:jc w:val="both"/>
              <w:rPr>
                <w:color w:val="000000" w:themeColor="text1"/>
              </w:rPr>
            </w:pPr>
            <w:r w:rsidRPr="00BA4372">
              <w:rPr>
                <w:color w:val="000000" w:themeColor="text1"/>
              </w:rPr>
              <w:t>По-ниско</w:t>
            </w:r>
          </w:p>
        </w:tc>
        <w:tc>
          <w:tcPr>
            <w:tcW w:w="0" w:type="auto"/>
          </w:tcPr>
          <w:p w:rsidR="00AF1B90" w:rsidRPr="00BA4372" w:rsidRDefault="00AF1B90" w:rsidP="00761AC9">
            <w:pPr>
              <w:jc w:val="both"/>
              <w:rPr>
                <w:color w:val="000000" w:themeColor="text1"/>
              </w:rPr>
            </w:pPr>
          </w:p>
        </w:tc>
        <w:tc>
          <w:tcPr>
            <w:tcW w:w="0" w:type="auto"/>
          </w:tcPr>
          <w:p w:rsidR="00AF1B90" w:rsidRPr="00BA4372" w:rsidRDefault="00AF3F17" w:rsidP="00761AC9">
            <w:pPr>
              <w:jc w:val="both"/>
              <w:rPr>
                <w:color w:val="000000" w:themeColor="text1"/>
              </w:rPr>
            </w:pPr>
            <w:r w:rsidRPr="00BA4372">
              <w:rPr>
                <w:color w:val="000000" w:themeColor="text1"/>
              </w:rPr>
              <w:t>55.9</w:t>
            </w:r>
          </w:p>
        </w:tc>
        <w:tc>
          <w:tcPr>
            <w:tcW w:w="0" w:type="auto"/>
          </w:tcPr>
          <w:p w:rsidR="00AF1B90" w:rsidRPr="00BA4372" w:rsidRDefault="00AF3F17" w:rsidP="00761AC9">
            <w:pPr>
              <w:jc w:val="both"/>
              <w:rPr>
                <w:color w:val="000000" w:themeColor="text1"/>
              </w:rPr>
            </w:pPr>
            <w:r w:rsidRPr="00BA4372">
              <w:rPr>
                <w:color w:val="000000" w:themeColor="text1"/>
              </w:rPr>
              <w:t>44.1</w:t>
            </w:r>
          </w:p>
        </w:tc>
        <w:tc>
          <w:tcPr>
            <w:tcW w:w="0" w:type="auto"/>
          </w:tcPr>
          <w:p w:rsidR="00AF1B90" w:rsidRPr="00BA4372" w:rsidRDefault="003B5969" w:rsidP="00761AC9">
            <w:pPr>
              <w:jc w:val="both"/>
              <w:rPr>
                <w:color w:val="000000" w:themeColor="text1"/>
              </w:rPr>
            </w:pPr>
            <w:r w:rsidRPr="00BA4372">
              <w:rPr>
                <w:color w:val="000000" w:themeColor="text1"/>
              </w:rPr>
              <w:t>2.2</w:t>
            </w:r>
          </w:p>
        </w:tc>
        <w:tc>
          <w:tcPr>
            <w:tcW w:w="0" w:type="auto"/>
          </w:tcPr>
          <w:p w:rsidR="00AF1B90" w:rsidRPr="00BA4372" w:rsidRDefault="003B5969" w:rsidP="00761AC9">
            <w:pPr>
              <w:jc w:val="both"/>
              <w:rPr>
                <w:color w:val="000000" w:themeColor="text1"/>
              </w:rPr>
            </w:pPr>
            <w:r w:rsidRPr="00BA4372">
              <w:rPr>
                <w:color w:val="000000" w:themeColor="text1"/>
              </w:rPr>
              <w:t>57.0</w:t>
            </w:r>
          </w:p>
        </w:tc>
        <w:tc>
          <w:tcPr>
            <w:tcW w:w="0" w:type="auto"/>
          </w:tcPr>
          <w:p w:rsidR="00AF1B90" w:rsidRPr="00BA4372" w:rsidRDefault="003B5969" w:rsidP="00761AC9">
            <w:pPr>
              <w:jc w:val="both"/>
              <w:rPr>
                <w:color w:val="000000" w:themeColor="text1"/>
              </w:rPr>
            </w:pPr>
            <w:r w:rsidRPr="00BA4372">
              <w:rPr>
                <w:color w:val="000000" w:themeColor="text1"/>
              </w:rPr>
              <w:t>40.9</w:t>
            </w:r>
          </w:p>
        </w:tc>
      </w:tr>
      <w:tr w:rsidR="00BA4372" w:rsidRPr="00BA4372" w:rsidTr="002C3C13">
        <w:tc>
          <w:tcPr>
            <w:tcW w:w="0" w:type="auto"/>
            <w:vMerge w:val="restart"/>
          </w:tcPr>
          <w:p w:rsidR="00CA4AD9" w:rsidRPr="00BA4372" w:rsidRDefault="00CA4AD9" w:rsidP="00761AC9">
            <w:pPr>
              <w:jc w:val="both"/>
              <w:rPr>
                <w:color w:val="000000" w:themeColor="text1"/>
              </w:rPr>
            </w:pPr>
          </w:p>
        </w:tc>
        <w:tc>
          <w:tcPr>
            <w:tcW w:w="0" w:type="auto"/>
          </w:tcPr>
          <w:p w:rsidR="00CA4AD9" w:rsidRPr="00BA4372" w:rsidRDefault="00CA4AD9" w:rsidP="00BC4B04">
            <w:pPr>
              <w:jc w:val="both"/>
              <w:rPr>
                <w:color w:val="000000" w:themeColor="text1"/>
              </w:rPr>
            </w:pPr>
            <w:r w:rsidRPr="00BA4372">
              <w:rPr>
                <w:color w:val="000000" w:themeColor="text1"/>
              </w:rPr>
              <w:t>Напълно нерелигиозен</w:t>
            </w:r>
          </w:p>
        </w:tc>
        <w:tc>
          <w:tcPr>
            <w:tcW w:w="0" w:type="auto"/>
          </w:tcPr>
          <w:p w:rsidR="00CA4AD9" w:rsidRPr="00BA4372" w:rsidRDefault="00CA4AD9" w:rsidP="00BC4B04">
            <w:pPr>
              <w:jc w:val="both"/>
              <w:rPr>
                <w:color w:val="000000" w:themeColor="text1"/>
              </w:rPr>
            </w:pPr>
          </w:p>
        </w:tc>
        <w:tc>
          <w:tcPr>
            <w:tcW w:w="0" w:type="auto"/>
          </w:tcPr>
          <w:p w:rsidR="00CA4AD9" w:rsidRPr="00BA4372" w:rsidRDefault="00CA4AD9" w:rsidP="00BC4B04">
            <w:pPr>
              <w:jc w:val="both"/>
              <w:rPr>
                <w:color w:val="000000" w:themeColor="text1"/>
              </w:rPr>
            </w:pPr>
            <w:r w:rsidRPr="00BA4372">
              <w:rPr>
                <w:color w:val="000000" w:themeColor="text1"/>
              </w:rPr>
              <w:t>80.0</w:t>
            </w:r>
          </w:p>
        </w:tc>
        <w:tc>
          <w:tcPr>
            <w:tcW w:w="0" w:type="auto"/>
          </w:tcPr>
          <w:p w:rsidR="00CA4AD9" w:rsidRPr="00BA4372" w:rsidRDefault="00CA4AD9" w:rsidP="00BC4B04">
            <w:pPr>
              <w:jc w:val="both"/>
              <w:rPr>
                <w:color w:val="000000" w:themeColor="text1"/>
              </w:rPr>
            </w:pPr>
            <w:r w:rsidRPr="00BA4372">
              <w:rPr>
                <w:color w:val="000000" w:themeColor="text1"/>
              </w:rPr>
              <w:t>20.0</w:t>
            </w:r>
          </w:p>
        </w:tc>
        <w:tc>
          <w:tcPr>
            <w:tcW w:w="0" w:type="auto"/>
          </w:tcPr>
          <w:p w:rsidR="00CA4AD9" w:rsidRPr="00BA4372" w:rsidRDefault="00CA4AD9" w:rsidP="00BC4B04">
            <w:pPr>
              <w:jc w:val="both"/>
              <w:rPr>
                <w:color w:val="000000" w:themeColor="text1"/>
              </w:rPr>
            </w:pPr>
          </w:p>
        </w:tc>
        <w:tc>
          <w:tcPr>
            <w:tcW w:w="0" w:type="auto"/>
          </w:tcPr>
          <w:p w:rsidR="00CA4AD9" w:rsidRPr="00BA4372" w:rsidRDefault="00CA4AD9" w:rsidP="00BC4B04">
            <w:pPr>
              <w:jc w:val="both"/>
              <w:rPr>
                <w:color w:val="000000" w:themeColor="text1"/>
              </w:rPr>
            </w:pPr>
            <w:r w:rsidRPr="00BA4372">
              <w:rPr>
                <w:color w:val="000000" w:themeColor="text1"/>
              </w:rPr>
              <w:t>80.0</w:t>
            </w:r>
          </w:p>
        </w:tc>
        <w:tc>
          <w:tcPr>
            <w:tcW w:w="0" w:type="auto"/>
          </w:tcPr>
          <w:p w:rsidR="00CA4AD9" w:rsidRPr="00BA4372" w:rsidRDefault="00CA4AD9" w:rsidP="00BC4B04">
            <w:pPr>
              <w:jc w:val="both"/>
              <w:rPr>
                <w:color w:val="000000" w:themeColor="text1"/>
              </w:rPr>
            </w:pPr>
            <w:r w:rsidRPr="00BA4372">
              <w:rPr>
                <w:color w:val="000000" w:themeColor="text1"/>
              </w:rPr>
              <w:t>20.0</w:t>
            </w:r>
          </w:p>
        </w:tc>
      </w:tr>
      <w:tr w:rsidR="00BA4372" w:rsidRPr="00BA4372" w:rsidTr="002C3C13">
        <w:tc>
          <w:tcPr>
            <w:tcW w:w="0" w:type="auto"/>
            <w:vMerge/>
          </w:tcPr>
          <w:p w:rsidR="00CA4AD9" w:rsidRPr="00BA4372" w:rsidRDefault="00CA4AD9" w:rsidP="00761AC9">
            <w:pPr>
              <w:jc w:val="both"/>
              <w:rPr>
                <w:color w:val="000000" w:themeColor="text1"/>
              </w:rPr>
            </w:pPr>
          </w:p>
        </w:tc>
        <w:tc>
          <w:tcPr>
            <w:tcW w:w="0" w:type="auto"/>
          </w:tcPr>
          <w:p w:rsidR="00CA4AD9" w:rsidRPr="00BA4372" w:rsidRDefault="00CA4AD9" w:rsidP="00BC4B04">
            <w:pPr>
              <w:jc w:val="both"/>
              <w:rPr>
                <w:color w:val="000000" w:themeColor="text1"/>
              </w:rPr>
            </w:pPr>
            <w:r w:rsidRPr="00BA4372">
              <w:rPr>
                <w:color w:val="000000" w:themeColor="text1"/>
              </w:rPr>
              <w:t>По-скоро нерелигиозен</w:t>
            </w:r>
          </w:p>
        </w:tc>
        <w:tc>
          <w:tcPr>
            <w:tcW w:w="0" w:type="auto"/>
          </w:tcPr>
          <w:p w:rsidR="00CA4AD9" w:rsidRPr="00BA4372" w:rsidRDefault="00CA4AD9" w:rsidP="00BC4B04">
            <w:pPr>
              <w:jc w:val="both"/>
              <w:rPr>
                <w:color w:val="000000" w:themeColor="text1"/>
              </w:rPr>
            </w:pPr>
            <w:r w:rsidRPr="00BA4372">
              <w:rPr>
                <w:color w:val="000000" w:themeColor="text1"/>
              </w:rPr>
              <w:t>1.3</w:t>
            </w:r>
          </w:p>
        </w:tc>
        <w:tc>
          <w:tcPr>
            <w:tcW w:w="0" w:type="auto"/>
          </w:tcPr>
          <w:p w:rsidR="00CA4AD9" w:rsidRPr="00BA4372" w:rsidRDefault="00CA4AD9" w:rsidP="00BC4B04">
            <w:pPr>
              <w:jc w:val="both"/>
              <w:rPr>
                <w:color w:val="000000" w:themeColor="text1"/>
              </w:rPr>
            </w:pPr>
            <w:r w:rsidRPr="00BA4372">
              <w:rPr>
                <w:color w:val="000000" w:themeColor="text1"/>
              </w:rPr>
              <w:t>73.8</w:t>
            </w:r>
          </w:p>
        </w:tc>
        <w:tc>
          <w:tcPr>
            <w:tcW w:w="0" w:type="auto"/>
          </w:tcPr>
          <w:p w:rsidR="00CA4AD9" w:rsidRPr="00BA4372" w:rsidRDefault="00CA4AD9" w:rsidP="00BC4B04">
            <w:pPr>
              <w:jc w:val="both"/>
              <w:rPr>
                <w:color w:val="000000" w:themeColor="text1"/>
              </w:rPr>
            </w:pPr>
            <w:r w:rsidRPr="00BA4372">
              <w:rPr>
                <w:color w:val="000000" w:themeColor="text1"/>
              </w:rPr>
              <w:t>25.0</w:t>
            </w:r>
          </w:p>
        </w:tc>
        <w:tc>
          <w:tcPr>
            <w:tcW w:w="0" w:type="auto"/>
          </w:tcPr>
          <w:p w:rsidR="00CA4AD9" w:rsidRPr="00BA4372" w:rsidRDefault="00CA4AD9" w:rsidP="00BC4B04">
            <w:pPr>
              <w:jc w:val="both"/>
              <w:rPr>
                <w:color w:val="000000" w:themeColor="text1"/>
              </w:rPr>
            </w:pPr>
            <w:r w:rsidRPr="00BA4372">
              <w:rPr>
                <w:color w:val="000000" w:themeColor="text1"/>
              </w:rPr>
              <w:t>2.5</w:t>
            </w:r>
          </w:p>
        </w:tc>
        <w:tc>
          <w:tcPr>
            <w:tcW w:w="0" w:type="auto"/>
          </w:tcPr>
          <w:p w:rsidR="00CA4AD9" w:rsidRPr="00BA4372" w:rsidRDefault="00CA4AD9" w:rsidP="00BC4B04">
            <w:pPr>
              <w:jc w:val="both"/>
              <w:rPr>
                <w:color w:val="000000" w:themeColor="text1"/>
              </w:rPr>
            </w:pPr>
            <w:r w:rsidRPr="00BA4372">
              <w:rPr>
                <w:color w:val="000000" w:themeColor="text1"/>
              </w:rPr>
              <w:t>72.5</w:t>
            </w:r>
          </w:p>
        </w:tc>
        <w:tc>
          <w:tcPr>
            <w:tcW w:w="0" w:type="auto"/>
          </w:tcPr>
          <w:p w:rsidR="00CA4AD9" w:rsidRPr="00BA4372" w:rsidRDefault="00CA4AD9" w:rsidP="00BC4B04">
            <w:pPr>
              <w:jc w:val="both"/>
              <w:rPr>
                <w:color w:val="000000" w:themeColor="text1"/>
              </w:rPr>
            </w:pPr>
            <w:r w:rsidRPr="00BA4372">
              <w:rPr>
                <w:color w:val="000000" w:themeColor="text1"/>
              </w:rPr>
              <w:t>25.0</w:t>
            </w:r>
          </w:p>
        </w:tc>
      </w:tr>
      <w:tr w:rsidR="00BA4372" w:rsidRPr="00BA4372" w:rsidTr="002C3C13">
        <w:tc>
          <w:tcPr>
            <w:tcW w:w="0" w:type="auto"/>
            <w:vMerge/>
          </w:tcPr>
          <w:p w:rsidR="00CA4AD9" w:rsidRPr="00BA4372" w:rsidRDefault="00CA4AD9" w:rsidP="00761AC9">
            <w:pPr>
              <w:jc w:val="both"/>
              <w:rPr>
                <w:color w:val="000000" w:themeColor="text1"/>
              </w:rPr>
            </w:pPr>
          </w:p>
        </w:tc>
        <w:tc>
          <w:tcPr>
            <w:tcW w:w="0" w:type="auto"/>
          </w:tcPr>
          <w:p w:rsidR="00CA4AD9" w:rsidRPr="00BA4372" w:rsidRDefault="00CA4AD9" w:rsidP="00761AC9">
            <w:pPr>
              <w:jc w:val="both"/>
              <w:rPr>
                <w:color w:val="000000" w:themeColor="text1"/>
              </w:rPr>
            </w:pPr>
            <w:r w:rsidRPr="00BA4372">
              <w:rPr>
                <w:color w:val="000000" w:themeColor="text1"/>
              </w:rPr>
              <w:t>По-скоро религиозен.</w:t>
            </w:r>
          </w:p>
        </w:tc>
        <w:tc>
          <w:tcPr>
            <w:tcW w:w="0" w:type="auto"/>
          </w:tcPr>
          <w:p w:rsidR="00CA4AD9" w:rsidRPr="00BA4372" w:rsidRDefault="00CA4AD9" w:rsidP="00761AC9">
            <w:pPr>
              <w:jc w:val="both"/>
              <w:rPr>
                <w:color w:val="000000" w:themeColor="text1"/>
              </w:rPr>
            </w:pPr>
            <w:r w:rsidRPr="00BA4372">
              <w:rPr>
                <w:color w:val="000000" w:themeColor="text1"/>
              </w:rPr>
              <w:t>0.5</w:t>
            </w:r>
          </w:p>
        </w:tc>
        <w:tc>
          <w:tcPr>
            <w:tcW w:w="0" w:type="auto"/>
          </w:tcPr>
          <w:p w:rsidR="00CA4AD9" w:rsidRPr="00BA4372" w:rsidRDefault="00CA4AD9" w:rsidP="00761AC9">
            <w:pPr>
              <w:jc w:val="both"/>
              <w:rPr>
                <w:color w:val="000000" w:themeColor="text1"/>
              </w:rPr>
            </w:pPr>
            <w:r w:rsidRPr="00BA4372">
              <w:rPr>
                <w:color w:val="000000" w:themeColor="text1"/>
              </w:rPr>
              <w:t>73.3</w:t>
            </w:r>
          </w:p>
        </w:tc>
        <w:tc>
          <w:tcPr>
            <w:tcW w:w="0" w:type="auto"/>
          </w:tcPr>
          <w:p w:rsidR="00CA4AD9" w:rsidRPr="00BA4372" w:rsidRDefault="00CA4AD9" w:rsidP="00761AC9">
            <w:pPr>
              <w:jc w:val="both"/>
              <w:rPr>
                <w:color w:val="000000" w:themeColor="text1"/>
              </w:rPr>
            </w:pPr>
            <w:r w:rsidRPr="00BA4372">
              <w:rPr>
                <w:color w:val="000000" w:themeColor="text1"/>
              </w:rPr>
              <w:t>26.2</w:t>
            </w:r>
          </w:p>
        </w:tc>
        <w:tc>
          <w:tcPr>
            <w:tcW w:w="0" w:type="auto"/>
          </w:tcPr>
          <w:p w:rsidR="00CA4AD9" w:rsidRPr="00BA4372" w:rsidRDefault="00CA4AD9" w:rsidP="00761AC9">
            <w:pPr>
              <w:jc w:val="both"/>
              <w:rPr>
                <w:color w:val="000000" w:themeColor="text1"/>
              </w:rPr>
            </w:pPr>
            <w:r w:rsidRPr="00BA4372">
              <w:rPr>
                <w:color w:val="000000" w:themeColor="text1"/>
              </w:rPr>
              <w:t>2.6</w:t>
            </w:r>
          </w:p>
        </w:tc>
        <w:tc>
          <w:tcPr>
            <w:tcW w:w="0" w:type="auto"/>
          </w:tcPr>
          <w:p w:rsidR="00CA4AD9" w:rsidRPr="00BA4372" w:rsidRDefault="00CA4AD9" w:rsidP="00761AC9">
            <w:pPr>
              <w:jc w:val="both"/>
              <w:rPr>
                <w:color w:val="000000" w:themeColor="text1"/>
              </w:rPr>
            </w:pPr>
            <w:r w:rsidRPr="00BA4372">
              <w:rPr>
                <w:color w:val="000000" w:themeColor="text1"/>
              </w:rPr>
              <w:t>68.7</w:t>
            </w:r>
          </w:p>
        </w:tc>
        <w:tc>
          <w:tcPr>
            <w:tcW w:w="0" w:type="auto"/>
          </w:tcPr>
          <w:p w:rsidR="00CA4AD9" w:rsidRPr="00BA4372" w:rsidRDefault="00CA4AD9" w:rsidP="00761AC9">
            <w:pPr>
              <w:jc w:val="both"/>
              <w:rPr>
                <w:color w:val="000000" w:themeColor="text1"/>
              </w:rPr>
            </w:pPr>
            <w:r w:rsidRPr="00BA4372">
              <w:rPr>
                <w:color w:val="000000" w:themeColor="text1"/>
              </w:rPr>
              <w:t>28.7</w:t>
            </w:r>
          </w:p>
        </w:tc>
      </w:tr>
      <w:tr w:rsidR="00BA4372" w:rsidRPr="00BA4372" w:rsidTr="002C3C13">
        <w:tc>
          <w:tcPr>
            <w:tcW w:w="0" w:type="auto"/>
            <w:vMerge/>
          </w:tcPr>
          <w:p w:rsidR="00CA4AD9" w:rsidRPr="00BA4372" w:rsidRDefault="00CA4AD9" w:rsidP="00761AC9">
            <w:pPr>
              <w:jc w:val="both"/>
              <w:rPr>
                <w:color w:val="000000" w:themeColor="text1"/>
              </w:rPr>
            </w:pPr>
          </w:p>
        </w:tc>
        <w:tc>
          <w:tcPr>
            <w:tcW w:w="0" w:type="auto"/>
          </w:tcPr>
          <w:p w:rsidR="00CA4AD9" w:rsidRPr="00BA4372" w:rsidRDefault="00CA4AD9" w:rsidP="00BC4B04">
            <w:pPr>
              <w:jc w:val="both"/>
              <w:rPr>
                <w:color w:val="000000" w:themeColor="text1"/>
              </w:rPr>
            </w:pPr>
            <w:r w:rsidRPr="00BA4372">
              <w:rPr>
                <w:color w:val="000000" w:themeColor="text1"/>
              </w:rPr>
              <w:t>Дълбоко религиозен.</w:t>
            </w:r>
          </w:p>
        </w:tc>
        <w:tc>
          <w:tcPr>
            <w:tcW w:w="0" w:type="auto"/>
          </w:tcPr>
          <w:p w:rsidR="00CA4AD9" w:rsidRPr="00BA4372" w:rsidRDefault="00CA4AD9" w:rsidP="00BC4B04">
            <w:pPr>
              <w:jc w:val="both"/>
              <w:rPr>
                <w:color w:val="000000" w:themeColor="text1"/>
              </w:rPr>
            </w:pPr>
            <w:r w:rsidRPr="00BA4372">
              <w:rPr>
                <w:color w:val="000000" w:themeColor="text1"/>
              </w:rPr>
              <w:t>0.4</w:t>
            </w:r>
          </w:p>
        </w:tc>
        <w:tc>
          <w:tcPr>
            <w:tcW w:w="0" w:type="auto"/>
          </w:tcPr>
          <w:p w:rsidR="00CA4AD9" w:rsidRPr="00BA4372" w:rsidRDefault="00CA4AD9" w:rsidP="00BC4B04">
            <w:pPr>
              <w:jc w:val="both"/>
              <w:rPr>
                <w:color w:val="000000" w:themeColor="text1"/>
              </w:rPr>
            </w:pPr>
            <w:r w:rsidRPr="00BA4372">
              <w:rPr>
                <w:color w:val="000000" w:themeColor="text1"/>
              </w:rPr>
              <w:t>51.9</w:t>
            </w:r>
          </w:p>
        </w:tc>
        <w:tc>
          <w:tcPr>
            <w:tcW w:w="0" w:type="auto"/>
          </w:tcPr>
          <w:p w:rsidR="00CA4AD9" w:rsidRPr="00BA4372" w:rsidRDefault="00CA4AD9" w:rsidP="00BC4B04">
            <w:pPr>
              <w:jc w:val="both"/>
              <w:rPr>
                <w:color w:val="000000" w:themeColor="text1"/>
              </w:rPr>
            </w:pPr>
            <w:r w:rsidRPr="00BA4372">
              <w:rPr>
                <w:color w:val="000000" w:themeColor="text1"/>
              </w:rPr>
              <w:t>47.7</w:t>
            </w:r>
          </w:p>
        </w:tc>
        <w:tc>
          <w:tcPr>
            <w:tcW w:w="0" w:type="auto"/>
          </w:tcPr>
          <w:p w:rsidR="00CA4AD9" w:rsidRPr="00BA4372" w:rsidRDefault="00CA4AD9" w:rsidP="00BC4B04">
            <w:pPr>
              <w:jc w:val="both"/>
              <w:rPr>
                <w:color w:val="000000" w:themeColor="text1"/>
              </w:rPr>
            </w:pPr>
            <w:r w:rsidRPr="00BA4372">
              <w:rPr>
                <w:color w:val="000000" w:themeColor="text1"/>
              </w:rPr>
              <w:t>4.1</w:t>
            </w:r>
          </w:p>
        </w:tc>
        <w:tc>
          <w:tcPr>
            <w:tcW w:w="0" w:type="auto"/>
          </w:tcPr>
          <w:p w:rsidR="00CA4AD9" w:rsidRPr="00BA4372" w:rsidRDefault="00CA4AD9" w:rsidP="00BC4B04">
            <w:pPr>
              <w:jc w:val="both"/>
              <w:rPr>
                <w:color w:val="000000" w:themeColor="text1"/>
              </w:rPr>
            </w:pPr>
            <w:r w:rsidRPr="00BA4372">
              <w:rPr>
                <w:color w:val="000000" w:themeColor="text1"/>
              </w:rPr>
              <w:t>46.1</w:t>
            </w:r>
          </w:p>
        </w:tc>
        <w:tc>
          <w:tcPr>
            <w:tcW w:w="0" w:type="auto"/>
          </w:tcPr>
          <w:p w:rsidR="00CA4AD9" w:rsidRPr="00BA4372" w:rsidRDefault="00CA4AD9" w:rsidP="00BC4B04">
            <w:pPr>
              <w:jc w:val="both"/>
              <w:rPr>
                <w:color w:val="000000" w:themeColor="text1"/>
              </w:rPr>
            </w:pPr>
            <w:r w:rsidRPr="00BA4372">
              <w:rPr>
                <w:color w:val="000000" w:themeColor="text1"/>
              </w:rPr>
              <w:t>49.8</w:t>
            </w:r>
          </w:p>
        </w:tc>
      </w:tr>
    </w:tbl>
    <w:p w:rsidR="00777BD5" w:rsidRPr="00BA4372" w:rsidRDefault="002F5E81" w:rsidP="00761AC9">
      <w:pPr>
        <w:spacing w:after="0"/>
        <w:ind w:firstLine="708"/>
        <w:jc w:val="both"/>
        <w:rPr>
          <w:color w:val="000000" w:themeColor="text1"/>
        </w:rPr>
      </w:pPr>
      <w:r w:rsidRPr="00BA4372">
        <w:rPr>
          <w:color w:val="000000" w:themeColor="text1"/>
        </w:rPr>
        <w:t xml:space="preserve"> </w:t>
      </w:r>
    </w:p>
    <w:p w:rsidR="00AF3F17" w:rsidRPr="00BA4372" w:rsidRDefault="00AF3F17" w:rsidP="00761AC9">
      <w:pPr>
        <w:spacing w:after="0"/>
        <w:ind w:firstLine="708"/>
        <w:jc w:val="both"/>
        <w:rPr>
          <w:color w:val="000000" w:themeColor="text1"/>
        </w:rPr>
      </w:pPr>
      <w:r w:rsidRPr="00BA4372">
        <w:rPr>
          <w:color w:val="000000" w:themeColor="text1"/>
        </w:rPr>
        <w:t>Таблица 50. позволява да се наблюдават някои слабо изразени тенденции, които трябва да се верифицират с качествени теренни наблюдения:</w:t>
      </w:r>
    </w:p>
    <w:p w:rsidR="00D218D2" w:rsidRPr="00BA4372" w:rsidRDefault="00AC48F7" w:rsidP="00761AC9">
      <w:pPr>
        <w:spacing w:after="0"/>
        <w:ind w:firstLine="708"/>
        <w:jc w:val="both"/>
        <w:rPr>
          <w:color w:val="000000" w:themeColor="text1"/>
        </w:rPr>
      </w:pPr>
      <w:r w:rsidRPr="00BA4372">
        <w:rPr>
          <w:color w:val="000000" w:themeColor="text1"/>
        </w:rPr>
        <w:t xml:space="preserve">По подгрупи: Наблюдава се известно открояване на българоезичните мюсюлмани, при които неодобрението на Ислямска държава (52.4%) е забележимо по-ниско от </w:t>
      </w:r>
      <w:r w:rsidRPr="00BA4372">
        <w:rPr>
          <w:color w:val="000000" w:themeColor="text1"/>
        </w:rPr>
        <w:lastRenderedPageBreak/>
        <w:t xml:space="preserve">неодобрението, което изразяват другите </w:t>
      </w:r>
      <w:r w:rsidR="00D218D2" w:rsidRPr="00BA4372">
        <w:rPr>
          <w:color w:val="000000" w:themeColor="text1"/>
        </w:rPr>
        <w:t>под</w:t>
      </w:r>
      <w:r w:rsidRPr="00BA4372">
        <w:rPr>
          <w:color w:val="000000" w:themeColor="text1"/>
        </w:rPr>
        <w:t>групи, а в същото време</w:t>
      </w:r>
      <w:r w:rsidR="00D218D2" w:rsidRPr="00BA4372">
        <w:rPr>
          <w:color w:val="000000" w:themeColor="text1"/>
        </w:rPr>
        <w:t xml:space="preserve"> при тях</w:t>
      </w:r>
      <w:r w:rsidRPr="00BA4372">
        <w:rPr>
          <w:color w:val="000000" w:themeColor="text1"/>
        </w:rPr>
        <w:t xml:space="preserve"> са относително по-високи дяловете на нямащите мнение (40.0%)  и на изразяващите одобрение (7.6%)</w:t>
      </w:r>
      <w:r w:rsidR="00593473" w:rsidRPr="00BA4372">
        <w:rPr>
          <w:color w:val="000000" w:themeColor="text1"/>
        </w:rPr>
        <w:t xml:space="preserve"> към нея</w:t>
      </w:r>
      <w:r w:rsidRPr="00BA4372">
        <w:rPr>
          <w:color w:val="000000" w:themeColor="text1"/>
        </w:rPr>
        <w:t xml:space="preserve">. </w:t>
      </w:r>
    </w:p>
    <w:p w:rsidR="00AC48F7" w:rsidRPr="00BA4372" w:rsidRDefault="00D218D2" w:rsidP="00761AC9">
      <w:pPr>
        <w:spacing w:after="0"/>
        <w:ind w:firstLine="708"/>
        <w:jc w:val="both"/>
        <w:rPr>
          <w:color w:val="000000" w:themeColor="text1"/>
        </w:rPr>
      </w:pPr>
      <w:r w:rsidRPr="00BA4372">
        <w:rPr>
          <w:color w:val="000000" w:themeColor="text1"/>
        </w:rPr>
        <w:t>По възраст: Делът на нямащите мнение по отношение на Ислямска държава при най-възрастните (&gt;60) е с 8 пункта по-голям (41%) от съответния дял общо за цялата извадка (33%).</w:t>
      </w:r>
    </w:p>
    <w:p w:rsidR="00D218D2" w:rsidRPr="00BA4372" w:rsidRDefault="00D218D2" w:rsidP="00761AC9">
      <w:pPr>
        <w:spacing w:after="0"/>
        <w:ind w:firstLine="708"/>
        <w:jc w:val="both"/>
        <w:rPr>
          <w:color w:val="000000" w:themeColor="text1"/>
        </w:rPr>
      </w:pPr>
      <w:r w:rsidRPr="00BA4372">
        <w:rPr>
          <w:color w:val="000000" w:themeColor="text1"/>
        </w:rPr>
        <w:t>По образование: Открояват</w:t>
      </w:r>
      <w:r w:rsidR="00593473" w:rsidRPr="00BA4372">
        <w:rPr>
          <w:color w:val="000000" w:themeColor="text1"/>
        </w:rPr>
        <w:t xml:space="preserve"> се нямащите мнение между</w:t>
      </w:r>
      <w:r w:rsidRPr="00BA4372">
        <w:rPr>
          <w:color w:val="000000" w:themeColor="text1"/>
        </w:rPr>
        <w:t xml:space="preserve"> тези, които имат обр</w:t>
      </w:r>
      <w:r w:rsidR="00593473" w:rsidRPr="00BA4372">
        <w:rPr>
          <w:color w:val="000000" w:themeColor="text1"/>
        </w:rPr>
        <w:t>азование по-ниско от основното, както</w:t>
      </w:r>
      <w:r w:rsidRPr="00BA4372">
        <w:rPr>
          <w:color w:val="000000" w:themeColor="text1"/>
        </w:rPr>
        <w:t xml:space="preserve"> по отношение на Ал Кайда (44%)</w:t>
      </w:r>
      <w:r w:rsidR="00593473" w:rsidRPr="00BA4372">
        <w:rPr>
          <w:color w:val="000000" w:themeColor="text1"/>
        </w:rPr>
        <w:t>, така</w:t>
      </w:r>
      <w:r w:rsidRPr="00BA4372">
        <w:rPr>
          <w:color w:val="000000" w:themeColor="text1"/>
        </w:rPr>
        <w:t xml:space="preserve"> и по отношение на Ислямска държава (41%)</w:t>
      </w:r>
    </w:p>
    <w:p w:rsidR="00AF3F17" w:rsidRPr="00BA4372" w:rsidRDefault="00CA4AD9" w:rsidP="00761AC9">
      <w:pPr>
        <w:spacing w:after="0"/>
        <w:ind w:firstLine="708"/>
        <w:jc w:val="both"/>
        <w:rPr>
          <w:color w:val="000000" w:themeColor="text1"/>
        </w:rPr>
      </w:pPr>
      <w:r w:rsidRPr="00BA4372">
        <w:rPr>
          <w:color w:val="000000" w:themeColor="text1"/>
        </w:rPr>
        <w:t>По степен на религиозност:</w:t>
      </w:r>
      <w:r w:rsidR="00D218D2" w:rsidRPr="00BA4372">
        <w:rPr>
          <w:color w:val="000000" w:themeColor="text1"/>
        </w:rPr>
        <w:t xml:space="preserve"> </w:t>
      </w:r>
      <w:r w:rsidRPr="00BA4372">
        <w:rPr>
          <w:color w:val="000000" w:themeColor="text1"/>
        </w:rPr>
        <w:t xml:space="preserve">Както се вижда от таблицата с нарастването на степента на религиозност </w:t>
      </w:r>
      <w:r w:rsidRPr="00BA4372">
        <w:rPr>
          <w:color w:val="000000" w:themeColor="text1"/>
        </w:rPr>
        <w:tab/>
        <w:t xml:space="preserve">(от напълно нерелигиозен до дълбоко религиозен) делът на имащите отрицателно мнение за всяка от двете организации монотонно намалява.  </w:t>
      </w:r>
      <w:r w:rsidR="00593473" w:rsidRPr="00BA4372">
        <w:rPr>
          <w:color w:val="000000" w:themeColor="text1"/>
        </w:rPr>
        <w:t xml:space="preserve">Същевременно монотонно расте </w:t>
      </w:r>
      <w:r w:rsidRPr="00BA4372">
        <w:rPr>
          <w:color w:val="000000" w:themeColor="text1"/>
        </w:rPr>
        <w:t xml:space="preserve">заедно </w:t>
      </w:r>
      <w:r w:rsidR="00593473" w:rsidRPr="00BA4372">
        <w:rPr>
          <w:color w:val="000000" w:themeColor="text1"/>
        </w:rPr>
        <w:t>със степента на религиозност</w:t>
      </w:r>
      <w:r w:rsidR="00BB4DFA" w:rsidRPr="00BA4372">
        <w:rPr>
          <w:color w:val="000000" w:themeColor="text1"/>
          <w:lang w:val="ru-RU"/>
        </w:rPr>
        <w:t xml:space="preserve"> </w:t>
      </w:r>
      <w:r w:rsidR="00BB4DFA" w:rsidRPr="00BA4372">
        <w:rPr>
          <w:color w:val="000000" w:themeColor="text1"/>
        </w:rPr>
        <w:t>делът</w:t>
      </w:r>
      <w:r w:rsidR="00593473" w:rsidRPr="00BA4372">
        <w:rPr>
          <w:color w:val="000000" w:themeColor="text1"/>
        </w:rPr>
        <w:t xml:space="preserve"> на нямащите мнение</w:t>
      </w:r>
      <w:r w:rsidRPr="00BA4372">
        <w:rPr>
          <w:color w:val="000000" w:themeColor="text1"/>
        </w:rPr>
        <w:t xml:space="preserve"> за</w:t>
      </w:r>
      <w:r w:rsidR="00593473" w:rsidRPr="00BA4372">
        <w:rPr>
          <w:color w:val="000000" w:themeColor="text1"/>
        </w:rPr>
        <w:t xml:space="preserve"> двете организации.</w:t>
      </w:r>
      <w:r w:rsidR="007D3C83" w:rsidRPr="00BA4372">
        <w:rPr>
          <w:color w:val="000000" w:themeColor="text1"/>
        </w:rPr>
        <w:t xml:space="preserve"> </w:t>
      </w:r>
    </w:p>
    <w:p w:rsidR="007D3C83" w:rsidRPr="00BA4372" w:rsidRDefault="007D3C83" w:rsidP="00761AC9">
      <w:pPr>
        <w:spacing w:after="0"/>
        <w:ind w:firstLine="708"/>
        <w:jc w:val="both"/>
        <w:rPr>
          <w:color w:val="000000" w:themeColor="text1"/>
        </w:rPr>
      </w:pPr>
      <w:r w:rsidRPr="00BA4372">
        <w:rPr>
          <w:b/>
          <w:color w:val="000000" w:themeColor="text1"/>
        </w:rPr>
        <w:t>Голямото мнозинство от мюсюлманите в България отхвърлят тероризма, като за петгодишния период техният дял забележимо е нараснал.</w:t>
      </w:r>
      <w:r w:rsidR="00E73312" w:rsidRPr="00BA4372">
        <w:rPr>
          <w:color w:val="000000" w:themeColor="text1"/>
        </w:rPr>
        <w:t xml:space="preserve"> Тези, които смятат, че тероризмът „винаги трябва да бъде осъден“ през 2016 г. са 89.0% от респондентите (ръст с 8 пункта в сравнение с 2011 г.)</w:t>
      </w:r>
      <w:r w:rsidR="00E73312" w:rsidRPr="00BA4372">
        <w:rPr>
          <w:color w:val="000000" w:themeColor="text1"/>
        </w:rPr>
        <w:tab/>
        <w:t xml:space="preserve"> като само 1.1% (в рамките на статистическата грешка) смятат, че „при определени обстоятелства тероризмът може да бъде оправдан“ (1.4% през 2011 г.). „Не знаят, не могат да преценят“ 8.1%.</w:t>
      </w:r>
    </w:p>
    <w:p w:rsidR="00761AC9" w:rsidRPr="00BA4372" w:rsidRDefault="00934DCD" w:rsidP="00761AC9">
      <w:pPr>
        <w:spacing w:after="0"/>
        <w:ind w:firstLine="708"/>
        <w:jc w:val="both"/>
        <w:rPr>
          <w:color w:val="000000" w:themeColor="text1"/>
        </w:rPr>
      </w:pPr>
      <w:r w:rsidRPr="00BA4372">
        <w:rPr>
          <w:color w:val="000000" w:themeColor="text1"/>
        </w:rPr>
        <w:t>Малък</w:t>
      </w:r>
      <w:r w:rsidR="00761AC9" w:rsidRPr="00BA4372">
        <w:rPr>
          <w:color w:val="000000" w:themeColor="text1"/>
        </w:rPr>
        <w:t xml:space="preserve"> процент</w:t>
      </w:r>
      <w:r w:rsidR="00E73312" w:rsidRPr="00BA4372">
        <w:rPr>
          <w:color w:val="000000" w:themeColor="text1"/>
        </w:rPr>
        <w:t xml:space="preserve"> от анкетираните</w:t>
      </w:r>
      <w:r w:rsidRPr="00BA4372">
        <w:rPr>
          <w:color w:val="000000" w:themeColor="text1"/>
        </w:rPr>
        <w:t xml:space="preserve"> </w:t>
      </w:r>
      <w:r w:rsidR="00761AC9" w:rsidRPr="00BA4372">
        <w:rPr>
          <w:color w:val="000000" w:themeColor="text1"/>
        </w:rPr>
        <w:t>разчитат на връзките със световната ислямска общност за подкрепа на българското мюсю</w:t>
      </w:r>
      <w:r w:rsidRPr="00BA4372">
        <w:rPr>
          <w:color w:val="000000" w:themeColor="text1"/>
        </w:rPr>
        <w:t>лманско вероизповедание. Смятат</w:t>
      </w:r>
      <w:r w:rsidR="00761AC9" w:rsidRPr="00BA4372">
        <w:rPr>
          <w:color w:val="000000" w:themeColor="text1"/>
        </w:rPr>
        <w:t xml:space="preserve">, че то трябва да се финансира от </w:t>
      </w:r>
      <w:r w:rsidR="00761AC9" w:rsidRPr="00BA4372">
        <w:rPr>
          <w:b/>
          <w:color w:val="000000" w:themeColor="text1"/>
        </w:rPr>
        <w:t>международни ислямски фондации</w:t>
      </w:r>
      <w:r w:rsidRPr="00BA4372">
        <w:rPr>
          <w:color w:val="000000" w:themeColor="text1"/>
        </w:rPr>
        <w:t xml:space="preserve"> </w:t>
      </w:r>
      <w:r w:rsidR="00593473" w:rsidRPr="00BA4372">
        <w:rPr>
          <w:color w:val="000000" w:themeColor="text1"/>
        </w:rPr>
        <w:t xml:space="preserve">3.3%, от Саудитска Арабия 3.2% и от Турция </w:t>
      </w:r>
      <w:r w:rsidR="00761AC9" w:rsidRPr="00BA4372">
        <w:rPr>
          <w:color w:val="000000" w:themeColor="text1"/>
        </w:rPr>
        <w:t xml:space="preserve"> 14.3%.</w:t>
      </w:r>
    </w:p>
    <w:p w:rsidR="00761AC9" w:rsidRPr="00BA4372" w:rsidRDefault="00761AC9" w:rsidP="00761AC9">
      <w:pPr>
        <w:spacing w:after="0"/>
        <w:jc w:val="both"/>
        <w:rPr>
          <w:color w:val="000000" w:themeColor="text1"/>
        </w:rPr>
      </w:pPr>
      <w:r w:rsidRPr="00BA4372">
        <w:rPr>
          <w:color w:val="000000" w:themeColor="text1"/>
        </w:rPr>
        <w:tab/>
        <w:t>Само 4.9% от респондентите смятат, че други държави се намесват в живота на българската мюсюлманска общност. Не смятат така 49.5% и не могат да преценят 45.6%. От смятащите, че има такава намеса, 84.7% посочват Турция, 10.2% Саудитска Арабия и 6.8%  САЩ.</w:t>
      </w:r>
    </w:p>
    <w:p w:rsidR="00761AC9" w:rsidRPr="00BA4372" w:rsidRDefault="00761AC9" w:rsidP="00761AC9">
      <w:pPr>
        <w:spacing w:after="0"/>
        <w:jc w:val="both"/>
        <w:rPr>
          <w:b/>
          <w:color w:val="000000" w:themeColor="text1"/>
        </w:rPr>
      </w:pPr>
      <w:r w:rsidRPr="00BA4372">
        <w:rPr>
          <w:color w:val="000000" w:themeColor="text1"/>
        </w:rPr>
        <w:tab/>
      </w:r>
      <w:r w:rsidRPr="00BA4372">
        <w:rPr>
          <w:b/>
          <w:color w:val="000000" w:themeColor="text1"/>
        </w:rPr>
        <w:t xml:space="preserve">През 2011 г. доверието към Турция е 58.8% (7.4% недоверие), а през 2016 г. е нараснало с 9 пункта и е 68.4%, като недоверието също е нараснало и е 12.7% ( 6 пункта ръст). Висок е и рейтингът на президента на Турция Реджеп Ердоган – одобрение 48.8% и неодобрение 19.0%. </w:t>
      </w:r>
    </w:p>
    <w:p w:rsidR="00291D9D" w:rsidRPr="00BA4372" w:rsidRDefault="00761AC9" w:rsidP="00761AC9">
      <w:pPr>
        <w:spacing w:after="0"/>
        <w:jc w:val="both"/>
        <w:rPr>
          <w:color w:val="000000" w:themeColor="text1"/>
        </w:rPr>
      </w:pPr>
      <w:r w:rsidRPr="00BA4372">
        <w:rPr>
          <w:color w:val="000000" w:themeColor="text1"/>
        </w:rPr>
        <w:tab/>
        <w:t xml:space="preserve">Част от мюсюлманите в България имат очаквания към </w:t>
      </w:r>
      <w:r w:rsidRPr="00BA4372">
        <w:rPr>
          <w:b/>
          <w:color w:val="000000" w:themeColor="text1"/>
        </w:rPr>
        <w:t xml:space="preserve">Турция да оказва влияние </w:t>
      </w:r>
      <w:r w:rsidRPr="00BA4372">
        <w:rPr>
          <w:color w:val="000000" w:themeColor="text1"/>
        </w:rPr>
        <w:t xml:space="preserve">върху партиите, чрез които предимно се реализира тяхното политическо представителство (ДПС, ДОСТ и НПСД). </w:t>
      </w:r>
      <w:r w:rsidRPr="00BA4372">
        <w:rPr>
          <w:b/>
          <w:color w:val="000000" w:themeColor="text1"/>
        </w:rPr>
        <w:t>Смятат, че е важно Турция да има доверие към тези партии 34.6% от анкетиран</w:t>
      </w:r>
      <w:r w:rsidR="00B94058" w:rsidRPr="00BA4372">
        <w:rPr>
          <w:b/>
          <w:color w:val="000000" w:themeColor="text1"/>
        </w:rPr>
        <w:t>ите, докато 22.8% не смятат, че е</w:t>
      </w:r>
      <w:r w:rsidRPr="00BA4372">
        <w:rPr>
          <w:b/>
          <w:color w:val="000000" w:themeColor="text1"/>
        </w:rPr>
        <w:t xml:space="preserve"> важно</w:t>
      </w:r>
      <w:r w:rsidR="00291D9D" w:rsidRPr="00BA4372">
        <w:rPr>
          <w:b/>
          <w:color w:val="000000" w:themeColor="text1"/>
        </w:rPr>
        <w:t>.</w:t>
      </w:r>
      <w:r w:rsidRPr="00BA4372">
        <w:rPr>
          <w:color w:val="000000" w:themeColor="text1"/>
        </w:rPr>
        <w:tab/>
        <w:t xml:space="preserve">Неуспелият опит за преврат в Турция през юли 2016 г. засили интереса сред обществото към Фетхуллах Гюлен  и неговите поддръжници. Според данните от изследването </w:t>
      </w:r>
      <w:r w:rsidRPr="00BA4372">
        <w:rPr>
          <w:b/>
          <w:color w:val="000000" w:themeColor="text1"/>
        </w:rPr>
        <w:t>Гюлен няма голямо влияние сред българските мюсюлмани.</w:t>
      </w:r>
      <w:r w:rsidRPr="00BA4372">
        <w:rPr>
          <w:color w:val="000000" w:themeColor="text1"/>
        </w:rPr>
        <w:t xml:space="preserve"> </w:t>
      </w:r>
      <w:r w:rsidR="00934DCD" w:rsidRPr="00BA4372">
        <w:rPr>
          <w:color w:val="000000" w:themeColor="text1"/>
        </w:rPr>
        <w:t>През септември 2016 г. т</w:t>
      </w:r>
      <w:r w:rsidRPr="00BA4372">
        <w:rPr>
          <w:color w:val="000000" w:themeColor="text1"/>
        </w:rPr>
        <w:t xml:space="preserve">ой има 8.7% одобрение и 38.8% неодобрение, а свързаното с него движение Хизмет има само 2.9% одобрение и много голямо неодобрение – 42.3%. </w:t>
      </w:r>
    </w:p>
    <w:p w:rsidR="00761AC9" w:rsidRPr="00BA4372" w:rsidRDefault="00761AC9" w:rsidP="00761AC9">
      <w:pPr>
        <w:spacing w:after="0"/>
        <w:ind w:firstLine="708"/>
        <w:jc w:val="both"/>
        <w:rPr>
          <w:color w:val="000000" w:themeColor="text1"/>
        </w:rPr>
      </w:pPr>
      <w:r w:rsidRPr="00BA4372">
        <w:rPr>
          <w:color w:val="000000" w:themeColor="text1"/>
        </w:rPr>
        <w:t xml:space="preserve">Беше зададен и актуалният </w:t>
      </w:r>
      <w:r w:rsidR="00291D9D" w:rsidRPr="00BA4372">
        <w:rPr>
          <w:color w:val="000000" w:themeColor="text1"/>
        </w:rPr>
        <w:t xml:space="preserve">по това време </w:t>
      </w:r>
      <w:r w:rsidRPr="00BA4372">
        <w:rPr>
          <w:color w:val="000000" w:themeColor="text1"/>
        </w:rPr>
        <w:t>въпрос</w:t>
      </w:r>
      <w:r w:rsidR="00291D9D" w:rsidRPr="00BA4372">
        <w:rPr>
          <w:color w:val="000000" w:themeColor="text1"/>
        </w:rPr>
        <w:t>:</w:t>
      </w:r>
      <w:r w:rsidRPr="00BA4372">
        <w:rPr>
          <w:color w:val="000000" w:themeColor="text1"/>
        </w:rPr>
        <w:t xml:space="preserve"> </w:t>
      </w:r>
      <w:r w:rsidR="00291D9D" w:rsidRPr="00BA4372">
        <w:rPr>
          <w:b/>
          <w:color w:val="000000" w:themeColor="text1"/>
        </w:rPr>
        <w:t>К</w:t>
      </w:r>
      <w:r w:rsidRPr="00BA4372">
        <w:rPr>
          <w:b/>
          <w:color w:val="000000" w:themeColor="text1"/>
        </w:rPr>
        <w:t>акво мислят анкетираните за събитията в Турция.</w:t>
      </w:r>
      <w:r w:rsidRPr="00BA4372">
        <w:rPr>
          <w:rStyle w:val="a5"/>
          <w:b/>
          <w:color w:val="000000" w:themeColor="text1"/>
        </w:rPr>
        <w:footnoteReference w:id="37"/>
      </w:r>
      <w:r w:rsidRPr="00BA4372">
        <w:rPr>
          <w:b/>
          <w:color w:val="000000" w:themeColor="text1"/>
        </w:rPr>
        <w:t xml:space="preserve"> </w:t>
      </w:r>
      <w:r w:rsidRPr="00BA4372">
        <w:rPr>
          <w:color w:val="000000" w:themeColor="text1"/>
        </w:rPr>
        <w:t>Повече от половината от мюсюлманите</w:t>
      </w:r>
      <w:r w:rsidR="00A85ADB" w:rsidRPr="00BA4372">
        <w:rPr>
          <w:color w:val="000000" w:themeColor="text1"/>
        </w:rPr>
        <w:t xml:space="preserve"> през септември 2016 г.,</w:t>
      </w:r>
      <w:r w:rsidR="00B94058" w:rsidRPr="00BA4372">
        <w:rPr>
          <w:color w:val="000000" w:themeColor="text1"/>
        </w:rPr>
        <w:t xml:space="preserve"> </w:t>
      </w:r>
      <w:r w:rsidR="00B94058" w:rsidRPr="00BA4372">
        <w:rPr>
          <w:color w:val="000000" w:themeColor="text1"/>
        </w:rPr>
        <w:lastRenderedPageBreak/>
        <w:t>когато е проведена</w:t>
      </w:r>
      <w:r w:rsidR="00A85ADB" w:rsidRPr="00BA4372">
        <w:rPr>
          <w:color w:val="000000" w:themeColor="text1"/>
        </w:rPr>
        <w:t xml:space="preserve"> анкетата</w:t>
      </w:r>
      <w:r w:rsidR="00B94058" w:rsidRPr="00BA4372">
        <w:rPr>
          <w:color w:val="000000" w:themeColor="text1"/>
        </w:rPr>
        <w:t xml:space="preserve"> (два месеца след преврата)</w:t>
      </w:r>
      <w:r w:rsidR="00A85ADB" w:rsidRPr="00BA4372">
        <w:rPr>
          <w:color w:val="000000" w:themeColor="text1"/>
        </w:rPr>
        <w:t>,</w:t>
      </w:r>
      <w:r w:rsidRPr="00BA4372">
        <w:rPr>
          <w:color w:val="000000" w:themeColor="text1"/>
        </w:rPr>
        <w:t xml:space="preserve"> изчакват развоя на събитията и се въздържат да дадат своя оценка, отговаряйки, че нямат мнение  (52.3%). Преценяват победата над превратаджиите като проява на единството на турския народ в защита на законността и демокрацията 18.1% и за ликвидиране на опасното влияние на Фетхуллах Гюлен 11.1%. В същото време не са малко тези, които не одобряват действията на правителството на Турция, като смятат, че се извършва разправа с политическите противници на управляващите (11.6%) и че се нарушават човешките права (11.7%). </w:t>
      </w:r>
    </w:p>
    <w:p w:rsidR="00761AC9" w:rsidRPr="00BA4372" w:rsidRDefault="00761AC9" w:rsidP="00761AC9">
      <w:pPr>
        <w:spacing w:after="0"/>
        <w:jc w:val="both"/>
        <w:rPr>
          <w:color w:val="000000" w:themeColor="text1"/>
        </w:rPr>
      </w:pPr>
      <w:r w:rsidRPr="00BA4372">
        <w:rPr>
          <w:color w:val="000000" w:themeColor="text1"/>
        </w:rPr>
        <w:tab/>
        <w:t>В геополитически план и през 2011 г и през 2016 г. беше попитано за доверието към определени държави. Както вече беше споменато</w:t>
      </w:r>
      <w:r w:rsidR="00B94058" w:rsidRPr="00BA4372">
        <w:rPr>
          <w:color w:val="000000" w:themeColor="text1"/>
        </w:rPr>
        <w:t>,</w:t>
      </w:r>
      <w:r w:rsidRPr="00BA4372">
        <w:rPr>
          <w:color w:val="000000" w:themeColor="text1"/>
        </w:rPr>
        <w:t xml:space="preserve"> най-голямо доверие след Турция мюсюлманите в Бълга</w:t>
      </w:r>
      <w:r w:rsidR="00934DCD" w:rsidRPr="00BA4372">
        <w:rPr>
          <w:color w:val="000000" w:themeColor="text1"/>
        </w:rPr>
        <w:t>рия имат към Германия. З</w:t>
      </w:r>
      <w:r w:rsidRPr="00BA4372">
        <w:rPr>
          <w:color w:val="000000" w:themeColor="text1"/>
        </w:rPr>
        <w:t xml:space="preserve">а петгодишния период </w:t>
      </w:r>
      <w:r w:rsidRPr="00BA4372">
        <w:rPr>
          <w:b/>
          <w:color w:val="000000" w:themeColor="text1"/>
        </w:rPr>
        <w:t>доверието към Германия</w:t>
      </w:r>
      <w:r w:rsidRPr="00BA4372">
        <w:rPr>
          <w:color w:val="000000" w:themeColor="text1"/>
        </w:rPr>
        <w:t xml:space="preserve"> е нараснало със седем пункта – от 56.</w:t>
      </w:r>
      <w:r w:rsidR="00934DCD" w:rsidRPr="00BA4372">
        <w:rPr>
          <w:color w:val="000000" w:themeColor="text1"/>
        </w:rPr>
        <w:t>7% (5.1% недоверие)</w:t>
      </w:r>
      <w:r w:rsidRPr="00BA4372">
        <w:rPr>
          <w:color w:val="000000" w:themeColor="text1"/>
        </w:rPr>
        <w:t xml:space="preserve"> на 64.4% (но и недоверието е</w:t>
      </w:r>
      <w:r w:rsidR="00934DCD" w:rsidRPr="00BA4372">
        <w:rPr>
          <w:color w:val="000000" w:themeColor="text1"/>
        </w:rPr>
        <w:t xml:space="preserve"> нараснало на 17.1%</w:t>
      </w:r>
      <w:r w:rsidRPr="00BA4372">
        <w:rPr>
          <w:color w:val="000000" w:themeColor="text1"/>
        </w:rPr>
        <w:t xml:space="preserve">) </w:t>
      </w:r>
      <w:r w:rsidRPr="00BA4372">
        <w:rPr>
          <w:b/>
          <w:color w:val="000000" w:themeColor="text1"/>
        </w:rPr>
        <w:t xml:space="preserve">Следващото място по доверие устойчиво се заема от Русия </w:t>
      </w:r>
      <w:r w:rsidRPr="00BA4372">
        <w:rPr>
          <w:color w:val="000000" w:themeColor="text1"/>
        </w:rPr>
        <w:t xml:space="preserve">–  49.8% доверие, 6.3% недоверие през 2011 г. и 51.8% доверие (ръст с 3 пункта), 20.6% недоверие през 2016 г. Доверието към Франция през 2011 г. е 45.1% (6.0% недоверие) и 47.1% (20.6% недоверие) през 2016 г. </w:t>
      </w:r>
    </w:p>
    <w:p w:rsidR="00761AC9" w:rsidRPr="00BA4372" w:rsidRDefault="00761AC9" w:rsidP="00761AC9">
      <w:pPr>
        <w:spacing w:after="0"/>
        <w:ind w:firstLine="708"/>
        <w:jc w:val="both"/>
        <w:rPr>
          <w:color w:val="000000" w:themeColor="text1"/>
        </w:rPr>
      </w:pPr>
      <w:r w:rsidRPr="00BA4372">
        <w:rPr>
          <w:color w:val="000000" w:themeColor="text1"/>
        </w:rPr>
        <w:t>Зна</w:t>
      </w:r>
      <w:r w:rsidR="00934DCD" w:rsidRPr="00BA4372">
        <w:rPr>
          <w:color w:val="000000" w:themeColor="text1"/>
        </w:rPr>
        <w:t xml:space="preserve">чително по-ниско и </w:t>
      </w:r>
      <w:r w:rsidR="00934DCD" w:rsidRPr="00BA4372">
        <w:rPr>
          <w:b/>
          <w:color w:val="000000" w:themeColor="text1"/>
        </w:rPr>
        <w:t>силно спаднало</w:t>
      </w:r>
      <w:r w:rsidRPr="00BA4372">
        <w:rPr>
          <w:b/>
          <w:color w:val="000000" w:themeColor="text1"/>
        </w:rPr>
        <w:t xml:space="preserve"> е</w:t>
      </w:r>
      <w:r w:rsidRPr="00BA4372">
        <w:rPr>
          <w:color w:val="000000" w:themeColor="text1"/>
        </w:rPr>
        <w:t xml:space="preserve"> </w:t>
      </w:r>
      <w:r w:rsidRPr="00BA4372">
        <w:rPr>
          <w:b/>
          <w:color w:val="000000" w:themeColor="text1"/>
        </w:rPr>
        <w:t>доверието към САЩ</w:t>
      </w:r>
      <w:r w:rsidRPr="00BA4372">
        <w:rPr>
          <w:color w:val="000000" w:themeColor="text1"/>
        </w:rPr>
        <w:t>. През 2011 г. то е 25.9% (16.7% недоверие), за да спадне с 9 пункта – на 17.2% доверие през 2016 г., съчетано с много високо недоверие – 45.2%.</w:t>
      </w:r>
    </w:p>
    <w:p w:rsidR="00761AC9" w:rsidRPr="00BA4372" w:rsidRDefault="00761AC9" w:rsidP="00761AC9">
      <w:pPr>
        <w:spacing w:after="0"/>
        <w:jc w:val="both"/>
        <w:rPr>
          <w:color w:val="000000" w:themeColor="text1"/>
          <w:lang w:val="ru-RU"/>
        </w:rPr>
      </w:pPr>
      <w:r w:rsidRPr="00BA4372">
        <w:rPr>
          <w:color w:val="000000" w:themeColor="text1"/>
        </w:rPr>
        <w:tab/>
        <w:t>Повече от половината от респондентите се въздържат от оценка за Саудитска Арабия –  не могат да преценят 53.9% през 2011 г. и 53.3% през 2016 г. Доверието към нея е  16.9% през 2011 г. и 13.4% през 2016 г., а  недоверието – 22.2% през 2011 г. и 33.3% през 2016 г</w:t>
      </w:r>
      <w:r w:rsidRPr="00BA4372">
        <w:rPr>
          <w:color w:val="000000" w:themeColor="text1"/>
          <w:lang w:val="ru-RU"/>
        </w:rPr>
        <w:t>.</w:t>
      </w:r>
    </w:p>
    <w:p w:rsidR="00761AC9" w:rsidRPr="00BA4372" w:rsidRDefault="00761AC9" w:rsidP="00761AC9">
      <w:pPr>
        <w:spacing w:after="0"/>
        <w:jc w:val="both"/>
        <w:rPr>
          <w:color w:val="000000" w:themeColor="text1"/>
        </w:rPr>
      </w:pPr>
      <w:r w:rsidRPr="00BA4372">
        <w:rPr>
          <w:color w:val="000000" w:themeColor="text1"/>
          <w:lang w:val="ru-RU"/>
        </w:rPr>
        <w:tab/>
      </w:r>
      <w:r w:rsidRPr="00BA4372">
        <w:rPr>
          <w:color w:val="000000" w:themeColor="text1"/>
        </w:rPr>
        <w:t xml:space="preserve">През 2016 г. въпросът за рейтинга на държавите беше съчетан с рейтинга на няколко водещи държавни лидера: Най-висок, след този на Реджеп Ердоган, е рейтинга на Ангела Меркел – 44.5% положително отношение и 23.8% отрицателно. Не много след нея е Владимир Путин с 42.6% одобрение  и 15.8% неодобрение. Далеч по-назад е Барак Обама с 23.0% одобрение и 28.2% неодобрение. </w:t>
      </w:r>
    </w:p>
    <w:p w:rsidR="00761AC9" w:rsidRPr="00BA4372" w:rsidRDefault="00761AC9" w:rsidP="00761AC9">
      <w:pPr>
        <w:spacing w:after="0"/>
        <w:ind w:firstLine="708"/>
        <w:jc w:val="both"/>
        <w:rPr>
          <w:color w:val="000000" w:themeColor="text1"/>
        </w:rPr>
      </w:pPr>
      <w:r w:rsidRPr="00BA4372">
        <w:rPr>
          <w:color w:val="000000" w:themeColor="text1"/>
        </w:rPr>
        <w:t>Респондентите бяха попитани и за отношението им към папа Франциск. Оказа се, че огромното мнозинство от тях (76.7%) не се ангажира с определено мнение. Изразиха одобрително отношение 14.3% и отрицателно 9.0%.</w:t>
      </w:r>
    </w:p>
    <w:p w:rsidR="00A928F3" w:rsidRPr="00BA4372" w:rsidRDefault="00A928F3" w:rsidP="00A928F3">
      <w:pPr>
        <w:spacing w:after="0"/>
        <w:jc w:val="both"/>
        <w:rPr>
          <w:b/>
          <w:color w:val="000000" w:themeColor="text1"/>
        </w:rPr>
      </w:pPr>
    </w:p>
    <w:p w:rsidR="00A928F3" w:rsidRPr="00BA4372" w:rsidRDefault="00A928F3" w:rsidP="00780409">
      <w:pPr>
        <w:pStyle w:val="a6"/>
        <w:numPr>
          <w:ilvl w:val="0"/>
          <w:numId w:val="14"/>
        </w:numPr>
        <w:spacing w:after="0"/>
        <w:jc w:val="both"/>
        <w:rPr>
          <w:b/>
          <w:color w:val="000000" w:themeColor="text1"/>
        </w:rPr>
      </w:pPr>
      <w:r w:rsidRPr="00BA4372">
        <w:rPr>
          <w:b/>
          <w:color w:val="000000" w:themeColor="text1"/>
        </w:rPr>
        <w:t>ОБОБЩЕНИЕ (ОСНОВНИ ИЗВОДИ И КОНСТАТАЦИИ).</w:t>
      </w:r>
    </w:p>
    <w:p w:rsidR="0034173E" w:rsidRPr="00BA4372" w:rsidRDefault="00A928F3" w:rsidP="0034173E">
      <w:pPr>
        <w:pStyle w:val="a6"/>
        <w:numPr>
          <w:ilvl w:val="0"/>
          <w:numId w:val="11"/>
        </w:numPr>
        <w:jc w:val="both"/>
        <w:rPr>
          <w:color w:val="000000" w:themeColor="text1"/>
        </w:rPr>
      </w:pPr>
      <w:r w:rsidRPr="00BA4372">
        <w:rPr>
          <w:color w:val="000000" w:themeColor="text1"/>
        </w:rPr>
        <w:t>Мюсюлманите в страната са предимно селско население. Взети в средно, те са група в неравностойно положение.</w:t>
      </w:r>
      <w:r w:rsidR="0034173E" w:rsidRPr="00BA4372">
        <w:rPr>
          <w:color w:val="000000" w:themeColor="text1"/>
        </w:rPr>
        <w:t xml:space="preserve"> Очакваната продължителност на живота при тях е по-ниска от очакваната продължителност на живота общо за цялото население.</w:t>
      </w:r>
      <w:r w:rsidRPr="00BA4372">
        <w:rPr>
          <w:color w:val="000000" w:themeColor="text1"/>
        </w:rPr>
        <w:t xml:space="preserve"> Образователният им статус е значително по-нисък от средния за страната. Съществува образователната пропаст между мюсюлманите в гетата и </w:t>
      </w:r>
      <w:r w:rsidR="00991AA1" w:rsidRPr="00BA4372">
        <w:rPr>
          <w:color w:val="000000" w:themeColor="text1"/>
        </w:rPr>
        <w:t>всички останали.</w:t>
      </w:r>
      <w:r w:rsidR="00B562E3" w:rsidRPr="00BA4372">
        <w:rPr>
          <w:color w:val="000000" w:themeColor="text1"/>
        </w:rPr>
        <w:t xml:space="preserve"> </w:t>
      </w:r>
      <w:r w:rsidRPr="00BA4372">
        <w:rPr>
          <w:color w:val="000000" w:themeColor="text1"/>
        </w:rPr>
        <w:t>Мюсюлманите са свръхпредставени в групата на бедните.</w:t>
      </w:r>
      <w:r w:rsidR="00991AA1" w:rsidRPr="00BA4372">
        <w:rPr>
          <w:color w:val="000000" w:themeColor="text1"/>
        </w:rPr>
        <w:t xml:space="preserve"> Д</w:t>
      </w:r>
      <w:r w:rsidR="0034173E" w:rsidRPr="00BA4372">
        <w:rPr>
          <w:color w:val="000000" w:themeColor="text1"/>
        </w:rPr>
        <w:t>оходите им са много ниски.</w:t>
      </w:r>
      <w:r w:rsidR="00991AA1" w:rsidRPr="00BA4372">
        <w:rPr>
          <w:color w:val="000000" w:themeColor="text1"/>
        </w:rPr>
        <w:t xml:space="preserve"> Безработицата е</w:t>
      </w:r>
      <w:r w:rsidR="00B562E3" w:rsidRPr="00BA4372">
        <w:rPr>
          <w:color w:val="000000" w:themeColor="text1"/>
        </w:rPr>
        <w:t xml:space="preserve"> висока.</w:t>
      </w:r>
      <w:r w:rsidRPr="00BA4372">
        <w:rPr>
          <w:color w:val="000000" w:themeColor="text1"/>
        </w:rPr>
        <w:t xml:space="preserve"> Особено дълбока е бедността при мюсюлманите в гетата. </w:t>
      </w:r>
    </w:p>
    <w:p w:rsidR="00A928F3" w:rsidRPr="00BA4372" w:rsidRDefault="00A928F3" w:rsidP="00780409">
      <w:pPr>
        <w:pStyle w:val="a6"/>
        <w:numPr>
          <w:ilvl w:val="0"/>
          <w:numId w:val="11"/>
        </w:numPr>
        <w:spacing w:after="0"/>
        <w:jc w:val="both"/>
        <w:rPr>
          <w:color w:val="000000" w:themeColor="text1"/>
        </w:rPr>
      </w:pPr>
      <w:r w:rsidRPr="00BA4372">
        <w:rPr>
          <w:color w:val="000000" w:themeColor="text1"/>
        </w:rPr>
        <w:t>За петгодишния период</w:t>
      </w:r>
      <w:r w:rsidR="00991AA1" w:rsidRPr="00BA4372">
        <w:rPr>
          <w:color w:val="000000" w:themeColor="text1"/>
        </w:rPr>
        <w:t xml:space="preserve"> (2011 – 2016) у тях</w:t>
      </w:r>
      <w:r w:rsidRPr="00BA4372">
        <w:rPr>
          <w:color w:val="000000" w:themeColor="text1"/>
        </w:rPr>
        <w:t xml:space="preserve"> се е засилила оценката за безперспективност на населеното място като място за живеене. Това би могло да бъде обяснено  с недобрите условия на живот, бавните темпове на развитие и дори </w:t>
      </w:r>
      <w:r w:rsidRPr="00BA4372">
        <w:rPr>
          <w:color w:val="000000" w:themeColor="text1"/>
        </w:rPr>
        <w:lastRenderedPageBreak/>
        <w:t>застой в голяма част от населените места, където живеят мюсюлманите, но също така в известна степен с тяхното отваряне към света и възможности за сравнение чрез широкото навлизане на информационните технологии и възможностите за пътуване и общуване с хора от други страни. Чувството за безперспективност води до отчуждение от населеното място и стимулира трайната миграция.</w:t>
      </w:r>
    </w:p>
    <w:p w:rsidR="00A928F3" w:rsidRPr="00BA4372" w:rsidRDefault="00A928F3" w:rsidP="00780409">
      <w:pPr>
        <w:pStyle w:val="a6"/>
        <w:numPr>
          <w:ilvl w:val="0"/>
          <w:numId w:val="11"/>
        </w:numPr>
        <w:spacing w:after="0"/>
        <w:jc w:val="both"/>
        <w:rPr>
          <w:color w:val="000000" w:themeColor="text1"/>
        </w:rPr>
      </w:pPr>
      <w:r w:rsidRPr="00BA4372">
        <w:rPr>
          <w:color w:val="000000" w:themeColor="text1"/>
        </w:rPr>
        <w:t>Една пета от мюсюлманите имат близки родственици, които ж</w:t>
      </w:r>
      <w:r w:rsidR="00BC4B04" w:rsidRPr="00BA4372">
        <w:rPr>
          <w:color w:val="000000" w:themeColor="text1"/>
        </w:rPr>
        <w:t>ивеят в Турция, и една десета</w:t>
      </w:r>
      <w:r w:rsidR="00BC4B04" w:rsidRPr="00BA4372">
        <w:rPr>
          <w:color w:val="000000" w:themeColor="text1"/>
          <w:lang w:val="ru-RU"/>
        </w:rPr>
        <w:t xml:space="preserve"> – </w:t>
      </w:r>
      <w:r w:rsidRPr="00BA4372">
        <w:rPr>
          <w:color w:val="000000" w:themeColor="text1"/>
        </w:rPr>
        <w:t>които живеят в Германия. 8.5% от анкетираните имат деца, чиито семейства са се преселили трайно в чужбина. За петгодишния период е нараснал 2 пъти (от 5% на 10%) делът на домакинствата, които формират своите доходи с принос на средства, идващи от чужбина.</w:t>
      </w:r>
    </w:p>
    <w:p w:rsidR="00BC4B04" w:rsidRPr="00BA4372" w:rsidRDefault="00BC4B04" w:rsidP="00780409">
      <w:pPr>
        <w:pStyle w:val="a6"/>
        <w:numPr>
          <w:ilvl w:val="0"/>
          <w:numId w:val="11"/>
        </w:numPr>
        <w:spacing w:after="0"/>
        <w:jc w:val="both"/>
        <w:rPr>
          <w:color w:val="000000" w:themeColor="text1"/>
        </w:rPr>
      </w:pPr>
      <w:r w:rsidRPr="00BA4372">
        <w:rPr>
          <w:color w:val="000000" w:themeColor="text1"/>
        </w:rPr>
        <w:t>Повече от половината от респондентите са пътували един път или няколко пъти в чужбина. Най-малко мобилни са мюсюлманите в гетата – от тях две трети никога не са пътували извън България.</w:t>
      </w:r>
    </w:p>
    <w:p w:rsidR="00A928F3" w:rsidRPr="00BA4372" w:rsidRDefault="00486EE3" w:rsidP="00780409">
      <w:pPr>
        <w:pStyle w:val="a6"/>
        <w:numPr>
          <w:ilvl w:val="0"/>
          <w:numId w:val="11"/>
        </w:numPr>
        <w:spacing w:after="0"/>
        <w:jc w:val="both"/>
        <w:rPr>
          <w:color w:val="000000" w:themeColor="text1"/>
        </w:rPr>
      </w:pPr>
      <w:r w:rsidRPr="00BA4372">
        <w:rPr>
          <w:color w:val="000000" w:themeColor="text1"/>
        </w:rPr>
        <w:t xml:space="preserve">В </w:t>
      </w:r>
      <w:r w:rsidR="00A928F3" w:rsidRPr="00BA4372">
        <w:rPr>
          <w:color w:val="000000" w:themeColor="text1"/>
        </w:rPr>
        <w:t>ценностната скала на мюсюлманите на първо място продължава да бъде важността на семейните и родови връзки, което говори за запазен традиционен модел на семейни отношения. В семейството е съхранена патриархалната йерархия. На добрите отношения между съпруга и съпругата се отдава голямо значение. Тази устойчива картина е в контраст с дълбоките промени, които нас</w:t>
      </w:r>
      <w:r w:rsidR="00BC4B04" w:rsidRPr="00BA4372">
        <w:rPr>
          <w:color w:val="000000" w:themeColor="text1"/>
        </w:rPr>
        <w:t>тъпват в семейните отношения сред</w:t>
      </w:r>
      <w:r w:rsidR="00A928F3" w:rsidRPr="00BA4372">
        <w:rPr>
          <w:color w:val="000000" w:themeColor="text1"/>
        </w:rPr>
        <w:t xml:space="preserve"> останалата част от обществото (безбрачни съжителства, самотни родители, деца без родителска грижа и т.н.).</w:t>
      </w:r>
    </w:p>
    <w:p w:rsidR="00A928F3" w:rsidRPr="00BA4372" w:rsidRDefault="00A928F3" w:rsidP="00780409">
      <w:pPr>
        <w:pStyle w:val="a6"/>
        <w:numPr>
          <w:ilvl w:val="0"/>
          <w:numId w:val="11"/>
        </w:numPr>
        <w:spacing w:after="0"/>
        <w:jc w:val="both"/>
        <w:rPr>
          <w:color w:val="000000" w:themeColor="text1"/>
        </w:rPr>
      </w:pPr>
      <w:r w:rsidRPr="00BA4372">
        <w:rPr>
          <w:color w:val="000000" w:themeColor="text1"/>
        </w:rPr>
        <w:t xml:space="preserve"> В сравнение с 2011 г. се наблюдава отчетливо връщане към по-консервативно и рестриктивно отношение към отклоненията от нормите на традиционния патриархален морал и по-специално високо е неодобрението на развода, на съжителството без брак, на раждането на извънбрачни деца, на  аборта. Съжителството на непълнолетни се отхвърля от преобладаващото мнозинство мюсюлмани, но с изключение на част от мюсюлманите в гетата</w:t>
      </w:r>
      <w:r w:rsidR="00BC4B04" w:rsidRPr="00BA4372">
        <w:rPr>
          <w:color w:val="000000" w:themeColor="text1"/>
        </w:rPr>
        <w:t xml:space="preserve">, повече от една четвърт от които го намират за приемливо. </w:t>
      </w:r>
      <w:r w:rsidRPr="00BA4372">
        <w:rPr>
          <w:color w:val="000000" w:themeColor="text1"/>
        </w:rPr>
        <w:t>В отношенията стари-млади в семейството също има завръщане към патриархалния модел. За петгодишния период отчетливо е засилена ролята на родителите (възрастните) при взимането на важни за децата им решения, и по-специално при сключване на брак, заминаване в чужбина и продължаване на образованието.</w:t>
      </w:r>
      <w:r w:rsidR="00BC4B04" w:rsidRPr="00BA4372">
        <w:rPr>
          <w:color w:val="000000" w:themeColor="text1"/>
        </w:rPr>
        <w:t xml:space="preserve"> За в бъдеще може да се очаква, че високите нива на емиграция, включително трайното заселване в чужбина на цели семейства и в резултат на това – териториалното разпокъсване на семействата и родовете, ще се отразят отрицателно на патриархалния модел на семейни отношения.  </w:t>
      </w:r>
    </w:p>
    <w:p w:rsidR="00A928F3" w:rsidRPr="00BA4372" w:rsidRDefault="00A928F3" w:rsidP="00780409">
      <w:pPr>
        <w:pStyle w:val="a6"/>
        <w:numPr>
          <w:ilvl w:val="0"/>
          <w:numId w:val="11"/>
        </w:numPr>
        <w:spacing w:after="0"/>
        <w:jc w:val="both"/>
        <w:rPr>
          <w:color w:val="000000" w:themeColor="text1"/>
        </w:rPr>
      </w:pPr>
      <w:r w:rsidRPr="00BA4372">
        <w:rPr>
          <w:color w:val="000000" w:themeColor="text1"/>
        </w:rPr>
        <w:t>Работата се намира на много високо място в ценностната система на мюсюлманите. Това съответства на утвърдения образ на мюсюлманите в България като трудолюбиви.</w:t>
      </w:r>
    </w:p>
    <w:p w:rsidR="00A928F3" w:rsidRPr="00BA4372" w:rsidRDefault="00A928F3" w:rsidP="00780409">
      <w:pPr>
        <w:pStyle w:val="a6"/>
        <w:numPr>
          <w:ilvl w:val="0"/>
          <w:numId w:val="11"/>
        </w:numPr>
        <w:spacing w:after="0"/>
        <w:jc w:val="both"/>
        <w:rPr>
          <w:color w:val="000000" w:themeColor="text1"/>
        </w:rPr>
      </w:pPr>
      <w:r w:rsidRPr="00BA4372">
        <w:rPr>
          <w:color w:val="000000" w:themeColor="text1"/>
        </w:rPr>
        <w:t>Мнозинството от мюсюлманите в България продължават да отдават голямо значение децата да се възпитават в уважение към страната, в която живеят, но със спад с повече от 10 пункта</w:t>
      </w:r>
      <w:r w:rsidR="00BC4B04" w:rsidRPr="00BA4372">
        <w:rPr>
          <w:color w:val="000000" w:themeColor="text1"/>
        </w:rPr>
        <w:t xml:space="preserve"> за петгодишния период</w:t>
      </w:r>
      <w:r w:rsidRPr="00BA4372">
        <w:rPr>
          <w:color w:val="000000" w:themeColor="text1"/>
        </w:rPr>
        <w:t>. Уважението към страната, в която живеят, се намира значително по-високо в ценностната система на подгрупите на турци</w:t>
      </w:r>
      <w:r w:rsidR="009F7496" w:rsidRPr="00BA4372">
        <w:rPr>
          <w:color w:val="000000" w:themeColor="text1"/>
        </w:rPr>
        <w:t>те (сунити) и особено на алеви</w:t>
      </w:r>
      <w:r w:rsidR="002C7C62" w:rsidRPr="00BA4372">
        <w:rPr>
          <w:color w:val="000000" w:themeColor="text1"/>
        </w:rPr>
        <w:t>и</w:t>
      </w:r>
      <w:r w:rsidRPr="00BA4372">
        <w:rPr>
          <w:color w:val="000000" w:themeColor="text1"/>
        </w:rPr>
        <w:t>те в сравнение с групите на българоезичните мюсюлмани и на мюсюлманите в гетата.</w:t>
      </w:r>
    </w:p>
    <w:p w:rsidR="00A928F3" w:rsidRPr="00BA4372" w:rsidRDefault="00A928F3" w:rsidP="00780409">
      <w:pPr>
        <w:pStyle w:val="a6"/>
        <w:numPr>
          <w:ilvl w:val="0"/>
          <w:numId w:val="11"/>
        </w:numPr>
        <w:spacing w:after="0"/>
        <w:jc w:val="both"/>
        <w:rPr>
          <w:color w:val="000000" w:themeColor="text1"/>
        </w:rPr>
      </w:pPr>
      <w:r w:rsidRPr="00BA4372">
        <w:rPr>
          <w:color w:val="000000" w:themeColor="text1"/>
        </w:rPr>
        <w:lastRenderedPageBreak/>
        <w:t>Две трети от мюсюлманите (</w:t>
      </w:r>
      <w:r w:rsidR="002930CC" w:rsidRPr="00BA4372">
        <w:rPr>
          <w:color w:val="000000" w:themeColor="text1"/>
        </w:rPr>
        <w:t xml:space="preserve">но само </w:t>
      </w:r>
      <w:r w:rsidRPr="00BA4372">
        <w:rPr>
          <w:color w:val="000000" w:themeColor="text1"/>
        </w:rPr>
        <w:t>половината от мюсюлманите в гетата) смятат приятелите за много важни в техния живот. 74% от тях имат за приятели християни. Има и значително по-малка група, която е затворена вътре в общността – 20% отговарят, че техните приятели са само мюсюлмани. Тази затвореност е по-силно изразена при мюсюлманите в гетата – делът на заявилите от тях, че нямат приятели, които не са мюсюлмани, е 29%. Това се дължи в голяма степен и на установената от други изс</w:t>
      </w:r>
      <w:r w:rsidR="002930CC" w:rsidRPr="00BA4372">
        <w:rPr>
          <w:color w:val="000000" w:themeColor="text1"/>
        </w:rPr>
        <w:t>ледвания асиметрия в дистанциите</w:t>
      </w:r>
      <w:r w:rsidRPr="00BA4372">
        <w:rPr>
          <w:color w:val="000000" w:themeColor="text1"/>
        </w:rPr>
        <w:t xml:space="preserve"> между хората от гетата и българите християни</w:t>
      </w:r>
      <w:r w:rsidR="002930CC" w:rsidRPr="00BA4372">
        <w:rPr>
          <w:color w:val="000000" w:themeColor="text1"/>
        </w:rPr>
        <w:t xml:space="preserve"> – според тези изследвания четири пети от ромите желаят да подържат приятелство с българи християни, докато само една трета от българите християни са готови да подържат приятелство с ромите.</w:t>
      </w:r>
      <w:r w:rsidR="00BC4B04" w:rsidRPr="00BA4372">
        <w:rPr>
          <w:color w:val="000000" w:themeColor="text1"/>
        </w:rPr>
        <w:t xml:space="preserve"> При мюсюлманите в гетата е и най-високият дял на тези, които не ценят приятелството – една десета от тях смятат приятелите за неважни.</w:t>
      </w:r>
    </w:p>
    <w:p w:rsidR="00991AA1" w:rsidRPr="00BA4372" w:rsidRDefault="00BC4B04" w:rsidP="00991AA1">
      <w:pPr>
        <w:pStyle w:val="a6"/>
        <w:numPr>
          <w:ilvl w:val="0"/>
          <w:numId w:val="11"/>
        </w:numPr>
        <w:jc w:val="both"/>
        <w:rPr>
          <w:color w:val="000000" w:themeColor="text1"/>
        </w:rPr>
      </w:pPr>
      <w:r w:rsidRPr="00BA4372">
        <w:rPr>
          <w:color w:val="000000" w:themeColor="text1"/>
        </w:rPr>
        <w:t>Около п</w:t>
      </w:r>
      <w:r w:rsidR="00A928F3" w:rsidRPr="00BA4372">
        <w:rPr>
          <w:color w:val="000000" w:themeColor="text1"/>
        </w:rPr>
        <w:t>оловината от мюсюлманите смятат, че религията е много важна в техния живот. Смятат, че е важна (много важна плюс по-скоро важна) 86% от тях.</w:t>
      </w:r>
      <w:r w:rsidR="00991AA1" w:rsidRPr="00BA4372">
        <w:rPr>
          <w:color w:val="000000" w:themeColor="text1"/>
        </w:rPr>
        <w:t xml:space="preserve"> Най-голямо е значението на религията за тези, за които бедността е най-дълбока – мюсюлманите в гетата. </w:t>
      </w:r>
      <w:r w:rsidR="00A928F3" w:rsidRPr="00BA4372">
        <w:rPr>
          <w:color w:val="000000" w:themeColor="text1"/>
        </w:rPr>
        <w:t xml:space="preserve">Религията е важна за почти всички мюсюлмани от гетата  (99%), като за 89% от тях тя е много важна. Следват българоезичните мюсюлмани, за 90% от които религията е важна, но е много важна за значително по-малък дял – 52%. </w:t>
      </w:r>
    </w:p>
    <w:p w:rsidR="00A928F3" w:rsidRPr="00BA4372" w:rsidRDefault="00BC4B04" w:rsidP="00780409">
      <w:pPr>
        <w:pStyle w:val="a6"/>
        <w:numPr>
          <w:ilvl w:val="0"/>
          <w:numId w:val="11"/>
        </w:numPr>
        <w:spacing w:after="0"/>
        <w:jc w:val="both"/>
        <w:rPr>
          <w:color w:val="000000" w:themeColor="text1"/>
        </w:rPr>
      </w:pPr>
      <w:r w:rsidRPr="00BA4372">
        <w:rPr>
          <w:color w:val="000000" w:themeColor="text1"/>
        </w:rPr>
        <w:t>Вярват в Аллах 77%.</w:t>
      </w:r>
      <w:r w:rsidR="00A928F3" w:rsidRPr="00BA4372">
        <w:rPr>
          <w:color w:val="000000" w:themeColor="text1"/>
        </w:rPr>
        <w:t xml:space="preserve"> </w:t>
      </w:r>
      <w:r w:rsidRPr="00BA4372">
        <w:rPr>
          <w:color w:val="000000" w:themeColor="text1"/>
        </w:rPr>
        <w:t>В</w:t>
      </w:r>
      <w:r w:rsidR="00A928F3" w:rsidRPr="00BA4372">
        <w:rPr>
          <w:color w:val="000000" w:themeColor="text1"/>
        </w:rPr>
        <w:t>ярват, че има висша сила и/или в съдбата 37%. 15% вярват само в съдбата и/или, че има висша сила, но не и в Аллах.  Най-високият дял на невярващите и съмняващите се е при турците (сунити) (общо 10%). Всички анкетирани от гетата (100%) вярват в Аллах, като за 17% от тях вярата във Всевишния се съчетава с вяра в съдбата и/или че има висша сила. От българоезичните мюсюлмани вярват в Аллах само 66%, като 29% от тях вярват само в съдбата и/или че има висша сила, но не и в Аллах. Обяснението на тези р</w:t>
      </w:r>
      <w:r w:rsidR="00991AA1" w:rsidRPr="00BA4372">
        <w:rPr>
          <w:color w:val="000000" w:themeColor="text1"/>
        </w:rPr>
        <w:t>езултати може</w:t>
      </w:r>
      <w:r w:rsidR="00A928F3" w:rsidRPr="00BA4372">
        <w:rPr>
          <w:color w:val="000000" w:themeColor="text1"/>
        </w:rPr>
        <w:t xml:space="preserve"> да се свърже с протичащите сред част от българоезичните мюсюлмани сложни процеси на трансформация на религиозната им идентичност.</w:t>
      </w:r>
    </w:p>
    <w:p w:rsidR="00A928F3" w:rsidRPr="00BA4372" w:rsidRDefault="00A928F3" w:rsidP="00780409">
      <w:pPr>
        <w:pStyle w:val="a6"/>
        <w:numPr>
          <w:ilvl w:val="0"/>
          <w:numId w:val="11"/>
        </w:numPr>
        <w:spacing w:after="0"/>
        <w:jc w:val="both"/>
        <w:rPr>
          <w:color w:val="000000" w:themeColor="text1"/>
        </w:rPr>
      </w:pPr>
      <w:r w:rsidRPr="00BA4372">
        <w:rPr>
          <w:color w:val="000000" w:themeColor="text1"/>
        </w:rPr>
        <w:t>Декларираната религиозност сред мюсюлманите по произход е висока. Заявилите, че са религиозни (дълбоко религиозни плюс по-скоро религиозни) са 87%, дълбоко религиозните са 20%. За сравнение – според проведените</w:t>
      </w:r>
      <w:r w:rsidR="00CF2882" w:rsidRPr="00BA4372">
        <w:rPr>
          <w:color w:val="000000" w:themeColor="text1"/>
        </w:rPr>
        <w:t xml:space="preserve"> от 1992 г. до 2014 г.</w:t>
      </w:r>
      <w:r w:rsidRPr="00BA4372">
        <w:rPr>
          <w:color w:val="000000" w:themeColor="text1"/>
        </w:rPr>
        <w:t xml:space="preserve"> изследвания  религиозността на цялото население в страната варира </w:t>
      </w:r>
      <w:r w:rsidR="00CF2882" w:rsidRPr="00BA4372">
        <w:rPr>
          <w:color w:val="000000" w:themeColor="text1"/>
        </w:rPr>
        <w:t>между 48</w:t>
      </w:r>
      <w:r w:rsidRPr="00BA4372">
        <w:rPr>
          <w:color w:val="000000" w:themeColor="text1"/>
        </w:rPr>
        <w:t xml:space="preserve">% и 60% за периода 1992-2014 г. 99% в гетата са отговорили, че са религиозни (46% дълбоко религиозни). При българоезичните мюсюлмани религиозни са 92%, а дълбоко религиозни – 29%. Интересно е да се отбележи, че делът на мюсюлманите, които са декларирали едновременно, че вярват в Аллах и че са религиозни е 72% от извадката. </w:t>
      </w:r>
    </w:p>
    <w:p w:rsidR="004F6E58" w:rsidRPr="00BA4372" w:rsidRDefault="004F6E58" w:rsidP="004D35B7">
      <w:pPr>
        <w:pStyle w:val="a6"/>
        <w:numPr>
          <w:ilvl w:val="0"/>
          <w:numId w:val="11"/>
        </w:numPr>
        <w:spacing w:after="0"/>
        <w:jc w:val="both"/>
        <w:rPr>
          <w:color w:val="000000" w:themeColor="text1"/>
        </w:rPr>
      </w:pPr>
      <w:r w:rsidRPr="00BA4372">
        <w:rPr>
          <w:color w:val="000000" w:themeColor="text1"/>
        </w:rPr>
        <w:t>Дълбоката религиозност на мюсюлманите</w:t>
      </w:r>
      <w:r w:rsidR="0019669A" w:rsidRPr="00BA4372">
        <w:rPr>
          <w:color w:val="000000" w:themeColor="text1"/>
        </w:rPr>
        <w:t xml:space="preserve"> в никакъв случай</w:t>
      </w:r>
      <w:r w:rsidRPr="00BA4372">
        <w:rPr>
          <w:color w:val="000000" w:themeColor="text1"/>
        </w:rPr>
        <w:t xml:space="preserve"> не трябва да се интерпретира като религиозен фанатизъм или ислямистка радикализация. Основният риск от радикализация, включително ислямистка радикализация, произтича от изключването</w:t>
      </w:r>
      <w:r w:rsidR="00D475C3" w:rsidRPr="00BA4372">
        <w:rPr>
          <w:color w:val="000000" w:themeColor="text1"/>
        </w:rPr>
        <w:t xml:space="preserve"> и дискриминацията</w:t>
      </w:r>
      <w:r w:rsidRPr="00BA4372">
        <w:rPr>
          <w:color w:val="000000" w:themeColor="text1"/>
        </w:rPr>
        <w:t xml:space="preserve">. </w:t>
      </w:r>
      <w:r w:rsidR="004D35B7" w:rsidRPr="00BA4372">
        <w:rPr>
          <w:color w:val="000000" w:themeColor="text1"/>
        </w:rPr>
        <w:t xml:space="preserve">Изключването може да е резултат от различни причини. </w:t>
      </w:r>
      <w:r w:rsidRPr="00BA4372">
        <w:rPr>
          <w:color w:val="000000" w:themeColor="text1"/>
        </w:rPr>
        <w:t>По-специално то е характерно за териториите на бедността, където големи групи са обхванати от мизерия, неграмотност, безработица, неудовлетвореност</w:t>
      </w:r>
      <w:r w:rsidR="0019669A" w:rsidRPr="00BA4372">
        <w:rPr>
          <w:color w:val="000000" w:themeColor="text1"/>
        </w:rPr>
        <w:t xml:space="preserve"> от своето съществуване, стигаща</w:t>
      </w:r>
      <w:r w:rsidRPr="00BA4372">
        <w:rPr>
          <w:color w:val="000000" w:themeColor="text1"/>
        </w:rPr>
        <w:t xml:space="preserve"> понякога до омраза отчужденост към държавата и макрообществото, и т. н.</w:t>
      </w:r>
    </w:p>
    <w:p w:rsidR="007E26FE" w:rsidRPr="00BA4372" w:rsidRDefault="0019669A" w:rsidP="00780409">
      <w:pPr>
        <w:pStyle w:val="a6"/>
        <w:numPr>
          <w:ilvl w:val="0"/>
          <w:numId w:val="11"/>
        </w:numPr>
        <w:spacing w:after="0"/>
        <w:jc w:val="both"/>
        <w:rPr>
          <w:color w:val="000000" w:themeColor="text1"/>
        </w:rPr>
      </w:pPr>
      <w:r w:rsidRPr="00BA4372">
        <w:rPr>
          <w:color w:val="000000" w:themeColor="text1"/>
        </w:rPr>
        <w:lastRenderedPageBreak/>
        <w:t>Една малка група от мюсюлмани (8%) смятат, че е редно човек да жертва живота си за своята религия, а други 16% допускат това</w:t>
      </w:r>
      <w:r w:rsidR="00486EE3" w:rsidRPr="00BA4372">
        <w:rPr>
          <w:color w:val="000000" w:themeColor="text1"/>
        </w:rPr>
        <w:t>, но само</w:t>
      </w:r>
      <w:r w:rsidRPr="00BA4372">
        <w:rPr>
          <w:color w:val="000000" w:themeColor="text1"/>
        </w:rPr>
        <w:t xml:space="preserve"> в изключителни случаи. По това мюсюлманите не се различават от православните християни, 7% от които също смятат, че е редно човек да се жертва</w:t>
      </w:r>
      <w:r w:rsidR="0033270E" w:rsidRPr="00BA4372">
        <w:rPr>
          <w:color w:val="000000" w:themeColor="text1"/>
        </w:rPr>
        <w:t xml:space="preserve"> в името на религията</w:t>
      </w:r>
      <w:r w:rsidRPr="00BA4372">
        <w:rPr>
          <w:color w:val="000000" w:themeColor="text1"/>
        </w:rPr>
        <w:t>, а други 20%</w:t>
      </w:r>
      <w:r w:rsidR="007E26FE" w:rsidRPr="00BA4372">
        <w:rPr>
          <w:color w:val="000000" w:themeColor="text1"/>
        </w:rPr>
        <w:t xml:space="preserve"> от тях</w:t>
      </w:r>
      <w:r w:rsidR="0033270E" w:rsidRPr="00BA4372">
        <w:rPr>
          <w:color w:val="000000" w:themeColor="text1"/>
        </w:rPr>
        <w:t xml:space="preserve"> – </w:t>
      </w:r>
      <w:r w:rsidRPr="00BA4372">
        <w:rPr>
          <w:color w:val="000000" w:themeColor="text1"/>
        </w:rPr>
        <w:t xml:space="preserve"> в изключителни случаи.</w:t>
      </w:r>
      <w:r w:rsidR="007E26FE" w:rsidRPr="00BA4372">
        <w:rPr>
          <w:color w:val="000000" w:themeColor="text1"/>
        </w:rPr>
        <w:t xml:space="preserve"> Готовността за саможертва сама по себе си е  мярка за силата на вярата и дълбочината на религиозността и не трябва да се тълкува като индикатор за религиозна екстремистка радикализация.</w:t>
      </w:r>
    </w:p>
    <w:p w:rsidR="00A928F3" w:rsidRPr="00BA4372" w:rsidRDefault="00A928F3" w:rsidP="00780409">
      <w:pPr>
        <w:pStyle w:val="a6"/>
        <w:numPr>
          <w:ilvl w:val="0"/>
          <w:numId w:val="11"/>
        </w:numPr>
        <w:spacing w:after="0"/>
        <w:jc w:val="both"/>
        <w:rPr>
          <w:color w:val="000000" w:themeColor="text1"/>
        </w:rPr>
      </w:pPr>
      <w:r w:rsidRPr="00BA4372">
        <w:rPr>
          <w:color w:val="000000" w:themeColor="text1"/>
        </w:rPr>
        <w:t>Делът на тези, които не спазват религиозните изисквания е висок, но за пет годишния период има ясно очертана тенденция на по-голямо придържане към правилата. Повече от половината от мюсюлманите (сунити) заявяват, че въобще не се молят. Делът на молещите се пет пъти на ден сунити е</w:t>
      </w:r>
      <w:r w:rsidR="00CF2882" w:rsidRPr="00BA4372">
        <w:rPr>
          <w:color w:val="000000" w:themeColor="text1"/>
        </w:rPr>
        <w:t xml:space="preserve"> 9</w:t>
      </w:r>
      <w:r w:rsidRPr="00BA4372">
        <w:rPr>
          <w:color w:val="000000" w:themeColor="text1"/>
        </w:rPr>
        <w:t>%. Може да се предположи, че именно това е групата на тези, чиято вяра в Аллах е най-силна и преживяваната религиозност най-дълбока.</w:t>
      </w:r>
      <w:r w:rsidR="007E26FE" w:rsidRPr="00BA4372">
        <w:rPr>
          <w:color w:val="000000" w:themeColor="text1"/>
        </w:rPr>
        <w:t xml:space="preserve"> Имат у дома си Корана </w:t>
      </w:r>
      <w:r w:rsidR="002547AA" w:rsidRPr="00BA4372">
        <w:rPr>
          <w:color w:val="000000" w:themeColor="text1"/>
        </w:rPr>
        <w:t>59</w:t>
      </w:r>
      <w:r w:rsidR="007E26FE" w:rsidRPr="00BA4372">
        <w:rPr>
          <w:color w:val="000000" w:themeColor="text1"/>
        </w:rPr>
        <w:t>% от анкетираните</w:t>
      </w:r>
      <w:r w:rsidR="002547AA" w:rsidRPr="00BA4372">
        <w:rPr>
          <w:color w:val="000000" w:themeColor="text1"/>
        </w:rPr>
        <w:t xml:space="preserve"> </w:t>
      </w:r>
      <w:r w:rsidR="007E26FE" w:rsidRPr="00BA4372">
        <w:rPr>
          <w:color w:val="000000" w:themeColor="text1"/>
        </w:rPr>
        <w:t>(</w:t>
      </w:r>
      <w:r w:rsidR="00486EE3" w:rsidRPr="00BA4372">
        <w:rPr>
          <w:color w:val="000000" w:themeColor="text1"/>
        </w:rPr>
        <w:t>75%</w:t>
      </w:r>
      <w:r w:rsidR="007E26FE" w:rsidRPr="00BA4372">
        <w:rPr>
          <w:color w:val="000000" w:themeColor="text1"/>
        </w:rPr>
        <w:t xml:space="preserve"> от мюсюлманите в гетата</w:t>
      </w:r>
      <w:r w:rsidR="002547AA" w:rsidRPr="00BA4372">
        <w:rPr>
          <w:color w:val="000000" w:themeColor="text1"/>
        </w:rPr>
        <w:t>)</w:t>
      </w:r>
      <w:r w:rsidR="007E26FE" w:rsidRPr="00BA4372">
        <w:rPr>
          <w:color w:val="000000" w:themeColor="text1"/>
        </w:rPr>
        <w:t>. Четенето на Корана за мюсюлманина има смисъл на общуване с Аллах. От друга страна притежаването на Корана и други религиозни книги  обозначава принадлежност към общността.</w:t>
      </w:r>
    </w:p>
    <w:p w:rsidR="00A928F3" w:rsidRPr="00BA4372" w:rsidRDefault="00A928F3" w:rsidP="00780409">
      <w:pPr>
        <w:pStyle w:val="a6"/>
        <w:numPr>
          <w:ilvl w:val="0"/>
          <w:numId w:val="11"/>
        </w:numPr>
        <w:spacing w:after="0"/>
        <w:jc w:val="both"/>
        <w:rPr>
          <w:color w:val="000000" w:themeColor="text1"/>
        </w:rPr>
      </w:pPr>
      <w:r w:rsidRPr="00BA4372">
        <w:rPr>
          <w:color w:val="000000" w:themeColor="text1"/>
        </w:rPr>
        <w:t>Редовно постят по време на Рамазана 36% от мюсюлманите (сунити), понякога – 34% и никога не постят – 29%. Делът на винаги постещите измежду мюсюлманите в гетата е висок –  78%, докато въобще не постещите при тях са само 4%.  Относително висок е делът на винаги постещите и при българоезичните мюсюлмани – 59%. Делът на въобще непостещите и при тях е много малък – 6%.</w:t>
      </w:r>
    </w:p>
    <w:p w:rsidR="003D03A2" w:rsidRPr="00BA4372" w:rsidRDefault="003D03A2" w:rsidP="004D35B7">
      <w:pPr>
        <w:pStyle w:val="a6"/>
        <w:numPr>
          <w:ilvl w:val="0"/>
          <w:numId w:val="11"/>
        </w:numPr>
        <w:jc w:val="both"/>
        <w:rPr>
          <w:color w:val="000000" w:themeColor="text1"/>
        </w:rPr>
      </w:pPr>
      <w:r w:rsidRPr="00BA4372">
        <w:rPr>
          <w:color w:val="000000" w:themeColor="text1"/>
        </w:rPr>
        <w:t>Делът на тези от сунитите, които нарушават забраните да се пие алкохол  и да се яде свинско, не е малък – около една четвърт от респондентите. Видими са големите разлики в поведението на мъжете и жените. Така например, докато пият ракия 48% от мъжете, то при жените съответният дял е значително по-малък – 14%.</w:t>
      </w:r>
    </w:p>
    <w:p w:rsidR="00A928F3" w:rsidRPr="00BA4372" w:rsidRDefault="00A928F3" w:rsidP="00780409">
      <w:pPr>
        <w:pStyle w:val="a6"/>
        <w:numPr>
          <w:ilvl w:val="0"/>
          <w:numId w:val="11"/>
        </w:numPr>
        <w:spacing w:after="0"/>
        <w:jc w:val="both"/>
        <w:rPr>
          <w:color w:val="000000" w:themeColor="text1"/>
        </w:rPr>
      </w:pPr>
      <w:r w:rsidRPr="00BA4372">
        <w:rPr>
          <w:color w:val="000000" w:themeColor="text1"/>
        </w:rPr>
        <w:t>Погребенията се извършват според Исляма от 98% от мюсюлманите</w:t>
      </w:r>
      <w:r w:rsidR="00CF2882" w:rsidRPr="00BA4372">
        <w:rPr>
          <w:color w:val="000000" w:themeColor="text1"/>
        </w:rPr>
        <w:t xml:space="preserve"> по произход</w:t>
      </w:r>
      <w:r w:rsidRPr="00BA4372">
        <w:rPr>
          <w:color w:val="000000" w:themeColor="text1"/>
        </w:rPr>
        <w:t xml:space="preserve"> в страната. Този резултат апостериори потвърждава избрания подход анкетата да обхваща </w:t>
      </w:r>
      <w:r w:rsidRPr="00BA4372">
        <w:rPr>
          <w:i/>
          <w:color w:val="000000" w:themeColor="text1"/>
        </w:rPr>
        <w:t>мюсюлманите по произход</w:t>
      </w:r>
      <w:r w:rsidRPr="00BA4372">
        <w:rPr>
          <w:color w:val="000000" w:themeColor="text1"/>
        </w:rPr>
        <w:t xml:space="preserve"> – както виждаме, погребенията при почти всички от мюсюлманите по произход се извършват устойчиво според ислямския канон, независимо от отклоненията в декларативната религиозност и поведенческата религиозност.</w:t>
      </w:r>
      <w:r w:rsidR="00CF2882" w:rsidRPr="00BA4372">
        <w:rPr>
          <w:color w:val="000000" w:themeColor="text1"/>
        </w:rPr>
        <w:t xml:space="preserve"> Прави се сюнет на </w:t>
      </w:r>
      <w:r w:rsidR="003D03A2" w:rsidRPr="00BA4372">
        <w:rPr>
          <w:color w:val="000000" w:themeColor="text1"/>
        </w:rPr>
        <w:t>всички момчета</w:t>
      </w:r>
      <w:r w:rsidR="00CF2882" w:rsidRPr="00BA4372">
        <w:rPr>
          <w:color w:val="000000" w:themeColor="text1"/>
        </w:rPr>
        <w:t xml:space="preserve"> в родовете на 85% от анкетираната, а при </w:t>
      </w:r>
      <w:r w:rsidR="003D03A2" w:rsidRPr="00BA4372">
        <w:rPr>
          <w:color w:val="000000" w:themeColor="text1"/>
        </w:rPr>
        <w:t>13% -  на повечето.</w:t>
      </w:r>
    </w:p>
    <w:p w:rsidR="00A928F3" w:rsidRPr="00BA4372" w:rsidRDefault="00A928F3" w:rsidP="00780409">
      <w:pPr>
        <w:pStyle w:val="a6"/>
        <w:numPr>
          <w:ilvl w:val="0"/>
          <w:numId w:val="11"/>
        </w:numPr>
        <w:spacing w:after="0"/>
        <w:jc w:val="both"/>
        <w:rPr>
          <w:color w:val="000000" w:themeColor="text1"/>
        </w:rPr>
      </w:pPr>
      <w:r w:rsidRPr="00BA4372">
        <w:rPr>
          <w:color w:val="000000" w:themeColor="text1"/>
        </w:rPr>
        <w:t>Независимо от ниските доходи на голяма част от мюсюлманите в България,  благотворителността сред тях е широко разпространена. Актът на даване на помощ  има за мюсюлманина смисъл на служене на Аллах и, от тази гледна точка, това е  религиозна практика.  Тези, които заявяват, че дават дарения на нуждаещите се, са 60%</w:t>
      </w:r>
      <w:r w:rsidR="002547AA" w:rsidRPr="00BA4372">
        <w:rPr>
          <w:color w:val="000000" w:themeColor="text1"/>
        </w:rPr>
        <w:t xml:space="preserve"> от анкетираните (</w:t>
      </w:r>
      <w:r w:rsidRPr="00BA4372">
        <w:rPr>
          <w:color w:val="000000" w:themeColor="text1"/>
        </w:rPr>
        <w:t>13% правят това често).</w:t>
      </w:r>
    </w:p>
    <w:p w:rsidR="0033270E" w:rsidRPr="00BA4372" w:rsidRDefault="00A928F3" w:rsidP="00780409">
      <w:pPr>
        <w:pStyle w:val="a6"/>
        <w:numPr>
          <w:ilvl w:val="0"/>
          <w:numId w:val="11"/>
        </w:numPr>
        <w:spacing w:after="0"/>
        <w:jc w:val="both"/>
        <w:rPr>
          <w:color w:val="000000" w:themeColor="text1"/>
        </w:rPr>
      </w:pPr>
      <w:r w:rsidRPr="00BA4372">
        <w:rPr>
          <w:color w:val="000000" w:themeColor="text1"/>
        </w:rPr>
        <w:t>Сред мнозинството мюсюлмани по произход в България надделяват общочовешки (нерелигиозни) критерии за добро и зло. Само 24% от тях смятат, че, както е според Исляма, най-голям грях е покланянето и на други богове освен на Аллах</w:t>
      </w:r>
      <w:r w:rsidR="000B07F2" w:rsidRPr="00BA4372">
        <w:rPr>
          <w:color w:val="000000" w:themeColor="text1"/>
        </w:rPr>
        <w:t xml:space="preserve"> (многобожието).</w:t>
      </w:r>
      <w:r w:rsidRPr="00BA4372">
        <w:rPr>
          <w:color w:val="000000" w:themeColor="text1"/>
        </w:rPr>
        <w:t xml:space="preserve"> В същото време процентът на тези, които смятат за най-голям грях убийството е много по-висок – 65%. </w:t>
      </w:r>
    </w:p>
    <w:p w:rsidR="002547AA" w:rsidRPr="00BA4372" w:rsidRDefault="0033270E" w:rsidP="00780409">
      <w:pPr>
        <w:pStyle w:val="a6"/>
        <w:numPr>
          <w:ilvl w:val="0"/>
          <w:numId w:val="11"/>
        </w:numPr>
        <w:spacing w:after="0"/>
        <w:jc w:val="both"/>
        <w:rPr>
          <w:color w:val="000000" w:themeColor="text1"/>
        </w:rPr>
      </w:pPr>
      <w:r w:rsidRPr="00BA4372">
        <w:rPr>
          <w:color w:val="000000" w:themeColor="text1"/>
        </w:rPr>
        <w:t>Мнозинство</w:t>
      </w:r>
      <w:r w:rsidR="004C3B0C" w:rsidRPr="00BA4372">
        <w:rPr>
          <w:color w:val="000000" w:themeColor="text1"/>
        </w:rPr>
        <w:t>то</w:t>
      </w:r>
      <w:r w:rsidRPr="00BA4372">
        <w:rPr>
          <w:color w:val="000000" w:themeColor="text1"/>
        </w:rPr>
        <w:t xml:space="preserve"> от мюсюлманите (55% от всички и 65% от турците)</w:t>
      </w:r>
      <w:r w:rsidR="002547AA" w:rsidRPr="00BA4372">
        <w:rPr>
          <w:color w:val="000000" w:themeColor="text1"/>
        </w:rPr>
        <w:t xml:space="preserve"> смятат, че не трябва да бъде разрешено момичетата да носят забрадка в училище</w:t>
      </w:r>
      <w:r w:rsidRPr="00BA4372">
        <w:rPr>
          <w:color w:val="000000" w:themeColor="text1"/>
        </w:rPr>
        <w:t xml:space="preserve">, докато според </w:t>
      </w:r>
      <w:r w:rsidRPr="00BA4372">
        <w:rPr>
          <w:color w:val="000000" w:themeColor="text1"/>
        </w:rPr>
        <w:lastRenderedPageBreak/>
        <w:t xml:space="preserve">10% това трябва да бъде разрешено в целия училищен курс. Една малка част от 5% заемат междинна позиция – да се разреши, но само в гимназията. </w:t>
      </w:r>
    </w:p>
    <w:p w:rsidR="00A928F3" w:rsidRPr="00BA4372" w:rsidRDefault="00A928F3" w:rsidP="00780409">
      <w:pPr>
        <w:pStyle w:val="a6"/>
        <w:numPr>
          <w:ilvl w:val="0"/>
          <w:numId w:val="11"/>
        </w:numPr>
        <w:spacing w:after="0"/>
        <w:jc w:val="both"/>
        <w:rPr>
          <w:color w:val="000000" w:themeColor="text1"/>
        </w:rPr>
      </w:pPr>
      <w:r w:rsidRPr="00BA4372">
        <w:rPr>
          <w:color w:val="000000" w:themeColor="text1"/>
        </w:rPr>
        <w:t>Одобряват брак между мюсюлманин и християнка 36%, а между мюсюлманка и християнин –  28%. Не одобряват съответно 33% и 40%. Трябва обаче да се отбележи, че е голяма групата на тези, които поставят взимането на решение в зависимост от обстоятелствата (и</w:t>
      </w:r>
      <w:r w:rsidR="000B07F2" w:rsidRPr="00BA4372">
        <w:rPr>
          <w:color w:val="000000" w:themeColor="text1"/>
        </w:rPr>
        <w:t xml:space="preserve"> в двата варианта тя е около една трета</w:t>
      </w:r>
      <w:r w:rsidRPr="00BA4372">
        <w:rPr>
          <w:color w:val="000000" w:themeColor="text1"/>
        </w:rPr>
        <w:t>). С други думи, между двете крайни позиции – на одобрение и неодобрение, съществува един широк интервал, в който за взимането на решение на сключване на брак са съществени и други съображения освен религиозните, т.е. религиозната бариера не е строго очертана.</w:t>
      </w:r>
    </w:p>
    <w:p w:rsidR="00A928F3" w:rsidRPr="00BA4372" w:rsidRDefault="00A928F3" w:rsidP="00780409">
      <w:pPr>
        <w:pStyle w:val="a6"/>
        <w:numPr>
          <w:ilvl w:val="0"/>
          <w:numId w:val="11"/>
        </w:numPr>
        <w:spacing w:after="0"/>
        <w:jc w:val="both"/>
        <w:rPr>
          <w:color w:val="000000" w:themeColor="text1"/>
        </w:rPr>
      </w:pPr>
      <w:r w:rsidRPr="00BA4372">
        <w:rPr>
          <w:color w:val="000000" w:themeColor="text1"/>
        </w:rPr>
        <w:t>Отношението на мюсюлманите към християните в България е устойчиво добро, както на междуличностно, така и на междуобщностно равнище. 81% от мюсюлманите са на мнение, че войните в Сирия и Ирак не са довели до промяна в отношението към тях, но все пак 7% смятат, че има влошаване. Този резултат навежда на мисълта, че междурелигиозните отношения в страната се влияят предимно от вътрешната обстановка и не толкова от външни фактори.</w:t>
      </w:r>
    </w:p>
    <w:p w:rsidR="00A928F3" w:rsidRPr="00BA4372" w:rsidRDefault="00A928F3" w:rsidP="000B07F2">
      <w:pPr>
        <w:pStyle w:val="a6"/>
        <w:numPr>
          <w:ilvl w:val="0"/>
          <w:numId w:val="11"/>
        </w:numPr>
        <w:spacing w:after="0"/>
        <w:jc w:val="both"/>
        <w:rPr>
          <w:color w:val="000000" w:themeColor="text1"/>
        </w:rPr>
      </w:pPr>
      <w:r w:rsidRPr="00BA4372">
        <w:rPr>
          <w:color w:val="000000" w:themeColor="text1"/>
        </w:rPr>
        <w:t xml:space="preserve">Що се отнася до дистанцията на мюсюлманите към бежанците,  очертават се две основни групи – и двете са по около 39%. Тези от първата са настроени крайно рестриктивно – „България да не приема никого.“. Втората се състои от по-умерено настроени, които са за това все пак да има прием, но той да бъде регулиран. Следователно за мюсюлманите у нас познатите християни съседи се оказват много по-свои, отколкото непознатите мюсюлмани пришълци. Това показва, че </w:t>
      </w:r>
      <w:r w:rsidR="000B07F2" w:rsidRPr="00BA4372">
        <w:rPr>
          <w:color w:val="000000" w:themeColor="text1"/>
        </w:rPr>
        <w:t>в зоната на цивилизационния контакт на локално равнище са изградени в резултат на дългогодишно съвместно съжителство механизми</w:t>
      </w:r>
      <w:r w:rsidRPr="00BA4372">
        <w:rPr>
          <w:color w:val="000000" w:themeColor="text1"/>
        </w:rPr>
        <w:t xml:space="preserve"> за добри междугрупови и междуличностни отношения и този фактор е по-значим от съвместимостта/несъвместимостта между религиите. </w:t>
      </w:r>
      <w:r w:rsidR="000B07F2" w:rsidRPr="00BA4372">
        <w:rPr>
          <w:color w:val="000000" w:themeColor="text1"/>
        </w:rPr>
        <w:t xml:space="preserve">  </w:t>
      </w:r>
    </w:p>
    <w:p w:rsidR="00A928F3" w:rsidRPr="00BA4372" w:rsidRDefault="005A2339" w:rsidP="00780409">
      <w:pPr>
        <w:pStyle w:val="a6"/>
        <w:numPr>
          <w:ilvl w:val="0"/>
          <w:numId w:val="11"/>
        </w:numPr>
        <w:jc w:val="both"/>
        <w:rPr>
          <w:color w:val="000000" w:themeColor="text1"/>
        </w:rPr>
      </w:pPr>
      <w:r w:rsidRPr="00BA4372">
        <w:rPr>
          <w:color w:val="000000" w:themeColor="text1"/>
        </w:rPr>
        <w:t>Ше</w:t>
      </w:r>
      <w:r w:rsidR="00A928F3" w:rsidRPr="00BA4372">
        <w:rPr>
          <w:color w:val="000000" w:themeColor="text1"/>
        </w:rPr>
        <w:t xml:space="preserve">риатът като регулатор на правни спорове няма привърженици сред българските мюсюлмани. Очертават се три взаимно допълващи се тенденции.  Преобладаващото мнозинство мюсюлмани виждат в светския съд мястото, където да се уреждат споровете между тях. От друга страна се наблюдават и запазени вътрешнообщностни механизми за регулиране на  отношенията. На трето място е очакването сред част от мюсюлманите за неизбежната божия присъда. </w:t>
      </w:r>
    </w:p>
    <w:p w:rsidR="00A928F3" w:rsidRPr="00BA4372" w:rsidRDefault="00A928F3" w:rsidP="00780409">
      <w:pPr>
        <w:pStyle w:val="a6"/>
        <w:numPr>
          <w:ilvl w:val="0"/>
          <w:numId w:val="11"/>
        </w:numPr>
        <w:spacing w:after="0"/>
        <w:jc w:val="both"/>
        <w:rPr>
          <w:color w:val="000000" w:themeColor="text1"/>
        </w:rPr>
      </w:pPr>
      <w:r w:rsidRPr="00BA4372">
        <w:rPr>
          <w:color w:val="000000" w:themeColor="text1"/>
        </w:rPr>
        <w:t>За петгодишния период от 2011 до 2016 г. проличава известна тенденция на отчуждаване на мюсюлманите от българската държава. Това по-ясно е изразено при мюсюлманите в гетата и при българоезичните мюсюлмани.</w:t>
      </w:r>
      <w:r w:rsidR="00B333C0" w:rsidRPr="00BA4372">
        <w:rPr>
          <w:color w:val="000000" w:themeColor="text1"/>
        </w:rPr>
        <w:t xml:space="preserve"> </w:t>
      </w:r>
    </w:p>
    <w:p w:rsidR="00B333C0" w:rsidRPr="00BA4372" w:rsidRDefault="00A928F3" w:rsidP="00780409">
      <w:pPr>
        <w:pStyle w:val="a6"/>
        <w:numPr>
          <w:ilvl w:val="0"/>
          <w:numId w:val="11"/>
        </w:numPr>
        <w:spacing w:after="0"/>
        <w:jc w:val="both"/>
        <w:rPr>
          <w:color w:val="000000" w:themeColor="text1"/>
        </w:rPr>
      </w:pPr>
      <w:r w:rsidRPr="00BA4372">
        <w:rPr>
          <w:color w:val="000000" w:themeColor="text1"/>
        </w:rPr>
        <w:t xml:space="preserve">За петгодишния период се наблюдава и значителен спад на интереса към политическия живот, която тенденция всъщност е характерна за цялото общество. </w:t>
      </w:r>
    </w:p>
    <w:p w:rsidR="00B333C0" w:rsidRPr="00BA4372" w:rsidRDefault="00A928F3" w:rsidP="00780409">
      <w:pPr>
        <w:pStyle w:val="a6"/>
        <w:numPr>
          <w:ilvl w:val="0"/>
          <w:numId w:val="11"/>
        </w:numPr>
        <w:spacing w:after="0"/>
        <w:jc w:val="both"/>
        <w:rPr>
          <w:color w:val="000000" w:themeColor="text1"/>
        </w:rPr>
      </w:pPr>
      <w:r w:rsidRPr="00BA4372">
        <w:rPr>
          <w:color w:val="000000" w:themeColor="text1"/>
        </w:rPr>
        <w:t xml:space="preserve"> </w:t>
      </w:r>
      <w:r w:rsidR="00B333C0" w:rsidRPr="00BA4372">
        <w:rPr>
          <w:color w:val="000000" w:themeColor="text1"/>
        </w:rPr>
        <w:t>Преобладаващото мнозинство мюсюлмани не се възприемат като жертви на нарушение на техните права. На въпроса дали техните права или правата на техните близки се нарушават през 2016 г. отговарят с „не“ 93%  и само 5% с „да“. Това е значителен прогрес в сравнение с 2011 г., когато на същия въпрос делът на отговорилите, че не се нарушават правата им е с 16 пункта по-малко, а тези които са на обратното мнение (че се нарушават) са  с 15 пункта повече. Декларираните през 2016 г. нарушения са главно в социално-икономическата област.</w:t>
      </w:r>
    </w:p>
    <w:p w:rsidR="0018569F" w:rsidRPr="00BA4372" w:rsidRDefault="00B333C0" w:rsidP="00780409">
      <w:pPr>
        <w:pStyle w:val="a6"/>
        <w:numPr>
          <w:ilvl w:val="0"/>
          <w:numId w:val="11"/>
        </w:numPr>
        <w:spacing w:after="0"/>
        <w:jc w:val="both"/>
        <w:rPr>
          <w:color w:val="000000" w:themeColor="text1"/>
        </w:rPr>
      </w:pPr>
      <w:r w:rsidRPr="00BA4372">
        <w:rPr>
          <w:color w:val="000000" w:themeColor="text1"/>
        </w:rPr>
        <w:lastRenderedPageBreak/>
        <w:t xml:space="preserve">Изключително малко са тези, които имат отношение към движенията на салафитите и уахабитите. Нямат мнение за първите 94%, а за вторите –  95%. Отнасящите се отрицателно към салафитите са 4% (2% одобрение),  а към уахабитите – отрицателно 4%, положително 1%. </w:t>
      </w:r>
    </w:p>
    <w:p w:rsidR="00B333C0" w:rsidRPr="00BA4372" w:rsidRDefault="00B333C0" w:rsidP="00780409">
      <w:pPr>
        <w:pStyle w:val="a6"/>
        <w:numPr>
          <w:ilvl w:val="0"/>
          <w:numId w:val="11"/>
        </w:numPr>
        <w:spacing w:after="0"/>
        <w:jc w:val="both"/>
        <w:rPr>
          <w:color w:val="000000" w:themeColor="text1"/>
        </w:rPr>
      </w:pPr>
      <w:r w:rsidRPr="00BA4372">
        <w:rPr>
          <w:color w:val="000000" w:themeColor="text1"/>
        </w:rPr>
        <w:t>Високо е неодобрението към  терористичните организации Ал Кайда (68%) и Ислямска държава (64%). Одобрението и за двете е в рамките на грешката – за Ал Ка</w:t>
      </w:r>
      <w:r w:rsidR="00D71BD7" w:rsidRPr="00BA4372">
        <w:rPr>
          <w:color w:val="000000" w:themeColor="text1"/>
        </w:rPr>
        <w:t>йда – 0.5%, а</w:t>
      </w:r>
      <w:r w:rsidRPr="00BA4372">
        <w:rPr>
          <w:color w:val="000000" w:themeColor="text1"/>
        </w:rPr>
        <w:t xml:space="preserve"> за ИД – 2.8%.  Делът на тези, които нямат мнение,</w:t>
      </w:r>
      <w:r w:rsidR="00D71BD7" w:rsidRPr="00BA4372">
        <w:rPr>
          <w:color w:val="000000" w:themeColor="text1"/>
        </w:rPr>
        <w:t xml:space="preserve"> е относително висок – и в двата случая </w:t>
      </w:r>
      <w:r w:rsidRPr="00BA4372">
        <w:rPr>
          <w:color w:val="000000" w:themeColor="text1"/>
        </w:rPr>
        <w:t>около една трета</w:t>
      </w:r>
      <w:r w:rsidR="00D71BD7" w:rsidRPr="00BA4372">
        <w:rPr>
          <w:color w:val="000000" w:themeColor="text1"/>
        </w:rPr>
        <w:t>, което изисква допълнително изследване</w:t>
      </w:r>
      <w:r w:rsidRPr="00BA4372">
        <w:rPr>
          <w:color w:val="000000" w:themeColor="text1"/>
        </w:rPr>
        <w:t>.</w:t>
      </w:r>
    </w:p>
    <w:p w:rsidR="0018569F" w:rsidRPr="00BA4372" w:rsidRDefault="0018569F" w:rsidP="00780409">
      <w:pPr>
        <w:pStyle w:val="a6"/>
        <w:numPr>
          <w:ilvl w:val="0"/>
          <w:numId w:val="11"/>
        </w:numPr>
        <w:spacing w:after="0"/>
        <w:jc w:val="both"/>
        <w:rPr>
          <w:color w:val="000000" w:themeColor="text1"/>
        </w:rPr>
      </w:pPr>
      <w:r w:rsidRPr="00BA4372">
        <w:rPr>
          <w:color w:val="000000" w:themeColor="text1"/>
        </w:rPr>
        <w:t>Голямото мнозинство от мюсюлманите в България отхвърлят тероризма, като за петгодишния период техният дял забележимо е нараснал. 89% го осъждат във всички случаи</w:t>
      </w:r>
      <w:r w:rsidR="00D71BD7" w:rsidRPr="00BA4372">
        <w:rPr>
          <w:color w:val="000000" w:themeColor="text1"/>
        </w:rPr>
        <w:t xml:space="preserve"> (ръст с 8 пунк</w:t>
      </w:r>
      <w:r w:rsidR="00DF3EB5" w:rsidRPr="00BA4372">
        <w:rPr>
          <w:color w:val="000000" w:themeColor="text1"/>
        </w:rPr>
        <w:t>т</w:t>
      </w:r>
      <w:r w:rsidR="00D71BD7" w:rsidRPr="00BA4372">
        <w:rPr>
          <w:color w:val="000000" w:themeColor="text1"/>
        </w:rPr>
        <w:t>а)</w:t>
      </w:r>
      <w:r w:rsidRPr="00BA4372">
        <w:rPr>
          <w:color w:val="000000" w:themeColor="text1"/>
        </w:rPr>
        <w:t>, 1%</w:t>
      </w:r>
      <w:r w:rsidR="00DF3EB5" w:rsidRPr="00BA4372">
        <w:rPr>
          <w:color w:val="000000" w:themeColor="text1"/>
        </w:rPr>
        <w:t>, което е в рамките на грешката,</w:t>
      </w:r>
      <w:r w:rsidRPr="00BA4372">
        <w:rPr>
          <w:color w:val="000000" w:themeColor="text1"/>
        </w:rPr>
        <w:t xml:space="preserve"> смятат, че при определени обстоятелства той може да бъде оправдан. 8% не могат да преценят.</w:t>
      </w:r>
    </w:p>
    <w:p w:rsidR="00A928F3" w:rsidRPr="00BA4372" w:rsidRDefault="00A928F3" w:rsidP="00780409">
      <w:pPr>
        <w:pStyle w:val="a6"/>
        <w:numPr>
          <w:ilvl w:val="0"/>
          <w:numId w:val="11"/>
        </w:numPr>
        <w:spacing w:after="0"/>
        <w:jc w:val="both"/>
        <w:rPr>
          <w:color w:val="000000" w:themeColor="text1"/>
        </w:rPr>
      </w:pPr>
      <w:r w:rsidRPr="00BA4372">
        <w:rPr>
          <w:color w:val="000000" w:themeColor="text1"/>
        </w:rPr>
        <w:t>През септември 2016 г. най-висок сред мюсюлманите в България е рейтингът на Турция – 68% доверие (ръст за петгодишния период с 9 пункта) и 13% недоверие. Следват Германия с 64% доверие (ръст със 7 пункта) и 17% недоверие, Русия с 52% доверие (ръст с 2 пункта) и 21% недоверие, Франция с 47% доверие и 21% недоверие. Значително по-ниско и силно спаднало е доверието към САЩ. През 2011 г. то е 26% (17% недоверие), за да спадне през 2016 г. с 9 пункта – на 17%, съчетано с много високо недоверие – 45%. Повече от половината от респондентите се въздържат от оценка за Саудитска Арабия. През 2016 г. тя се ползва с 13% доверие, съчетано с 33% недоверие (ръст на недоверието с 11 пункта).  Приведените данни показват висок авторитет на Турция сред мюсюлманите в България и устойчиво добри позиции на Германия и Русия.</w:t>
      </w:r>
    </w:p>
    <w:p w:rsidR="00A928F3" w:rsidRPr="00BA4372" w:rsidRDefault="00A928F3" w:rsidP="00A928F3">
      <w:pPr>
        <w:pStyle w:val="a6"/>
        <w:spacing w:after="0"/>
        <w:jc w:val="both"/>
        <w:rPr>
          <w:color w:val="000000" w:themeColor="text1"/>
        </w:rPr>
      </w:pPr>
    </w:p>
    <w:p w:rsidR="00A928F3" w:rsidRPr="00BA4372" w:rsidRDefault="00A928F3" w:rsidP="0080602D">
      <w:pPr>
        <w:spacing w:after="0"/>
        <w:ind w:firstLine="708"/>
        <w:jc w:val="both"/>
        <w:rPr>
          <w:color w:val="000000" w:themeColor="text1"/>
        </w:rPr>
      </w:pPr>
      <w:r w:rsidRPr="00BA4372">
        <w:rPr>
          <w:color w:val="000000" w:themeColor="text1"/>
        </w:rPr>
        <w:t>Като цяло може да се направи изводът, че за изминалия петгодишен период (2011–2016) не са настъпили значителни промени, както в социалния статус, така и в нагласите на мюсюлманите в България. Отношението към християнското население, с което те традиционно съжителстват, се запазва устойчиво добро на междуличностно и на междуобщностно ниво.</w:t>
      </w:r>
      <w:r w:rsidR="0080602D" w:rsidRPr="00BA4372">
        <w:rPr>
          <w:color w:val="000000" w:themeColor="text1"/>
        </w:rPr>
        <w:t xml:space="preserve"> В социално отношение </w:t>
      </w:r>
      <w:r w:rsidR="007B42B8" w:rsidRPr="00BA4372">
        <w:rPr>
          <w:color w:val="000000" w:themeColor="text1"/>
        </w:rPr>
        <w:t xml:space="preserve">българските </w:t>
      </w:r>
      <w:r w:rsidR="00DF3EB5" w:rsidRPr="00BA4372">
        <w:rPr>
          <w:color w:val="000000" w:themeColor="text1"/>
        </w:rPr>
        <w:t>мюсюлмани</w:t>
      </w:r>
      <w:r w:rsidR="007B42B8" w:rsidRPr="00BA4372">
        <w:rPr>
          <w:color w:val="000000" w:themeColor="text1"/>
        </w:rPr>
        <w:t xml:space="preserve"> </w:t>
      </w:r>
      <w:r w:rsidR="0080602D" w:rsidRPr="00BA4372">
        <w:rPr>
          <w:color w:val="000000" w:themeColor="text1"/>
        </w:rPr>
        <w:t>устойчиво продължават да бъдат група  в неравностойно положение (уязвима група). Особено тревожна</w:t>
      </w:r>
      <w:r w:rsidR="007B42B8" w:rsidRPr="00BA4372">
        <w:rPr>
          <w:color w:val="000000" w:themeColor="text1"/>
        </w:rPr>
        <w:t xml:space="preserve"> е дълбоката бедност, </w:t>
      </w:r>
      <w:r w:rsidR="0080602D" w:rsidRPr="00BA4372">
        <w:rPr>
          <w:color w:val="000000" w:themeColor="text1"/>
        </w:rPr>
        <w:t xml:space="preserve">необразованост и свързаната с тях социална изключеност на мюсюлманите в гетата. </w:t>
      </w:r>
      <w:r w:rsidRPr="00BA4372">
        <w:rPr>
          <w:color w:val="000000" w:themeColor="text1"/>
        </w:rPr>
        <w:t>Внимание изисква известна тенденция на отчуждаване</w:t>
      </w:r>
      <w:r w:rsidR="007B42B8" w:rsidRPr="00BA4372">
        <w:rPr>
          <w:color w:val="000000" w:themeColor="text1"/>
        </w:rPr>
        <w:t xml:space="preserve"> на мюсюлманите </w:t>
      </w:r>
      <w:r w:rsidRPr="00BA4372">
        <w:rPr>
          <w:color w:val="000000" w:themeColor="text1"/>
        </w:rPr>
        <w:t xml:space="preserve">към българската държава, която е по-ясно забележима сред. мюсюлманите от гетата и българоезичните мюсюлмани.  </w:t>
      </w:r>
    </w:p>
    <w:p w:rsidR="00A928F3" w:rsidRPr="00BA4372" w:rsidRDefault="00A928F3" w:rsidP="00A928F3">
      <w:pPr>
        <w:spacing w:after="0"/>
        <w:ind w:firstLine="708"/>
        <w:jc w:val="both"/>
        <w:rPr>
          <w:color w:val="000000" w:themeColor="text1"/>
        </w:rPr>
      </w:pPr>
      <w:r w:rsidRPr="00BA4372">
        <w:rPr>
          <w:color w:val="000000" w:themeColor="text1"/>
        </w:rPr>
        <w:t>Препоръчително е да с</w:t>
      </w:r>
      <w:r w:rsidRPr="00BA4372">
        <w:rPr>
          <w:color w:val="000000" w:themeColor="text1"/>
          <w:lang w:val="en-US"/>
        </w:rPr>
        <w:t>e</w:t>
      </w:r>
      <w:r w:rsidRPr="00BA4372">
        <w:rPr>
          <w:color w:val="000000" w:themeColor="text1"/>
        </w:rPr>
        <w:t xml:space="preserve"> направи аналогично изследване за нагласите на християните в България.</w:t>
      </w:r>
    </w:p>
    <w:p w:rsidR="00A928F3" w:rsidRPr="00BA4372" w:rsidRDefault="00A928F3" w:rsidP="00A928F3">
      <w:pPr>
        <w:pStyle w:val="a6"/>
        <w:spacing w:after="0"/>
        <w:ind w:left="1428"/>
        <w:jc w:val="both"/>
        <w:rPr>
          <w:color w:val="000000" w:themeColor="text1"/>
        </w:rPr>
      </w:pPr>
    </w:p>
    <w:p w:rsidR="003371FE" w:rsidRPr="00BA4372" w:rsidRDefault="003371FE" w:rsidP="00A928F3">
      <w:pPr>
        <w:pStyle w:val="a6"/>
        <w:spacing w:after="0"/>
        <w:ind w:left="1428"/>
        <w:jc w:val="both"/>
        <w:rPr>
          <w:color w:val="000000" w:themeColor="text1"/>
        </w:rPr>
      </w:pPr>
    </w:p>
    <w:p w:rsidR="00A928F3" w:rsidRPr="00BA4372" w:rsidRDefault="00A928F3" w:rsidP="00A928F3">
      <w:pPr>
        <w:spacing w:after="0"/>
        <w:ind w:firstLine="708"/>
        <w:jc w:val="both"/>
        <w:rPr>
          <w:b/>
          <w:color w:val="000000" w:themeColor="text1"/>
          <w:szCs w:val="24"/>
        </w:rPr>
      </w:pPr>
      <w:r w:rsidRPr="00BA4372">
        <w:rPr>
          <w:b/>
          <w:color w:val="000000" w:themeColor="text1"/>
          <w:szCs w:val="24"/>
        </w:rPr>
        <w:t>БЛАГОДАРНОСТИ:</w:t>
      </w:r>
    </w:p>
    <w:p w:rsidR="00A928F3" w:rsidRPr="00BA4372" w:rsidRDefault="00A928F3" w:rsidP="00780409">
      <w:pPr>
        <w:pStyle w:val="a6"/>
        <w:numPr>
          <w:ilvl w:val="0"/>
          <w:numId w:val="6"/>
        </w:numPr>
        <w:spacing w:after="0"/>
        <w:jc w:val="both"/>
        <w:rPr>
          <w:b/>
          <w:color w:val="000000" w:themeColor="text1"/>
          <w:szCs w:val="24"/>
        </w:rPr>
      </w:pPr>
      <w:r w:rsidRPr="00BA4372">
        <w:rPr>
          <w:color w:val="000000" w:themeColor="text1"/>
          <w:szCs w:val="24"/>
        </w:rPr>
        <w:t>На фондация „Конрад Аденауер“ и на нейния представител в България г-н Томас Гайслер за финансовата подкрепа, която направи възможно провеждането на представителното социологическо изследване „Нагласи на мюсюлманите в България – 2016“.</w:t>
      </w:r>
    </w:p>
    <w:p w:rsidR="00A928F3" w:rsidRPr="00BA4372" w:rsidRDefault="00A928F3" w:rsidP="00780409">
      <w:pPr>
        <w:pStyle w:val="a6"/>
        <w:numPr>
          <w:ilvl w:val="0"/>
          <w:numId w:val="6"/>
        </w:numPr>
        <w:spacing w:after="0"/>
        <w:jc w:val="both"/>
        <w:rPr>
          <w:b/>
          <w:color w:val="000000" w:themeColor="text1"/>
          <w:szCs w:val="24"/>
        </w:rPr>
      </w:pPr>
      <w:r w:rsidRPr="00BA4372">
        <w:rPr>
          <w:color w:val="000000" w:themeColor="text1"/>
          <w:szCs w:val="24"/>
        </w:rPr>
        <w:t>На Нов български университет за цялостната подкрепа при провеждането на двете изследвания за нагласите на мюсюлманите – през 2011 г. и 2016 г.</w:t>
      </w:r>
    </w:p>
    <w:p w:rsidR="00D1444F" w:rsidRPr="00BA4372" w:rsidRDefault="00D1444F" w:rsidP="00780409">
      <w:pPr>
        <w:pStyle w:val="a6"/>
        <w:numPr>
          <w:ilvl w:val="0"/>
          <w:numId w:val="6"/>
        </w:numPr>
        <w:spacing w:after="0"/>
        <w:jc w:val="both"/>
        <w:rPr>
          <w:b/>
          <w:color w:val="000000" w:themeColor="text1"/>
          <w:szCs w:val="24"/>
        </w:rPr>
      </w:pPr>
      <w:r w:rsidRPr="00BA4372">
        <w:rPr>
          <w:color w:val="000000" w:themeColor="text1"/>
          <w:szCs w:val="24"/>
        </w:rPr>
        <w:lastRenderedPageBreak/>
        <w:t>На Института за изследване на населението и човека към Българската академия на науките за подкрепата в заключителния етап от работата по текста.</w:t>
      </w:r>
    </w:p>
    <w:p w:rsidR="00A928F3" w:rsidRPr="00BA4372" w:rsidRDefault="00A928F3" w:rsidP="00780409">
      <w:pPr>
        <w:pStyle w:val="a6"/>
        <w:numPr>
          <w:ilvl w:val="0"/>
          <w:numId w:val="6"/>
        </w:numPr>
        <w:spacing w:after="0"/>
        <w:jc w:val="both"/>
        <w:rPr>
          <w:b/>
          <w:color w:val="000000" w:themeColor="text1"/>
          <w:szCs w:val="24"/>
        </w:rPr>
      </w:pPr>
      <w:r w:rsidRPr="00BA4372">
        <w:rPr>
          <w:color w:val="000000" w:themeColor="text1"/>
          <w:szCs w:val="24"/>
        </w:rPr>
        <w:t>На агенция Алфа рисърч за великолепното сътрудничество и високия професионализъм.</w:t>
      </w:r>
    </w:p>
    <w:p w:rsidR="00A928F3" w:rsidRPr="00BA4372" w:rsidRDefault="00A928F3" w:rsidP="00780409">
      <w:pPr>
        <w:pStyle w:val="a6"/>
        <w:numPr>
          <w:ilvl w:val="0"/>
          <w:numId w:val="6"/>
        </w:numPr>
        <w:spacing w:after="0"/>
        <w:jc w:val="both"/>
        <w:rPr>
          <w:b/>
          <w:color w:val="000000" w:themeColor="text1"/>
          <w:szCs w:val="24"/>
        </w:rPr>
      </w:pPr>
      <w:r w:rsidRPr="00BA4372">
        <w:rPr>
          <w:color w:val="000000" w:themeColor="text1"/>
          <w:szCs w:val="24"/>
        </w:rPr>
        <w:t>На проф. Евгения Иванова, доц. Боряна Димитрова и доц. Соня Хинкова за ползотворното и успешно сътрудничество.</w:t>
      </w:r>
    </w:p>
    <w:p w:rsidR="00A928F3" w:rsidRPr="00BA4372" w:rsidRDefault="00A928F3" w:rsidP="00780409">
      <w:pPr>
        <w:pStyle w:val="a6"/>
        <w:numPr>
          <w:ilvl w:val="0"/>
          <w:numId w:val="6"/>
        </w:numPr>
        <w:spacing w:after="0"/>
        <w:jc w:val="both"/>
        <w:rPr>
          <w:b/>
          <w:color w:val="000000" w:themeColor="text1"/>
          <w:szCs w:val="24"/>
        </w:rPr>
      </w:pPr>
      <w:r w:rsidRPr="00BA4372">
        <w:rPr>
          <w:color w:val="000000" w:themeColor="text1"/>
          <w:szCs w:val="24"/>
        </w:rPr>
        <w:t>На проф. Илона Томова  за неоценимата методическа помощ, полезни съвети и колегиална подкрепа.</w:t>
      </w:r>
    </w:p>
    <w:p w:rsidR="00A928F3" w:rsidRPr="00BA4372" w:rsidRDefault="00A928F3" w:rsidP="00780409">
      <w:pPr>
        <w:pStyle w:val="a6"/>
        <w:numPr>
          <w:ilvl w:val="0"/>
          <w:numId w:val="6"/>
        </w:numPr>
        <w:spacing w:after="0"/>
        <w:jc w:val="both"/>
        <w:rPr>
          <w:b/>
          <w:color w:val="000000" w:themeColor="text1"/>
          <w:szCs w:val="24"/>
        </w:rPr>
      </w:pPr>
      <w:r w:rsidRPr="00BA4372">
        <w:rPr>
          <w:color w:val="000000" w:themeColor="text1"/>
          <w:szCs w:val="24"/>
        </w:rPr>
        <w:t>На г-ца Силвия Тодорова, ръководител на статистическия отдел на Алфа рисърч, за  прецизната професионална работа и отзивчивостта.</w:t>
      </w:r>
      <w:r w:rsidR="003371FE" w:rsidRPr="00BA4372">
        <w:rPr>
          <w:color w:val="000000" w:themeColor="text1"/>
          <w:szCs w:val="24"/>
        </w:rPr>
        <w:t xml:space="preserve"> </w:t>
      </w:r>
    </w:p>
    <w:p w:rsidR="00A928F3" w:rsidRPr="00BA4372" w:rsidRDefault="00A928F3" w:rsidP="00780409">
      <w:pPr>
        <w:pStyle w:val="a6"/>
        <w:numPr>
          <w:ilvl w:val="0"/>
          <w:numId w:val="6"/>
        </w:numPr>
        <w:spacing w:after="0"/>
        <w:jc w:val="both"/>
        <w:rPr>
          <w:b/>
          <w:color w:val="000000" w:themeColor="text1"/>
          <w:szCs w:val="24"/>
        </w:rPr>
      </w:pPr>
      <w:r w:rsidRPr="00BA4372">
        <w:rPr>
          <w:color w:val="000000" w:themeColor="text1"/>
          <w:szCs w:val="24"/>
        </w:rPr>
        <w:t>Последно по ред</w:t>
      </w:r>
      <w:r w:rsidR="003F4CBE" w:rsidRPr="00BA4372">
        <w:rPr>
          <w:color w:val="000000" w:themeColor="text1"/>
          <w:szCs w:val="24"/>
        </w:rPr>
        <w:t>,</w:t>
      </w:r>
      <w:r w:rsidRPr="00BA4372">
        <w:rPr>
          <w:color w:val="000000" w:themeColor="text1"/>
          <w:szCs w:val="24"/>
        </w:rPr>
        <w:t xml:space="preserve"> но не по значение – на</w:t>
      </w:r>
      <w:r w:rsidR="00CB6988" w:rsidRPr="00BA4372">
        <w:rPr>
          <w:color w:val="000000" w:themeColor="text1"/>
          <w:szCs w:val="24"/>
        </w:rPr>
        <w:t xml:space="preserve"> г-н Ведат Ахмед – председател на Висшия мюсюлмански съвет,</w:t>
      </w:r>
      <w:r w:rsidRPr="00BA4372">
        <w:rPr>
          <w:color w:val="000000" w:themeColor="text1"/>
          <w:szCs w:val="24"/>
        </w:rPr>
        <w:t xml:space="preserve"> г-н Бирали Бирали – заместник главен мюфтия,</w:t>
      </w:r>
      <w:r w:rsidR="00C7498B" w:rsidRPr="00BA4372">
        <w:rPr>
          <w:color w:val="000000" w:themeColor="text1"/>
          <w:szCs w:val="24"/>
        </w:rPr>
        <w:t xml:space="preserve"> доц. Ибрахим Ялъмов,</w:t>
      </w:r>
      <w:r w:rsidRPr="00BA4372">
        <w:rPr>
          <w:color w:val="000000" w:themeColor="text1"/>
          <w:szCs w:val="24"/>
        </w:rPr>
        <w:t xml:space="preserve"> д-р Ариф Абдуллах,</w:t>
      </w:r>
      <w:r w:rsidR="00CB6988" w:rsidRPr="00BA4372">
        <w:rPr>
          <w:color w:val="000000" w:themeColor="text1"/>
          <w:szCs w:val="24"/>
        </w:rPr>
        <w:t xml:space="preserve"> </w:t>
      </w:r>
      <w:r w:rsidR="00C7498B" w:rsidRPr="00BA4372">
        <w:rPr>
          <w:color w:val="000000" w:themeColor="text1"/>
          <w:szCs w:val="24"/>
        </w:rPr>
        <w:t xml:space="preserve">д-р Невена Граматикова, </w:t>
      </w:r>
      <w:r w:rsidR="00CB6988" w:rsidRPr="00BA4372">
        <w:rPr>
          <w:color w:val="000000" w:themeColor="text1"/>
          <w:szCs w:val="24"/>
        </w:rPr>
        <w:t>д-р Хасан Сеферов,</w:t>
      </w:r>
      <w:r w:rsidRPr="00BA4372">
        <w:rPr>
          <w:color w:val="000000" w:themeColor="text1"/>
          <w:szCs w:val="24"/>
        </w:rPr>
        <w:t xml:space="preserve"> г-н Хюсеин Хафъзов и г-н Ахмед Делиходжов, които ми помогнаха да надникна във вълнуващия свят на </w:t>
      </w:r>
      <w:r w:rsidR="004C3B0C" w:rsidRPr="00BA4372">
        <w:rPr>
          <w:color w:val="000000" w:themeColor="text1"/>
          <w:szCs w:val="24"/>
        </w:rPr>
        <w:t xml:space="preserve">Исляма. </w:t>
      </w:r>
      <w:r w:rsidRPr="00BA4372">
        <w:rPr>
          <w:color w:val="000000" w:themeColor="text1"/>
          <w:szCs w:val="24"/>
        </w:rPr>
        <w:t xml:space="preserve">    </w:t>
      </w:r>
    </w:p>
    <w:p w:rsidR="00F67B52" w:rsidRPr="00BA4372" w:rsidRDefault="00F67B52" w:rsidP="00F67B52">
      <w:pPr>
        <w:pStyle w:val="a6"/>
        <w:spacing w:after="0"/>
        <w:jc w:val="both"/>
        <w:rPr>
          <w:b/>
          <w:color w:val="000000" w:themeColor="text1"/>
          <w:szCs w:val="24"/>
        </w:rPr>
      </w:pPr>
    </w:p>
    <w:p w:rsidR="00761AC9" w:rsidRPr="00BA4372" w:rsidRDefault="00761AC9" w:rsidP="00761AC9">
      <w:pPr>
        <w:spacing w:after="0"/>
        <w:jc w:val="both"/>
        <w:rPr>
          <w:b/>
          <w:color w:val="000000" w:themeColor="text1"/>
          <w:szCs w:val="24"/>
          <w:lang w:val="ru-RU"/>
        </w:rPr>
      </w:pPr>
    </w:p>
    <w:p w:rsidR="00167603" w:rsidRPr="00BA4372" w:rsidRDefault="00167603" w:rsidP="00761AC9">
      <w:pPr>
        <w:spacing w:after="0"/>
        <w:jc w:val="both"/>
        <w:rPr>
          <w:b/>
          <w:color w:val="000000" w:themeColor="text1"/>
          <w:szCs w:val="24"/>
          <w:lang w:val="ru-RU"/>
        </w:rPr>
      </w:pPr>
    </w:p>
    <w:p w:rsidR="00167603" w:rsidRPr="00BA4372" w:rsidRDefault="00167603" w:rsidP="00761AC9">
      <w:pPr>
        <w:spacing w:after="0"/>
        <w:jc w:val="both"/>
        <w:rPr>
          <w:b/>
          <w:color w:val="000000" w:themeColor="text1"/>
          <w:szCs w:val="24"/>
          <w:lang w:val="ru-RU"/>
        </w:rPr>
      </w:pPr>
    </w:p>
    <w:p w:rsidR="0027302D" w:rsidRPr="00BA4372" w:rsidRDefault="0027302D" w:rsidP="0027302D">
      <w:pPr>
        <w:spacing w:after="0"/>
        <w:jc w:val="center"/>
        <w:rPr>
          <w:b/>
          <w:color w:val="000000" w:themeColor="text1"/>
          <w:szCs w:val="24"/>
        </w:rPr>
      </w:pPr>
      <w:r w:rsidRPr="00BA4372">
        <w:rPr>
          <w:b/>
          <w:color w:val="000000" w:themeColor="text1"/>
          <w:szCs w:val="24"/>
        </w:rPr>
        <w:t xml:space="preserve">ПРИЛОЖЕНИЕ </w:t>
      </w:r>
    </w:p>
    <w:p w:rsidR="0027302D" w:rsidRPr="00BA4372" w:rsidRDefault="0027302D" w:rsidP="0027302D">
      <w:pPr>
        <w:spacing w:after="0"/>
        <w:jc w:val="center"/>
        <w:rPr>
          <w:b/>
          <w:color w:val="000000" w:themeColor="text1"/>
          <w:szCs w:val="24"/>
          <w:lang w:val="ru-RU"/>
        </w:rPr>
      </w:pPr>
    </w:p>
    <w:p w:rsidR="0027302D" w:rsidRPr="00BA4372" w:rsidRDefault="0027302D" w:rsidP="0027302D">
      <w:pPr>
        <w:spacing w:after="0"/>
        <w:ind w:left="705"/>
        <w:jc w:val="both"/>
        <w:rPr>
          <w:color w:val="000000" w:themeColor="text1"/>
          <w:szCs w:val="24"/>
        </w:rPr>
      </w:pPr>
      <w:r w:rsidRPr="00BA4372">
        <w:rPr>
          <w:b/>
          <w:color w:val="000000" w:themeColor="text1"/>
          <w:szCs w:val="24"/>
        </w:rPr>
        <w:t xml:space="preserve">Алфа рисърч, 2016. </w:t>
      </w:r>
      <w:r w:rsidRPr="00BA4372">
        <w:rPr>
          <w:color w:val="000000" w:themeColor="text1"/>
          <w:szCs w:val="24"/>
        </w:rPr>
        <w:t xml:space="preserve">Разпределение на извадката по области и общини. </w:t>
      </w:r>
    </w:p>
    <w:p w:rsidR="005B51FF" w:rsidRPr="00BA4372" w:rsidRDefault="005B51FF" w:rsidP="0027302D">
      <w:pPr>
        <w:spacing w:after="0"/>
        <w:ind w:left="705"/>
        <w:jc w:val="both"/>
        <w:rPr>
          <w:color w:val="000000" w:themeColor="text1"/>
          <w:szCs w:val="24"/>
        </w:rPr>
      </w:pPr>
    </w:p>
    <w:tbl>
      <w:tblPr>
        <w:tblStyle w:val="ac"/>
        <w:tblW w:w="0" w:type="auto"/>
        <w:tblInd w:w="705" w:type="dxa"/>
        <w:tblLook w:val="04A0" w:firstRow="1" w:lastRow="0" w:firstColumn="1" w:lastColumn="0" w:noHBand="0" w:noVBand="1"/>
      </w:tblPr>
      <w:tblGrid>
        <w:gridCol w:w="1546"/>
        <w:gridCol w:w="756"/>
        <w:gridCol w:w="2074"/>
        <w:gridCol w:w="975"/>
        <w:gridCol w:w="756"/>
      </w:tblGrid>
      <w:tr w:rsidR="00BA4372" w:rsidRPr="00BA4372" w:rsidTr="00F95569">
        <w:tc>
          <w:tcPr>
            <w:tcW w:w="0" w:type="auto"/>
          </w:tcPr>
          <w:p w:rsidR="0080449A" w:rsidRPr="00BA4372" w:rsidRDefault="0080449A" w:rsidP="0027302D">
            <w:pPr>
              <w:jc w:val="both"/>
              <w:rPr>
                <w:color w:val="000000" w:themeColor="text1"/>
                <w:szCs w:val="24"/>
              </w:rPr>
            </w:pPr>
            <w:r w:rsidRPr="00BA4372">
              <w:rPr>
                <w:color w:val="000000" w:themeColor="text1"/>
                <w:szCs w:val="24"/>
              </w:rPr>
              <w:t>Област</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Община</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Анкети</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w:t>
            </w:r>
          </w:p>
        </w:tc>
      </w:tr>
      <w:tr w:rsidR="00BA4372" w:rsidRPr="00BA4372" w:rsidTr="00F95569">
        <w:tc>
          <w:tcPr>
            <w:tcW w:w="0" w:type="auto"/>
            <w:vMerge w:val="restart"/>
          </w:tcPr>
          <w:p w:rsidR="0080449A" w:rsidRPr="00BA4372" w:rsidRDefault="0080449A" w:rsidP="0027302D">
            <w:pPr>
              <w:jc w:val="both"/>
              <w:rPr>
                <w:color w:val="000000" w:themeColor="text1"/>
                <w:szCs w:val="24"/>
              </w:rPr>
            </w:pPr>
            <w:r w:rsidRPr="00BA4372">
              <w:rPr>
                <w:color w:val="000000" w:themeColor="text1"/>
                <w:szCs w:val="24"/>
              </w:rPr>
              <w:t>Благоевград</w:t>
            </w:r>
          </w:p>
        </w:tc>
        <w:tc>
          <w:tcPr>
            <w:tcW w:w="0" w:type="auto"/>
            <w:vMerge w:val="restart"/>
          </w:tcPr>
          <w:p w:rsidR="0080449A" w:rsidRPr="00BA4372" w:rsidRDefault="0080449A" w:rsidP="0027302D">
            <w:pPr>
              <w:jc w:val="both"/>
              <w:rPr>
                <w:color w:val="000000" w:themeColor="text1"/>
                <w:szCs w:val="24"/>
              </w:rPr>
            </w:pPr>
            <w:r w:rsidRPr="00BA4372">
              <w:rPr>
                <w:color w:val="000000" w:themeColor="text1"/>
                <w:szCs w:val="24"/>
              </w:rPr>
              <w:t>8.33</w:t>
            </w:r>
          </w:p>
        </w:tc>
        <w:tc>
          <w:tcPr>
            <w:tcW w:w="0" w:type="auto"/>
          </w:tcPr>
          <w:p w:rsidR="0080449A" w:rsidRPr="00BA4372" w:rsidRDefault="0080449A" w:rsidP="003644EA">
            <w:pPr>
              <w:jc w:val="both"/>
              <w:rPr>
                <w:color w:val="000000" w:themeColor="text1"/>
                <w:szCs w:val="24"/>
              </w:rPr>
            </w:pPr>
            <w:r w:rsidRPr="00BA4372">
              <w:rPr>
                <w:color w:val="000000" w:themeColor="text1"/>
                <w:szCs w:val="24"/>
              </w:rPr>
              <w:t>1.Белица</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10</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0.83</w:t>
            </w:r>
          </w:p>
        </w:tc>
      </w:tr>
      <w:tr w:rsidR="00BA4372" w:rsidRPr="00BA4372" w:rsidTr="00F95569">
        <w:tc>
          <w:tcPr>
            <w:tcW w:w="0" w:type="auto"/>
            <w:vMerge/>
          </w:tcPr>
          <w:p w:rsidR="0080449A" w:rsidRPr="00BA4372" w:rsidRDefault="0080449A" w:rsidP="0027302D">
            <w:pPr>
              <w:jc w:val="both"/>
              <w:rPr>
                <w:color w:val="000000" w:themeColor="text1"/>
                <w:szCs w:val="24"/>
              </w:rPr>
            </w:pPr>
          </w:p>
        </w:tc>
        <w:tc>
          <w:tcPr>
            <w:tcW w:w="0" w:type="auto"/>
            <w:vMerge/>
          </w:tcPr>
          <w:p w:rsidR="0080449A" w:rsidRPr="00BA4372" w:rsidRDefault="0080449A" w:rsidP="0027302D">
            <w:pPr>
              <w:jc w:val="both"/>
              <w:rPr>
                <w:color w:val="000000" w:themeColor="text1"/>
                <w:szCs w:val="24"/>
              </w:rPr>
            </w:pPr>
          </w:p>
        </w:tc>
        <w:tc>
          <w:tcPr>
            <w:tcW w:w="0" w:type="auto"/>
          </w:tcPr>
          <w:p w:rsidR="0080449A" w:rsidRPr="00BA4372" w:rsidRDefault="0080449A" w:rsidP="0027302D">
            <w:pPr>
              <w:jc w:val="both"/>
              <w:rPr>
                <w:color w:val="000000" w:themeColor="text1"/>
                <w:szCs w:val="24"/>
              </w:rPr>
            </w:pPr>
            <w:r w:rsidRPr="00BA4372">
              <w:rPr>
                <w:color w:val="000000" w:themeColor="text1"/>
                <w:szCs w:val="24"/>
              </w:rPr>
              <w:t>2. Гоце Делчев</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20</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1.67</w:t>
            </w:r>
          </w:p>
        </w:tc>
      </w:tr>
      <w:tr w:rsidR="00BA4372" w:rsidRPr="00BA4372" w:rsidTr="00F95569">
        <w:tc>
          <w:tcPr>
            <w:tcW w:w="0" w:type="auto"/>
            <w:vMerge/>
          </w:tcPr>
          <w:p w:rsidR="0080449A" w:rsidRPr="00BA4372" w:rsidRDefault="0080449A" w:rsidP="0027302D">
            <w:pPr>
              <w:jc w:val="both"/>
              <w:rPr>
                <w:color w:val="000000" w:themeColor="text1"/>
                <w:szCs w:val="24"/>
              </w:rPr>
            </w:pPr>
          </w:p>
        </w:tc>
        <w:tc>
          <w:tcPr>
            <w:tcW w:w="0" w:type="auto"/>
            <w:vMerge/>
          </w:tcPr>
          <w:p w:rsidR="0080449A" w:rsidRPr="00BA4372" w:rsidRDefault="0080449A" w:rsidP="0027302D">
            <w:pPr>
              <w:jc w:val="both"/>
              <w:rPr>
                <w:color w:val="000000" w:themeColor="text1"/>
                <w:szCs w:val="24"/>
              </w:rPr>
            </w:pPr>
          </w:p>
        </w:tc>
        <w:tc>
          <w:tcPr>
            <w:tcW w:w="0" w:type="auto"/>
          </w:tcPr>
          <w:p w:rsidR="0080449A" w:rsidRPr="00BA4372" w:rsidRDefault="0080449A" w:rsidP="0027302D">
            <w:pPr>
              <w:jc w:val="both"/>
              <w:rPr>
                <w:color w:val="000000" w:themeColor="text1"/>
                <w:szCs w:val="24"/>
              </w:rPr>
            </w:pPr>
            <w:r w:rsidRPr="00BA4372">
              <w:rPr>
                <w:color w:val="000000" w:themeColor="text1"/>
                <w:szCs w:val="24"/>
              </w:rPr>
              <w:t xml:space="preserve">3. Гърмен   </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20</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1.67</w:t>
            </w:r>
          </w:p>
        </w:tc>
      </w:tr>
      <w:tr w:rsidR="00BA4372" w:rsidRPr="00BA4372" w:rsidTr="00F95569">
        <w:tc>
          <w:tcPr>
            <w:tcW w:w="0" w:type="auto"/>
            <w:vMerge/>
          </w:tcPr>
          <w:p w:rsidR="0080449A" w:rsidRPr="00BA4372" w:rsidRDefault="0080449A" w:rsidP="0027302D">
            <w:pPr>
              <w:jc w:val="both"/>
              <w:rPr>
                <w:color w:val="000000" w:themeColor="text1"/>
                <w:szCs w:val="24"/>
              </w:rPr>
            </w:pPr>
          </w:p>
        </w:tc>
        <w:tc>
          <w:tcPr>
            <w:tcW w:w="0" w:type="auto"/>
            <w:vMerge/>
          </w:tcPr>
          <w:p w:rsidR="0080449A" w:rsidRPr="00BA4372" w:rsidRDefault="0080449A" w:rsidP="0027302D">
            <w:pPr>
              <w:jc w:val="both"/>
              <w:rPr>
                <w:color w:val="000000" w:themeColor="text1"/>
                <w:szCs w:val="24"/>
              </w:rPr>
            </w:pPr>
          </w:p>
        </w:tc>
        <w:tc>
          <w:tcPr>
            <w:tcW w:w="0" w:type="auto"/>
          </w:tcPr>
          <w:p w:rsidR="0080449A" w:rsidRPr="00BA4372" w:rsidRDefault="0080449A" w:rsidP="0027302D">
            <w:pPr>
              <w:jc w:val="both"/>
              <w:rPr>
                <w:color w:val="000000" w:themeColor="text1"/>
                <w:szCs w:val="24"/>
              </w:rPr>
            </w:pPr>
            <w:r w:rsidRPr="00BA4372">
              <w:rPr>
                <w:color w:val="000000" w:themeColor="text1"/>
                <w:szCs w:val="24"/>
              </w:rPr>
              <w:t>4. Сатовча</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30</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2.50</w:t>
            </w:r>
          </w:p>
        </w:tc>
      </w:tr>
      <w:tr w:rsidR="00BA4372" w:rsidRPr="00BA4372" w:rsidTr="00F95569">
        <w:tc>
          <w:tcPr>
            <w:tcW w:w="0" w:type="auto"/>
            <w:vMerge/>
          </w:tcPr>
          <w:p w:rsidR="0080449A" w:rsidRPr="00BA4372" w:rsidRDefault="0080449A" w:rsidP="0027302D">
            <w:pPr>
              <w:jc w:val="both"/>
              <w:rPr>
                <w:color w:val="000000" w:themeColor="text1"/>
                <w:szCs w:val="24"/>
              </w:rPr>
            </w:pPr>
          </w:p>
        </w:tc>
        <w:tc>
          <w:tcPr>
            <w:tcW w:w="0" w:type="auto"/>
            <w:vMerge/>
          </w:tcPr>
          <w:p w:rsidR="0080449A" w:rsidRPr="00BA4372" w:rsidRDefault="0080449A" w:rsidP="0027302D">
            <w:pPr>
              <w:jc w:val="both"/>
              <w:rPr>
                <w:color w:val="000000" w:themeColor="text1"/>
                <w:szCs w:val="24"/>
              </w:rPr>
            </w:pPr>
          </w:p>
        </w:tc>
        <w:tc>
          <w:tcPr>
            <w:tcW w:w="0" w:type="auto"/>
          </w:tcPr>
          <w:p w:rsidR="0080449A" w:rsidRPr="00BA4372" w:rsidRDefault="0080449A" w:rsidP="0027302D">
            <w:pPr>
              <w:jc w:val="both"/>
              <w:rPr>
                <w:color w:val="000000" w:themeColor="text1"/>
                <w:szCs w:val="24"/>
              </w:rPr>
            </w:pPr>
            <w:r w:rsidRPr="00BA4372">
              <w:rPr>
                <w:color w:val="000000" w:themeColor="text1"/>
                <w:szCs w:val="24"/>
              </w:rPr>
              <w:t>5. Якоруда</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20</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1.67</w:t>
            </w:r>
          </w:p>
        </w:tc>
      </w:tr>
      <w:tr w:rsidR="00BA4372" w:rsidRPr="00BA4372" w:rsidTr="00F95569">
        <w:tc>
          <w:tcPr>
            <w:tcW w:w="0" w:type="auto"/>
            <w:vMerge w:val="restart"/>
          </w:tcPr>
          <w:p w:rsidR="0080449A" w:rsidRPr="00BA4372" w:rsidRDefault="0080449A" w:rsidP="0027302D">
            <w:pPr>
              <w:jc w:val="both"/>
              <w:rPr>
                <w:color w:val="000000" w:themeColor="text1"/>
                <w:szCs w:val="24"/>
              </w:rPr>
            </w:pPr>
            <w:r w:rsidRPr="00BA4372">
              <w:rPr>
                <w:color w:val="000000" w:themeColor="text1"/>
                <w:szCs w:val="24"/>
              </w:rPr>
              <w:t>Бургас</w:t>
            </w:r>
          </w:p>
        </w:tc>
        <w:tc>
          <w:tcPr>
            <w:tcW w:w="0" w:type="auto"/>
            <w:vMerge w:val="restart"/>
          </w:tcPr>
          <w:p w:rsidR="0080449A" w:rsidRPr="00BA4372" w:rsidRDefault="0080449A" w:rsidP="0027302D">
            <w:pPr>
              <w:jc w:val="both"/>
              <w:rPr>
                <w:color w:val="000000" w:themeColor="text1"/>
                <w:szCs w:val="24"/>
              </w:rPr>
            </w:pPr>
            <w:r w:rsidRPr="00BA4372">
              <w:rPr>
                <w:color w:val="000000" w:themeColor="text1"/>
                <w:szCs w:val="24"/>
              </w:rPr>
              <w:t>6.67</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6. Айтос</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20</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1.67</w:t>
            </w:r>
          </w:p>
        </w:tc>
      </w:tr>
      <w:tr w:rsidR="00BA4372" w:rsidRPr="00BA4372" w:rsidTr="00F95569">
        <w:tc>
          <w:tcPr>
            <w:tcW w:w="0" w:type="auto"/>
            <w:vMerge/>
          </w:tcPr>
          <w:p w:rsidR="0080449A" w:rsidRPr="00BA4372" w:rsidRDefault="0080449A" w:rsidP="0027302D">
            <w:pPr>
              <w:jc w:val="both"/>
              <w:rPr>
                <w:color w:val="000000" w:themeColor="text1"/>
                <w:szCs w:val="24"/>
              </w:rPr>
            </w:pPr>
          </w:p>
        </w:tc>
        <w:tc>
          <w:tcPr>
            <w:tcW w:w="0" w:type="auto"/>
            <w:vMerge/>
          </w:tcPr>
          <w:p w:rsidR="0080449A" w:rsidRPr="00BA4372" w:rsidRDefault="0080449A" w:rsidP="0027302D">
            <w:pPr>
              <w:jc w:val="both"/>
              <w:rPr>
                <w:color w:val="000000" w:themeColor="text1"/>
                <w:szCs w:val="24"/>
              </w:rPr>
            </w:pPr>
          </w:p>
        </w:tc>
        <w:tc>
          <w:tcPr>
            <w:tcW w:w="0" w:type="auto"/>
          </w:tcPr>
          <w:p w:rsidR="0080449A" w:rsidRPr="00BA4372" w:rsidRDefault="0080449A" w:rsidP="0027302D">
            <w:pPr>
              <w:jc w:val="both"/>
              <w:rPr>
                <w:color w:val="000000" w:themeColor="text1"/>
                <w:szCs w:val="24"/>
              </w:rPr>
            </w:pPr>
            <w:r w:rsidRPr="00BA4372">
              <w:rPr>
                <w:color w:val="000000" w:themeColor="text1"/>
                <w:szCs w:val="24"/>
              </w:rPr>
              <w:t>7. Поморие</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10</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0.83</w:t>
            </w:r>
          </w:p>
        </w:tc>
      </w:tr>
      <w:tr w:rsidR="00BA4372" w:rsidRPr="00BA4372" w:rsidTr="00F95569">
        <w:tc>
          <w:tcPr>
            <w:tcW w:w="0" w:type="auto"/>
            <w:vMerge/>
          </w:tcPr>
          <w:p w:rsidR="0080449A" w:rsidRPr="00BA4372" w:rsidRDefault="0080449A" w:rsidP="0027302D">
            <w:pPr>
              <w:jc w:val="both"/>
              <w:rPr>
                <w:color w:val="000000" w:themeColor="text1"/>
                <w:szCs w:val="24"/>
              </w:rPr>
            </w:pPr>
          </w:p>
        </w:tc>
        <w:tc>
          <w:tcPr>
            <w:tcW w:w="0" w:type="auto"/>
            <w:vMerge/>
          </w:tcPr>
          <w:p w:rsidR="0080449A" w:rsidRPr="00BA4372" w:rsidRDefault="0080449A" w:rsidP="0027302D">
            <w:pPr>
              <w:jc w:val="both"/>
              <w:rPr>
                <w:color w:val="000000" w:themeColor="text1"/>
                <w:szCs w:val="24"/>
              </w:rPr>
            </w:pPr>
          </w:p>
        </w:tc>
        <w:tc>
          <w:tcPr>
            <w:tcW w:w="0" w:type="auto"/>
          </w:tcPr>
          <w:p w:rsidR="0080449A" w:rsidRPr="00BA4372" w:rsidRDefault="0080449A" w:rsidP="0027302D">
            <w:pPr>
              <w:jc w:val="both"/>
              <w:rPr>
                <w:color w:val="000000" w:themeColor="text1"/>
                <w:szCs w:val="24"/>
              </w:rPr>
            </w:pPr>
            <w:r w:rsidRPr="00BA4372">
              <w:rPr>
                <w:color w:val="000000" w:themeColor="text1"/>
                <w:szCs w:val="24"/>
              </w:rPr>
              <w:t>8. Руен</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50</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4.16</w:t>
            </w:r>
          </w:p>
        </w:tc>
      </w:tr>
      <w:tr w:rsidR="00BA4372" w:rsidRPr="00BA4372" w:rsidTr="00F95569">
        <w:tc>
          <w:tcPr>
            <w:tcW w:w="0" w:type="auto"/>
          </w:tcPr>
          <w:p w:rsidR="0080449A" w:rsidRPr="00BA4372" w:rsidRDefault="0080449A" w:rsidP="0027302D">
            <w:pPr>
              <w:jc w:val="both"/>
              <w:rPr>
                <w:color w:val="000000" w:themeColor="text1"/>
                <w:szCs w:val="24"/>
              </w:rPr>
            </w:pPr>
            <w:r w:rsidRPr="00BA4372">
              <w:rPr>
                <w:color w:val="000000" w:themeColor="text1"/>
                <w:szCs w:val="24"/>
              </w:rPr>
              <w:t>Варна</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1.67</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9. Дългопол</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20</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1.67</w:t>
            </w:r>
          </w:p>
        </w:tc>
      </w:tr>
      <w:tr w:rsidR="00BA4372" w:rsidRPr="00BA4372" w:rsidTr="00F95569">
        <w:tc>
          <w:tcPr>
            <w:tcW w:w="0" w:type="auto"/>
            <w:vMerge w:val="restart"/>
          </w:tcPr>
          <w:p w:rsidR="0080449A" w:rsidRPr="00BA4372" w:rsidRDefault="0080449A" w:rsidP="0027302D">
            <w:pPr>
              <w:jc w:val="both"/>
              <w:rPr>
                <w:color w:val="000000" w:themeColor="text1"/>
                <w:szCs w:val="24"/>
              </w:rPr>
            </w:pPr>
            <w:r w:rsidRPr="00BA4372">
              <w:rPr>
                <w:color w:val="000000" w:themeColor="text1"/>
                <w:szCs w:val="24"/>
              </w:rPr>
              <w:t>Добрич</w:t>
            </w:r>
          </w:p>
        </w:tc>
        <w:tc>
          <w:tcPr>
            <w:tcW w:w="0" w:type="auto"/>
            <w:vMerge w:val="restart"/>
          </w:tcPr>
          <w:p w:rsidR="0080449A" w:rsidRPr="00BA4372" w:rsidRDefault="0080449A" w:rsidP="0027302D">
            <w:pPr>
              <w:jc w:val="both"/>
              <w:rPr>
                <w:color w:val="000000" w:themeColor="text1"/>
                <w:szCs w:val="24"/>
              </w:rPr>
            </w:pPr>
            <w:r w:rsidRPr="00BA4372">
              <w:rPr>
                <w:color w:val="000000" w:themeColor="text1"/>
                <w:szCs w:val="24"/>
              </w:rPr>
              <w:t>3.33</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10.Добрич, селска</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10</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0.83</w:t>
            </w:r>
          </w:p>
        </w:tc>
      </w:tr>
      <w:tr w:rsidR="00BA4372" w:rsidRPr="00BA4372" w:rsidTr="00F95569">
        <w:tc>
          <w:tcPr>
            <w:tcW w:w="0" w:type="auto"/>
            <w:vMerge/>
          </w:tcPr>
          <w:p w:rsidR="0080449A" w:rsidRPr="00BA4372" w:rsidRDefault="0080449A" w:rsidP="0027302D">
            <w:pPr>
              <w:jc w:val="both"/>
              <w:rPr>
                <w:color w:val="000000" w:themeColor="text1"/>
                <w:szCs w:val="24"/>
              </w:rPr>
            </w:pPr>
          </w:p>
        </w:tc>
        <w:tc>
          <w:tcPr>
            <w:tcW w:w="0" w:type="auto"/>
            <w:vMerge/>
          </w:tcPr>
          <w:p w:rsidR="0080449A" w:rsidRPr="00BA4372" w:rsidRDefault="0080449A" w:rsidP="0027302D">
            <w:pPr>
              <w:jc w:val="both"/>
              <w:rPr>
                <w:color w:val="000000" w:themeColor="text1"/>
                <w:szCs w:val="24"/>
              </w:rPr>
            </w:pPr>
          </w:p>
        </w:tc>
        <w:tc>
          <w:tcPr>
            <w:tcW w:w="0" w:type="auto"/>
          </w:tcPr>
          <w:p w:rsidR="0080449A" w:rsidRPr="00BA4372" w:rsidRDefault="0080449A" w:rsidP="0027302D">
            <w:pPr>
              <w:jc w:val="both"/>
              <w:rPr>
                <w:color w:val="000000" w:themeColor="text1"/>
                <w:szCs w:val="24"/>
              </w:rPr>
            </w:pPr>
            <w:r w:rsidRPr="00BA4372">
              <w:rPr>
                <w:color w:val="000000" w:themeColor="text1"/>
                <w:szCs w:val="24"/>
              </w:rPr>
              <w:t>11.Добрич, град</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10</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0.83</w:t>
            </w:r>
          </w:p>
        </w:tc>
      </w:tr>
      <w:tr w:rsidR="00BA4372" w:rsidRPr="00BA4372" w:rsidTr="00F95569">
        <w:tc>
          <w:tcPr>
            <w:tcW w:w="0" w:type="auto"/>
            <w:vMerge/>
          </w:tcPr>
          <w:p w:rsidR="0080449A" w:rsidRPr="00BA4372" w:rsidRDefault="0080449A" w:rsidP="0027302D">
            <w:pPr>
              <w:jc w:val="both"/>
              <w:rPr>
                <w:color w:val="000000" w:themeColor="text1"/>
                <w:szCs w:val="24"/>
              </w:rPr>
            </w:pPr>
          </w:p>
        </w:tc>
        <w:tc>
          <w:tcPr>
            <w:tcW w:w="0" w:type="auto"/>
            <w:vMerge/>
          </w:tcPr>
          <w:p w:rsidR="0080449A" w:rsidRPr="00BA4372" w:rsidRDefault="0080449A" w:rsidP="0027302D">
            <w:pPr>
              <w:jc w:val="both"/>
              <w:rPr>
                <w:color w:val="000000" w:themeColor="text1"/>
                <w:szCs w:val="24"/>
              </w:rPr>
            </w:pPr>
          </w:p>
        </w:tc>
        <w:tc>
          <w:tcPr>
            <w:tcW w:w="0" w:type="auto"/>
          </w:tcPr>
          <w:p w:rsidR="0080449A" w:rsidRPr="00BA4372" w:rsidRDefault="0080449A" w:rsidP="0027302D">
            <w:pPr>
              <w:jc w:val="both"/>
              <w:rPr>
                <w:color w:val="000000" w:themeColor="text1"/>
                <w:szCs w:val="24"/>
              </w:rPr>
            </w:pPr>
            <w:r w:rsidRPr="00BA4372">
              <w:rPr>
                <w:color w:val="000000" w:themeColor="text1"/>
                <w:szCs w:val="24"/>
              </w:rPr>
              <w:t>12.Тервел</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20</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1.67</w:t>
            </w:r>
          </w:p>
        </w:tc>
      </w:tr>
      <w:tr w:rsidR="00BA4372" w:rsidRPr="00BA4372" w:rsidTr="00F95569">
        <w:tc>
          <w:tcPr>
            <w:tcW w:w="0" w:type="auto"/>
            <w:vMerge w:val="restart"/>
          </w:tcPr>
          <w:p w:rsidR="0080449A" w:rsidRPr="00BA4372" w:rsidRDefault="0080449A" w:rsidP="0027302D">
            <w:pPr>
              <w:jc w:val="both"/>
              <w:rPr>
                <w:color w:val="000000" w:themeColor="text1"/>
                <w:szCs w:val="24"/>
              </w:rPr>
            </w:pPr>
            <w:r w:rsidRPr="00BA4372">
              <w:rPr>
                <w:color w:val="000000" w:themeColor="text1"/>
                <w:szCs w:val="24"/>
              </w:rPr>
              <w:t>Кърджали</w:t>
            </w:r>
          </w:p>
        </w:tc>
        <w:tc>
          <w:tcPr>
            <w:tcW w:w="0" w:type="auto"/>
            <w:vMerge w:val="restart"/>
          </w:tcPr>
          <w:p w:rsidR="0080449A" w:rsidRPr="00BA4372" w:rsidRDefault="0080449A" w:rsidP="0027302D">
            <w:pPr>
              <w:jc w:val="both"/>
              <w:rPr>
                <w:color w:val="000000" w:themeColor="text1"/>
                <w:szCs w:val="24"/>
              </w:rPr>
            </w:pPr>
            <w:r w:rsidRPr="00BA4372">
              <w:rPr>
                <w:color w:val="000000" w:themeColor="text1"/>
                <w:szCs w:val="24"/>
              </w:rPr>
              <w:t>20.83</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13. Ардино</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30</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2.50</w:t>
            </w:r>
          </w:p>
        </w:tc>
      </w:tr>
      <w:tr w:rsidR="00BA4372" w:rsidRPr="00BA4372" w:rsidTr="00F95569">
        <w:tc>
          <w:tcPr>
            <w:tcW w:w="0" w:type="auto"/>
            <w:vMerge/>
          </w:tcPr>
          <w:p w:rsidR="0080449A" w:rsidRPr="00BA4372" w:rsidRDefault="0080449A" w:rsidP="0027302D">
            <w:pPr>
              <w:jc w:val="both"/>
              <w:rPr>
                <w:color w:val="000000" w:themeColor="text1"/>
                <w:szCs w:val="24"/>
              </w:rPr>
            </w:pPr>
          </w:p>
        </w:tc>
        <w:tc>
          <w:tcPr>
            <w:tcW w:w="0" w:type="auto"/>
            <w:vMerge/>
          </w:tcPr>
          <w:p w:rsidR="0080449A" w:rsidRPr="00BA4372" w:rsidRDefault="0080449A" w:rsidP="0027302D">
            <w:pPr>
              <w:jc w:val="both"/>
              <w:rPr>
                <w:color w:val="000000" w:themeColor="text1"/>
                <w:szCs w:val="24"/>
              </w:rPr>
            </w:pPr>
          </w:p>
        </w:tc>
        <w:tc>
          <w:tcPr>
            <w:tcW w:w="0" w:type="auto"/>
          </w:tcPr>
          <w:p w:rsidR="0080449A" w:rsidRPr="00BA4372" w:rsidRDefault="0080449A" w:rsidP="0027302D">
            <w:pPr>
              <w:jc w:val="both"/>
              <w:rPr>
                <w:color w:val="000000" w:themeColor="text1"/>
                <w:szCs w:val="24"/>
              </w:rPr>
            </w:pPr>
            <w:r w:rsidRPr="00BA4372">
              <w:rPr>
                <w:color w:val="000000" w:themeColor="text1"/>
                <w:szCs w:val="24"/>
              </w:rPr>
              <w:t>14. Джебел</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20</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1.67</w:t>
            </w:r>
          </w:p>
        </w:tc>
      </w:tr>
      <w:tr w:rsidR="00BA4372" w:rsidRPr="00BA4372" w:rsidTr="00F95569">
        <w:tc>
          <w:tcPr>
            <w:tcW w:w="0" w:type="auto"/>
            <w:vMerge/>
          </w:tcPr>
          <w:p w:rsidR="0080449A" w:rsidRPr="00BA4372" w:rsidRDefault="0080449A" w:rsidP="0027302D">
            <w:pPr>
              <w:jc w:val="both"/>
              <w:rPr>
                <w:color w:val="000000" w:themeColor="text1"/>
                <w:szCs w:val="24"/>
              </w:rPr>
            </w:pPr>
          </w:p>
        </w:tc>
        <w:tc>
          <w:tcPr>
            <w:tcW w:w="0" w:type="auto"/>
            <w:vMerge/>
          </w:tcPr>
          <w:p w:rsidR="0080449A" w:rsidRPr="00BA4372" w:rsidRDefault="0080449A" w:rsidP="0027302D">
            <w:pPr>
              <w:jc w:val="both"/>
              <w:rPr>
                <w:color w:val="000000" w:themeColor="text1"/>
                <w:szCs w:val="24"/>
              </w:rPr>
            </w:pPr>
          </w:p>
        </w:tc>
        <w:tc>
          <w:tcPr>
            <w:tcW w:w="0" w:type="auto"/>
          </w:tcPr>
          <w:p w:rsidR="0080449A" w:rsidRPr="00BA4372" w:rsidRDefault="0080449A" w:rsidP="0027302D">
            <w:pPr>
              <w:jc w:val="both"/>
              <w:rPr>
                <w:color w:val="000000" w:themeColor="text1"/>
                <w:szCs w:val="24"/>
              </w:rPr>
            </w:pPr>
            <w:r w:rsidRPr="00BA4372">
              <w:rPr>
                <w:color w:val="000000" w:themeColor="text1"/>
                <w:szCs w:val="24"/>
              </w:rPr>
              <w:t>15. Кирково</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50</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4.16</w:t>
            </w:r>
          </w:p>
        </w:tc>
      </w:tr>
      <w:tr w:rsidR="00BA4372" w:rsidRPr="00BA4372" w:rsidTr="00F95569">
        <w:tc>
          <w:tcPr>
            <w:tcW w:w="0" w:type="auto"/>
            <w:vMerge/>
          </w:tcPr>
          <w:p w:rsidR="0080449A" w:rsidRPr="00BA4372" w:rsidRDefault="0080449A" w:rsidP="0027302D">
            <w:pPr>
              <w:jc w:val="both"/>
              <w:rPr>
                <w:color w:val="000000" w:themeColor="text1"/>
                <w:szCs w:val="24"/>
              </w:rPr>
            </w:pPr>
          </w:p>
        </w:tc>
        <w:tc>
          <w:tcPr>
            <w:tcW w:w="0" w:type="auto"/>
            <w:vMerge/>
          </w:tcPr>
          <w:p w:rsidR="0080449A" w:rsidRPr="00BA4372" w:rsidRDefault="0080449A" w:rsidP="0027302D">
            <w:pPr>
              <w:jc w:val="both"/>
              <w:rPr>
                <w:color w:val="000000" w:themeColor="text1"/>
                <w:szCs w:val="24"/>
              </w:rPr>
            </w:pPr>
          </w:p>
        </w:tc>
        <w:tc>
          <w:tcPr>
            <w:tcW w:w="0" w:type="auto"/>
          </w:tcPr>
          <w:p w:rsidR="0080449A" w:rsidRPr="00BA4372" w:rsidRDefault="0080449A" w:rsidP="0027302D">
            <w:pPr>
              <w:jc w:val="both"/>
              <w:rPr>
                <w:color w:val="000000" w:themeColor="text1"/>
                <w:szCs w:val="24"/>
              </w:rPr>
            </w:pPr>
            <w:r w:rsidRPr="00BA4372">
              <w:rPr>
                <w:color w:val="000000" w:themeColor="text1"/>
                <w:szCs w:val="24"/>
              </w:rPr>
              <w:t>16. Крумовград</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30</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2.50</w:t>
            </w:r>
          </w:p>
        </w:tc>
      </w:tr>
      <w:tr w:rsidR="00BA4372" w:rsidRPr="00BA4372" w:rsidTr="00F95569">
        <w:tc>
          <w:tcPr>
            <w:tcW w:w="0" w:type="auto"/>
            <w:vMerge/>
          </w:tcPr>
          <w:p w:rsidR="0080449A" w:rsidRPr="00BA4372" w:rsidRDefault="0080449A" w:rsidP="0027302D">
            <w:pPr>
              <w:jc w:val="both"/>
              <w:rPr>
                <w:color w:val="000000" w:themeColor="text1"/>
                <w:szCs w:val="24"/>
              </w:rPr>
            </w:pPr>
          </w:p>
        </w:tc>
        <w:tc>
          <w:tcPr>
            <w:tcW w:w="0" w:type="auto"/>
            <w:vMerge/>
          </w:tcPr>
          <w:p w:rsidR="0080449A" w:rsidRPr="00BA4372" w:rsidRDefault="0080449A" w:rsidP="0027302D">
            <w:pPr>
              <w:jc w:val="both"/>
              <w:rPr>
                <w:color w:val="000000" w:themeColor="text1"/>
                <w:szCs w:val="24"/>
              </w:rPr>
            </w:pPr>
          </w:p>
        </w:tc>
        <w:tc>
          <w:tcPr>
            <w:tcW w:w="0" w:type="auto"/>
          </w:tcPr>
          <w:p w:rsidR="0080449A" w:rsidRPr="00BA4372" w:rsidRDefault="0080449A" w:rsidP="0027302D">
            <w:pPr>
              <w:jc w:val="both"/>
              <w:rPr>
                <w:color w:val="000000" w:themeColor="text1"/>
                <w:szCs w:val="24"/>
              </w:rPr>
            </w:pPr>
            <w:r w:rsidRPr="00BA4372">
              <w:rPr>
                <w:color w:val="000000" w:themeColor="text1"/>
                <w:szCs w:val="24"/>
              </w:rPr>
              <w:t>17. Кърджали</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70</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5.83</w:t>
            </w:r>
          </w:p>
        </w:tc>
      </w:tr>
      <w:tr w:rsidR="00BA4372" w:rsidRPr="00BA4372" w:rsidTr="00F95569">
        <w:tc>
          <w:tcPr>
            <w:tcW w:w="0" w:type="auto"/>
            <w:vMerge/>
          </w:tcPr>
          <w:p w:rsidR="0080449A" w:rsidRPr="00BA4372" w:rsidRDefault="0080449A" w:rsidP="0027302D">
            <w:pPr>
              <w:jc w:val="both"/>
              <w:rPr>
                <w:color w:val="000000" w:themeColor="text1"/>
                <w:szCs w:val="24"/>
              </w:rPr>
            </w:pPr>
          </w:p>
        </w:tc>
        <w:tc>
          <w:tcPr>
            <w:tcW w:w="0" w:type="auto"/>
            <w:vMerge/>
          </w:tcPr>
          <w:p w:rsidR="0080449A" w:rsidRPr="00BA4372" w:rsidRDefault="0080449A" w:rsidP="0027302D">
            <w:pPr>
              <w:jc w:val="both"/>
              <w:rPr>
                <w:color w:val="000000" w:themeColor="text1"/>
                <w:szCs w:val="24"/>
              </w:rPr>
            </w:pPr>
          </w:p>
        </w:tc>
        <w:tc>
          <w:tcPr>
            <w:tcW w:w="0" w:type="auto"/>
          </w:tcPr>
          <w:p w:rsidR="0080449A" w:rsidRPr="00BA4372" w:rsidRDefault="0080449A" w:rsidP="0027302D">
            <w:pPr>
              <w:jc w:val="both"/>
              <w:rPr>
                <w:color w:val="000000" w:themeColor="text1"/>
                <w:szCs w:val="24"/>
              </w:rPr>
            </w:pPr>
            <w:r w:rsidRPr="00BA4372">
              <w:rPr>
                <w:color w:val="000000" w:themeColor="text1"/>
                <w:szCs w:val="24"/>
              </w:rPr>
              <w:t>18. Момчилград</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30</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2.50</w:t>
            </w:r>
          </w:p>
        </w:tc>
      </w:tr>
      <w:tr w:rsidR="00BA4372" w:rsidRPr="00BA4372" w:rsidTr="00F95569">
        <w:tc>
          <w:tcPr>
            <w:tcW w:w="0" w:type="auto"/>
            <w:vMerge/>
          </w:tcPr>
          <w:p w:rsidR="0080449A" w:rsidRPr="00BA4372" w:rsidRDefault="0080449A" w:rsidP="0027302D">
            <w:pPr>
              <w:jc w:val="both"/>
              <w:rPr>
                <w:color w:val="000000" w:themeColor="text1"/>
                <w:szCs w:val="24"/>
              </w:rPr>
            </w:pPr>
          </w:p>
        </w:tc>
        <w:tc>
          <w:tcPr>
            <w:tcW w:w="0" w:type="auto"/>
            <w:vMerge/>
          </w:tcPr>
          <w:p w:rsidR="0080449A" w:rsidRPr="00BA4372" w:rsidRDefault="0080449A" w:rsidP="0027302D">
            <w:pPr>
              <w:jc w:val="both"/>
              <w:rPr>
                <w:color w:val="000000" w:themeColor="text1"/>
                <w:szCs w:val="24"/>
              </w:rPr>
            </w:pPr>
          </w:p>
        </w:tc>
        <w:tc>
          <w:tcPr>
            <w:tcW w:w="0" w:type="auto"/>
          </w:tcPr>
          <w:p w:rsidR="0080449A" w:rsidRPr="00BA4372" w:rsidRDefault="0080449A" w:rsidP="0027302D">
            <w:pPr>
              <w:jc w:val="both"/>
              <w:rPr>
                <w:color w:val="000000" w:themeColor="text1"/>
                <w:szCs w:val="24"/>
              </w:rPr>
            </w:pPr>
            <w:r w:rsidRPr="00BA4372">
              <w:rPr>
                <w:color w:val="000000" w:themeColor="text1"/>
                <w:szCs w:val="24"/>
              </w:rPr>
              <w:t>19. Черноочене</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20</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1.67</w:t>
            </w:r>
          </w:p>
        </w:tc>
      </w:tr>
      <w:tr w:rsidR="00BA4372" w:rsidRPr="00BA4372" w:rsidTr="00F95569">
        <w:tc>
          <w:tcPr>
            <w:tcW w:w="0" w:type="auto"/>
            <w:vMerge w:val="restart"/>
          </w:tcPr>
          <w:p w:rsidR="0080449A" w:rsidRPr="00BA4372" w:rsidRDefault="0080449A" w:rsidP="0027302D">
            <w:pPr>
              <w:jc w:val="both"/>
              <w:rPr>
                <w:color w:val="000000" w:themeColor="text1"/>
                <w:szCs w:val="24"/>
              </w:rPr>
            </w:pPr>
            <w:r w:rsidRPr="00BA4372">
              <w:rPr>
                <w:color w:val="000000" w:themeColor="text1"/>
                <w:szCs w:val="24"/>
              </w:rPr>
              <w:t>Пазарджик</w:t>
            </w:r>
          </w:p>
        </w:tc>
        <w:tc>
          <w:tcPr>
            <w:tcW w:w="0" w:type="auto"/>
            <w:vMerge w:val="restart"/>
          </w:tcPr>
          <w:p w:rsidR="0080449A" w:rsidRPr="00BA4372" w:rsidRDefault="0080449A" w:rsidP="0027302D">
            <w:pPr>
              <w:jc w:val="both"/>
              <w:rPr>
                <w:color w:val="000000" w:themeColor="text1"/>
                <w:szCs w:val="24"/>
              </w:rPr>
            </w:pPr>
            <w:r w:rsidRPr="00BA4372">
              <w:rPr>
                <w:color w:val="000000" w:themeColor="text1"/>
                <w:szCs w:val="24"/>
              </w:rPr>
              <w:t>5.83</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20. Велинград</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40</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3.33</w:t>
            </w:r>
          </w:p>
        </w:tc>
      </w:tr>
      <w:tr w:rsidR="00BA4372" w:rsidRPr="00BA4372" w:rsidTr="00F95569">
        <w:tc>
          <w:tcPr>
            <w:tcW w:w="0" w:type="auto"/>
            <w:vMerge/>
          </w:tcPr>
          <w:p w:rsidR="0080449A" w:rsidRPr="00BA4372" w:rsidRDefault="0080449A" w:rsidP="0027302D">
            <w:pPr>
              <w:jc w:val="both"/>
              <w:rPr>
                <w:color w:val="000000" w:themeColor="text1"/>
                <w:szCs w:val="24"/>
              </w:rPr>
            </w:pPr>
          </w:p>
        </w:tc>
        <w:tc>
          <w:tcPr>
            <w:tcW w:w="0" w:type="auto"/>
            <w:vMerge/>
          </w:tcPr>
          <w:p w:rsidR="0080449A" w:rsidRPr="00BA4372" w:rsidRDefault="0080449A" w:rsidP="0027302D">
            <w:pPr>
              <w:jc w:val="both"/>
              <w:rPr>
                <w:color w:val="000000" w:themeColor="text1"/>
                <w:szCs w:val="24"/>
              </w:rPr>
            </w:pPr>
          </w:p>
        </w:tc>
        <w:tc>
          <w:tcPr>
            <w:tcW w:w="0" w:type="auto"/>
          </w:tcPr>
          <w:p w:rsidR="0080449A" w:rsidRPr="00BA4372" w:rsidRDefault="0080449A" w:rsidP="0027302D">
            <w:pPr>
              <w:jc w:val="both"/>
              <w:rPr>
                <w:color w:val="000000" w:themeColor="text1"/>
                <w:szCs w:val="24"/>
              </w:rPr>
            </w:pPr>
            <w:r w:rsidRPr="00BA4372">
              <w:rPr>
                <w:color w:val="000000" w:themeColor="text1"/>
                <w:szCs w:val="24"/>
              </w:rPr>
              <w:t>21. Пазарджик</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30</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2.50</w:t>
            </w:r>
          </w:p>
        </w:tc>
      </w:tr>
      <w:tr w:rsidR="00BA4372" w:rsidRPr="00BA4372" w:rsidTr="00F95569">
        <w:tc>
          <w:tcPr>
            <w:tcW w:w="0" w:type="auto"/>
            <w:vMerge w:val="restart"/>
          </w:tcPr>
          <w:p w:rsidR="0080449A" w:rsidRPr="00BA4372" w:rsidRDefault="0080449A" w:rsidP="0027302D">
            <w:pPr>
              <w:jc w:val="both"/>
              <w:rPr>
                <w:color w:val="000000" w:themeColor="text1"/>
                <w:szCs w:val="24"/>
              </w:rPr>
            </w:pPr>
            <w:r w:rsidRPr="00BA4372">
              <w:rPr>
                <w:color w:val="000000" w:themeColor="text1"/>
                <w:szCs w:val="24"/>
              </w:rPr>
              <w:t>Пловдив</w:t>
            </w:r>
          </w:p>
        </w:tc>
        <w:tc>
          <w:tcPr>
            <w:tcW w:w="0" w:type="auto"/>
            <w:vMerge w:val="restart"/>
          </w:tcPr>
          <w:p w:rsidR="0080449A" w:rsidRPr="00BA4372" w:rsidRDefault="0080449A" w:rsidP="0027302D">
            <w:pPr>
              <w:jc w:val="both"/>
              <w:rPr>
                <w:color w:val="000000" w:themeColor="text1"/>
                <w:szCs w:val="24"/>
              </w:rPr>
            </w:pPr>
            <w:r w:rsidRPr="00BA4372">
              <w:rPr>
                <w:color w:val="000000" w:themeColor="text1"/>
                <w:szCs w:val="24"/>
              </w:rPr>
              <w:t>5.83</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22. Асеновград</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30</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2.50</w:t>
            </w:r>
          </w:p>
        </w:tc>
      </w:tr>
      <w:tr w:rsidR="00BA4372" w:rsidRPr="00BA4372" w:rsidTr="00F95569">
        <w:tc>
          <w:tcPr>
            <w:tcW w:w="0" w:type="auto"/>
            <w:vMerge/>
          </w:tcPr>
          <w:p w:rsidR="0080449A" w:rsidRPr="00BA4372" w:rsidRDefault="0080449A" w:rsidP="0027302D">
            <w:pPr>
              <w:jc w:val="both"/>
              <w:rPr>
                <w:color w:val="000000" w:themeColor="text1"/>
                <w:szCs w:val="24"/>
              </w:rPr>
            </w:pPr>
          </w:p>
        </w:tc>
        <w:tc>
          <w:tcPr>
            <w:tcW w:w="0" w:type="auto"/>
            <w:vMerge/>
          </w:tcPr>
          <w:p w:rsidR="0080449A" w:rsidRPr="00BA4372" w:rsidRDefault="0080449A" w:rsidP="0027302D">
            <w:pPr>
              <w:jc w:val="both"/>
              <w:rPr>
                <w:color w:val="000000" w:themeColor="text1"/>
                <w:szCs w:val="24"/>
              </w:rPr>
            </w:pPr>
          </w:p>
        </w:tc>
        <w:tc>
          <w:tcPr>
            <w:tcW w:w="0" w:type="auto"/>
          </w:tcPr>
          <w:p w:rsidR="0080449A" w:rsidRPr="00BA4372" w:rsidRDefault="0080449A" w:rsidP="0027302D">
            <w:pPr>
              <w:jc w:val="both"/>
              <w:rPr>
                <w:color w:val="000000" w:themeColor="text1"/>
                <w:szCs w:val="24"/>
              </w:rPr>
            </w:pPr>
            <w:r w:rsidRPr="00BA4372">
              <w:rPr>
                <w:color w:val="000000" w:themeColor="text1"/>
                <w:szCs w:val="24"/>
              </w:rPr>
              <w:t>23. Пловдив</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40</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3.33</w:t>
            </w:r>
          </w:p>
        </w:tc>
      </w:tr>
      <w:tr w:rsidR="00BA4372" w:rsidRPr="00BA4372" w:rsidTr="00F95569">
        <w:tc>
          <w:tcPr>
            <w:tcW w:w="0" w:type="auto"/>
            <w:vMerge w:val="restart"/>
          </w:tcPr>
          <w:p w:rsidR="0080449A" w:rsidRPr="00BA4372" w:rsidRDefault="0080449A" w:rsidP="0027302D">
            <w:pPr>
              <w:jc w:val="both"/>
              <w:rPr>
                <w:color w:val="000000" w:themeColor="text1"/>
                <w:szCs w:val="24"/>
              </w:rPr>
            </w:pPr>
            <w:r w:rsidRPr="00BA4372">
              <w:rPr>
                <w:color w:val="000000" w:themeColor="text1"/>
                <w:szCs w:val="24"/>
              </w:rPr>
              <w:lastRenderedPageBreak/>
              <w:t>Разград</w:t>
            </w:r>
          </w:p>
        </w:tc>
        <w:tc>
          <w:tcPr>
            <w:tcW w:w="0" w:type="auto"/>
            <w:vMerge w:val="restart"/>
          </w:tcPr>
          <w:p w:rsidR="0080449A" w:rsidRPr="00BA4372" w:rsidRDefault="0080449A" w:rsidP="0027302D">
            <w:pPr>
              <w:jc w:val="both"/>
              <w:rPr>
                <w:color w:val="000000" w:themeColor="text1"/>
                <w:szCs w:val="24"/>
              </w:rPr>
            </w:pPr>
            <w:r w:rsidRPr="00BA4372">
              <w:rPr>
                <w:color w:val="000000" w:themeColor="text1"/>
                <w:szCs w:val="24"/>
              </w:rPr>
              <w:t>10.00</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24. Завет</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20</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1.67</w:t>
            </w:r>
          </w:p>
        </w:tc>
      </w:tr>
      <w:tr w:rsidR="00BA4372" w:rsidRPr="00BA4372" w:rsidTr="00F95569">
        <w:tc>
          <w:tcPr>
            <w:tcW w:w="0" w:type="auto"/>
            <w:vMerge/>
          </w:tcPr>
          <w:p w:rsidR="0080449A" w:rsidRPr="00BA4372" w:rsidRDefault="0080449A" w:rsidP="0027302D">
            <w:pPr>
              <w:jc w:val="both"/>
              <w:rPr>
                <w:color w:val="000000" w:themeColor="text1"/>
                <w:szCs w:val="24"/>
              </w:rPr>
            </w:pPr>
          </w:p>
        </w:tc>
        <w:tc>
          <w:tcPr>
            <w:tcW w:w="0" w:type="auto"/>
            <w:vMerge/>
          </w:tcPr>
          <w:p w:rsidR="0080449A" w:rsidRPr="00BA4372" w:rsidRDefault="0080449A" w:rsidP="0027302D">
            <w:pPr>
              <w:jc w:val="both"/>
              <w:rPr>
                <w:color w:val="000000" w:themeColor="text1"/>
                <w:szCs w:val="24"/>
              </w:rPr>
            </w:pPr>
          </w:p>
        </w:tc>
        <w:tc>
          <w:tcPr>
            <w:tcW w:w="0" w:type="auto"/>
          </w:tcPr>
          <w:p w:rsidR="0080449A" w:rsidRPr="00BA4372" w:rsidRDefault="0080449A" w:rsidP="0027302D">
            <w:pPr>
              <w:jc w:val="both"/>
              <w:rPr>
                <w:color w:val="000000" w:themeColor="text1"/>
                <w:szCs w:val="24"/>
              </w:rPr>
            </w:pPr>
            <w:r w:rsidRPr="00BA4372">
              <w:rPr>
                <w:color w:val="000000" w:themeColor="text1"/>
                <w:szCs w:val="24"/>
              </w:rPr>
              <w:t>25. Исперих</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30</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2.50</w:t>
            </w:r>
          </w:p>
        </w:tc>
      </w:tr>
      <w:tr w:rsidR="00BA4372" w:rsidRPr="00BA4372" w:rsidTr="00F95569">
        <w:tc>
          <w:tcPr>
            <w:tcW w:w="0" w:type="auto"/>
            <w:vMerge/>
          </w:tcPr>
          <w:p w:rsidR="0080449A" w:rsidRPr="00BA4372" w:rsidRDefault="0080449A" w:rsidP="0027302D">
            <w:pPr>
              <w:jc w:val="both"/>
              <w:rPr>
                <w:color w:val="000000" w:themeColor="text1"/>
                <w:szCs w:val="24"/>
              </w:rPr>
            </w:pPr>
          </w:p>
        </w:tc>
        <w:tc>
          <w:tcPr>
            <w:tcW w:w="0" w:type="auto"/>
            <w:vMerge/>
          </w:tcPr>
          <w:p w:rsidR="0080449A" w:rsidRPr="00BA4372" w:rsidRDefault="0080449A" w:rsidP="0027302D">
            <w:pPr>
              <w:jc w:val="both"/>
              <w:rPr>
                <w:color w:val="000000" w:themeColor="text1"/>
                <w:szCs w:val="24"/>
              </w:rPr>
            </w:pPr>
          </w:p>
        </w:tc>
        <w:tc>
          <w:tcPr>
            <w:tcW w:w="0" w:type="auto"/>
          </w:tcPr>
          <w:p w:rsidR="0080449A" w:rsidRPr="00BA4372" w:rsidRDefault="0080449A" w:rsidP="0027302D">
            <w:pPr>
              <w:jc w:val="both"/>
              <w:rPr>
                <w:color w:val="000000" w:themeColor="text1"/>
                <w:szCs w:val="24"/>
              </w:rPr>
            </w:pPr>
            <w:r w:rsidRPr="00BA4372">
              <w:rPr>
                <w:color w:val="000000" w:themeColor="text1"/>
                <w:szCs w:val="24"/>
              </w:rPr>
              <w:t>26. Кубрат</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20</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1.67</w:t>
            </w:r>
          </w:p>
        </w:tc>
      </w:tr>
      <w:tr w:rsidR="00BA4372" w:rsidRPr="00BA4372" w:rsidTr="00F95569">
        <w:tc>
          <w:tcPr>
            <w:tcW w:w="0" w:type="auto"/>
            <w:vMerge/>
          </w:tcPr>
          <w:p w:rsidR="0080449A" w:rsidRPr="00BA4372" w:rsidRDefault="0080449A" w:rsidP="0027302D">
            <w:pPr>
              <w:jc w:val="both"/>
              <w:rPr>
                <w:color w:val="000000" w:themeColor="text1"/>
                <w:szCs w:val="24"/>
              </w:rPr>
            </w:pPr>
          </w:p>
        </w:tc>
        <w:tc>
          <w:tcPr>
            <w:tcW w:w="0" w:type="auto"/>
            <w:vMerge/>
          </w:tcPr>
          <w:p w:rsidR="0080449A" w:rsidRPr="00BA4372" w:rsidRDefault="0080449A" w:rsidP="0027302D">
            <w:pPr>
              <w:jc w:val="both"/>
              <w:rPr>
                <w:color w:val="000000" w:themeColor="text1"/>
                <w:szCs w:val="24"/>
              </w:rPr>
            </w:pPr>
          </w:p>
        </w:tc>
        <w:tc>
          <w:tcPr>
            <w:tcW w:w="0" w:type="auto"/>
          </w:tcPr>
          <w:p w:rsidR="0080449A" w:rsidRPr="00BA4372" w:rsidRDefault="0080449A" w:rsidP="0027302D">
            <w:pPr>
              <w:jc w:val="both"/>
              <w:rPr>
                <w:color w:val="000000" w:themeColor="text1"/>
                <w:szCs w:val="24"/>
              </w:rPr>
            </w:pPr>
            <w:r w:rsidRPr="00BA4372">
              <w:rPr>
                <w:color w:val="000000" w:themeColor="text1"/>
                <w:szCs w:val="24"/>
              </w:rPr>
              <w:t>27. Лозница</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10</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0.83</w:t>
            </w:r>
          </w:p>
        </w:tc>
      </w:tr>
      <w:tr w:rsidR="00BA4372" w:rsidRPr="00BA4372" w:rsidTr="00F95569">
        <w:tc>
          <w:tcPr>
            <w:tcW w:w="0" w:type="auto"/>
            <w:vMerge/>
          </w:tcPr>
          <w:p w:rsidR="0080449A" w:rsidRPr="00BA4372" w:rsidRDefault="0080449A" w:rsidP="0027302D">
            <w:pPr>
              <w:jc w:val="both"/>
              <w:rPr>
                <w:color w:val="000000" w:themeColor="text1"/>
                <w:szCs w:val="24"/>
              </w:rPr>
            </w:pPr>
          </w:p>
        </w:tc>
        <w:tc>
          <w:tcPr>
            <w:tcW w:w="0" w:type="auto"/>
            <w:vMerge/>
          </w:tcPr>
          <w:p w:rsidR="0080449A" w:rsidRPr="00BA4372" w:rsidRDefault="0080449A" w:rsidP="0027302D">
            <w:pPr>
              <w:jc w:val="both"/>
              <w:rPr>
                <w:color w:val="000000" w:themeColor="text1"/>
                <w:szCs w:val="24"/>
              </w:rPr>
            </w:pPr>
          </w:p>
        </w:tc>
        <w:tc>
          <w:tcPr>
            <w:tcW w:w="0" w:type="auto"/>
          </w:tcPr>
          <w:p w:rsidR="0080449A" w:rsidRPr="00BA4372" w:rsidRDefault="0080449A" w:rsidP="0027302D">
            <w:pPr>
              <w:jc w:val="both"/>
              <w:rPr>
                <w:color w:val="000000" w:themeColor="text1"/>
                <w:szCs w:val="24"/>
              </w:rPr>
            </w:pPr>
            <w:r w:rsidRPr="00BA4372">
              <w:rPr>
                <w:color w:val="000000" w:themeColor="text1"/>
                <w:szCs w:val="24"/>
              </w:rPr>
              <w:t>28. Разград</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30</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2.50</w:t>
            </w:r>
          </w:p>
        </w:tc>
      </w:tr>
      <w:tr w:rsidR="00BA4372" w:rsidRPr="00BA4372" w:rsidTr="00F95569">
        <w:tc>
          <w:tcPr>
            <w:tcW w:w="0" w:type="auto"/>
            <w:vMerge/>
          </w:tcPr>
          <w:p w:rsidR="0080449A" w:rsidRPr="00BA4372" w:rsidRDefault="0080449A" w:rsidP="0027302D">
            <w:pPr>
              <w:jc w:val="both"/>
              <w:rPr>
                <w:color w:val="000000" w:themeColor="text1"/>
                <w:szCs w:val="24"/>
              </w:rPr>
            </w:pPr>
          </w:p>
        </w:tc>
        <w:tc>
          <w:tcPr>
            <w:tcW w:w="0" w:type="auto"/>
            <w:vMerge/>
          </w:tcPr>
          <w:p w:rsidR="0080449A" w:rsidRPr="00BA4372" w:rsidRDefault="0080449A" w:rsidP="0027302D">
            <w:pPr>
              <w:jc w:val="both"/>
              <w:rPr>
                <w:color w:val="000000" w:themeColor="text1"/>
                <w:szCs w:val="24"/>
              </w:rPr>
            </w:pPr>
          </w:p>
        </w:tc>
        <w:tc>
          <w:tcPr>
            <w:tcW w:w="0" w:type="auto"/>
          </w:tcPr>
          <w:p w:rsidR="0080449A" w:rsidRPr="00BA4372" w:rsidRDefault="0080449A" w:rsidP="0027302D">
            <w:pPr>
              <w:jc w:val="both"/>
              <w:rPr>
                <w:color w:val="000000" w:themeColor="text1"/>
                <w:szCs w:val="24"/>
              </w:rPr>
            </w:pPr>
            <w:r w:rsidRPr="00BA4372">
              <w:rPr>
                <w:color w:val="000000" w:themeColor="text1"/>
                <w:szCs w:val="24"/>
              </w:rPr>
              <w:t>29. Самуил</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10</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0.83</w:t>
            </w:r>
          </w:p>
        </w:tc>
      </w:tr>
      <w:tr w:rsidR="00BA4372" w:rsidRPr="00BA4372" w:rsidTr="00F95569">
        <w:tc>
          <w:tcPr>
            <w:tcW w:w="0" w:type="auto"/>
            <w:vMerge w:val="restart"/>
          </w:tcPr>
          <w:p w:rsidR="0080449A" w:rsidRPr="00BA4372" w:rsidRDefault="0080449A" w:rsidP="0027302D">
            <w:pPr>
              <w:jc w:val="both"/>
              <w:rPr>
                <w:color w:val="000000" w:themeColor="text1"/>
                <w:szCs w:val="24"/>
              </w:rPr>
            </w:pPr>
            <w:r w:rsidRPr="00BA4372">
              <w:rPr>
                <w:color w:val="000000" w:themeColor="text1"/>
                <w:szCs w:val="24"/>
              </w:rPr>
              <w:t>Русе</w:t>
            </w:r>
          </w:p>
        </w:tc>
        <w:tc>
          <w:tcPr>
            <w:tcW w:w="0" w:type="auto"/>
            <w:vMerge w:val="restart"/>
          </w:tcPr>
          <w:p w:rsidR="0080449A" w:rsidRPr="00BA4372" w:rsidRDefault="0080449A" w:rsidP="0027302D">
            <w:pPr>
              <w:jc w:val="both"/>
              <w:rPr>
                <w:color w:val="000000" w:themeColor="text1"/>
                <w:szCs w:val="24"/>
              </w:rPr>
            </w:pPr>
            <w:r w:rsidRPr="00BA4372">
              <w:rPr>
                <w:color w:val="000000" w:themeColor="text1"/>
                <w:szCs w:val="24"/>
              </w:rPr>
              <w:t>2.50</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30. Ветово</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20</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1.67</w:t>
            </w:r>
          </w:p>
        </w:tc>
      </w:tr>
      <w:tr w:rsidR="00BA4372" w:rsidRPr="00BA4372" w:rsidTr="00F95569">
        <w:tc>
          <w:tcPr>
            <w:tcW w:w="0" w:type="auto"/>
            <w:vMerge/>
          </w:tcPr>
          <w:p w:rsidR="0080449A" w:rsidRPr="00BA4372" w:rsidRDefault="0080449A" w:rsidP="0027302D">
            <w:pPr>
              <w:jc w:val="both"/>
              <w:rPr>
                <w:color w:val="000000" w:themeColor="text1"/>
                <w:szCs w:val="24"/>
              </w:rPr>
            </w:pPr>
          </w:p>
        </w:tc>
        <w:tc>
          <w:tcPr>
            <w:tcW w:w="0" w:type="auto"/>
            <w:vMerge/>
          </w:tcPr>
          <w:p w:rsidR="0080449A" w:rsidRPr="00BA4372" w:rsidRDefault="0080449A" w:rsidP="0027302D">
            <w:pPr>
              <w:jc w:val="both"/>
              <w:rPr>
                <w:color w:val="000000" w:themeColor="text1"/>
                <w:szCs w:val="24"/>
              </w:rPr>
            </w:pPr>
          </w:p>
        </w:tc>
        <w:tc>
          <w:tcPr>
            <w:tcW w:w="0" w:type="auto"/>
          </w:tcPr>
          <w:p w:rsidR="0080449A" w:rsidRPr="00BA4372" w:rsidRDefault="0080449A" w:rsidP="0027302D">
            <w:pPr>
              <w:jc w:val="both"/>
              <w:rPr>
                <w:color w:val="000000" w:themeColor="text1"/>
                <w:szCs w:val="24"/>
              </w:rPr>
            </w:pPr>
            <w:r w:rsidRPr="00BA4372">
              <w:rPr>
                <w:color w:val="000000" w:themeColor="text1"/>
                <w:szCs w:val="24"/>
              </w:rPr>
              <w:t>31. Сливо поле</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10</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0.83</w:t>
            </w:r>
          </w:p>
        </w:tc>
      </w:tr>
      <w:tr w:rsidR="00BA4372" w:rsidRPr="00BA4372" w:rsidTr="00F95569">
        <w:tc>
          <w:tcPr>
            <w:tcW w:w="0" w:type="auto"/>
            <w:vMerge w:val="restart"/>
          </w:tcPr>
          <w:p w:rsidR="0080449A" w:rsidRPr="00BA4372" w:rsidRDefault="0080449A" w:rsidP="0027302D">
            <w:pPr>
              <w:jc w:val="both"/>
              <w:rPr>
                <w:color w:val="000000" w:themeColor="text1"/>
                <w:szCs w:val="24"/>
              </w:rPr>
            </w:pPr>
            <w:r w:rsidRPr="00BA4372">
              <w:rPr>
                <w:color w:val="000000" w:themeColor="text1"/>
                <w:szCs w:val="24"/>
              </w:rPr>
              <w:t>Силистра</w:t>
            </w:r>
          </w:p>
        </w:tc>
        <w:tc>
          <w:tcPr>
            <w:tcW w:w="0" w:type="auto"/>
            <w:vMerge w:val="restart"/>
          </w:tcPr>
          <w:p w:rsidR="0080449A" w:rsidRPr="00BA4372" w:rsidRDefault="0080449A" w:rsidP="0027302D">
            <w:pPr>
              <w:jc w:val="both"/>
              <w:rPr>
                <w:color w:val="000000" w:themeColor="text1"/>
                <w:szCs w:val="24"/>
              </w:rPr>
            </w:pPr>
            <w:r w:rsidRPr="00BA4372">
              <w:rPr>
                <w:color w:val="000000" w:themeColor="text1"/>
                <w:szCs w:val="24"/>
              </w:rPr>
              <w:t>5.00</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32. Главиница</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10</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0.83</w:t>
            </w:r>
          </w:p>
        </w:tc>
      </w:tr>
      <w:tr w:rsidR="00BA4372" w:rsidRPr="00BA4372" w:rsidTr="00F95569">
        <w:tc>
          <w:tcPr>
            <w:tcW w:w="0" w:type="auto"/>
            <w:vMerge/>
          </w:tcPr>
          <w:p w:rsidR="0080449A" w:rsidRPr="00BA4372" w:rsidRDefault="0080449A" w:rsidP="0027302D">
            <w:pPr>
              <w:jc w:val="both"/>
              <w:rPr>
                <w:color w:val="000000" w:themeColor="text1"/>
                <w:szCs w:val="24"/>
              </w:rPr>
            </w:pPr>
          </w:p>
        </w:tc>
        <w:tc>
          <w:tcPr>
            <w:tcW w:w="0" w:type="auto"/>
            <w:vMerge/>
          </w:tcPr>
          <w:p w:rsidR="0080449A" w:rsidRPr="00BA4372" w:rsidRDefault="0080449A" w:rsidP="0027302D">
            <w:pPr>
              <w:jc w:val="both"/>
              <w:rPr>
                <w:color w:val="000000" w:themeColor="text1"/>
                <w:szCs w:val="24"/>
              </w:rPr>
            </w:pPr>
          </w:p>
        </w:tc>
        <w:tc>
          <w:tcPr>
            <w:tcW w:w="0" w:type="auto"/>
          </w:tcPr>
          <w:p w:rsidR="0080449A" w:rsidRPr="00BA4372" w:rsidRDefault="0080449A" w:rsidP="0027302D">
            <w:pPr>
              <w:jc w:val="both"/>
              <w:rPr>
                <w:color w:val="000000" w:themeColor="text1"/>
                <w:szCs w:val="24"/>
              </w:rPr>
            </w:pPr>
            <w:r w:rsidRPr="00BA4372">
              <w:rPr>
                <w:color w:val="000000" w:themeColor="text1"/>
                <w:szCs w:val="24"/>
              </w:rPr>
              <w:t>33. Дулово</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40</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3.33</w:t>
            </w:r>
          </w:p>
        </w:tc>
      </w:tr>
      <w:tr w:rsidR="00BA4372" w:rsidRPr="00BA4372" w:rsidTr="00F95569">
        <w:tc>
          <w:tcPr>
            <w:tcW w:w="0" w:type="auto"/>
            <w:vMerge/>
          </w:tcPr>
          <w:p w:rsidR="0080449A" w:rsidRPr="00BA4372" w:rsidRDefault="0080449A" w:rsidP="0027302D">
            <w:pPr>
              <w:jc w:val="both"/>
              <w:rPr>
                <w:color w:val="000000" w:themeColor="text1"/>
                <w:szCs w:val="24"/>
              </w:rPr>
            </w:pPr>
          </w:p>
        </w:tc>
        <w:tc>
          <w:tcPr>
            <w:tcW w:w="0" w:type="auto"/>
            <w:vMerge/>
          </w:tcPr>
          <w:p w:rsidR="0080449A" w:rsidRPr="00BA4372" w:rsidRDefault="0080449A" w:rsidP="0027302D">
            <w:pPr>
              <w:jc w:val="both"/>
              <w:rPr>
                <w:color w:val="000000" w:themeColor="text1"/>
                <w:szCs w:val="24"/>
              </w:rPr>
            </w:pPr>
          </w:p>
        </w:tc>
        <w:tc>
          <w:tcPr>
            <w:tcW w:w="0" w:type="auto"/>
          </w:tcPr>
          <w:p w:rsidR="0080449A" w:rsidRPr="00BA4372" w:rsidRDefault="0080449A" w:rsidP="0027302D">
            <w:pPr>
              <w:jc w:val="both"/>
              <w:rPr>
                <w:color w:val="000000" w:themeColor="text1"/>
                <w:szCs w:val="24"/>
              </w:rPr>
            </w:pPr>
            <w:r w:rsidRPr="00BA4372">
              <w:rPr>
                <w:color w:val="000000" w:themeColor="text1"/>
                <w:szCs w:val="24"/>
              </w:rPr>
              <w:t>34. Силистра</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10</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0.83</w:t>
            </w:r>
          </w:p>
        </w:tc>
      </w:tr>
      <w:tr w:rsidR="00BA4372" w:rsidRPr="00BA4372" w:rsidTr="00F95569">
        <w:tc>
          <w:tcPr>
            <w:tcW w:w="0" w:type="auto"/>
          </w:tcPr>
          <w:p w:rsidR="0080449A" w:rsidRPr="00BA4372" w:rsidRDefault="0080449A" w:rsidP="0027302D">
            <w:pPr>
              <w:jc w:val="both"/>
              <w:rPr>
                <w:color w:val="000000" w:themeColor="text1"/>
                <w:szCs w:val="24"/>
              </w:rPr>
            </w:pPr>
            <w:r w:rsidRPr="00BA4372">
              <w:rPr>
                <w:color w:val="000000" w:themeColor="text1"/>
                <w:szCs w:val="24"/>
              </w:rPr>
              <w:t>Сливен</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0.83</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35. Котел</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10</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0.83</w:t>
            </w:r>
          </w:p>
        </w:tc>
      </w:tr>
      <w:tr w:rsidR="00BA4372" w:rsidRPr="00BA4372" w:rsidTr="00F95569">
        <w:tc>
          <w:tcPr>
            <w:tcW w:w="0" w:type="auto"/>
            <w:vMerge w:val="restart"/>
          </w:tcPr>
          <w:p w:rsidR="0080449A" w:rsidRPr="00BA4372" w:rsidRDefault="0080449A" w:rsidP="0027302D">
            <w:pPr>
              <w:jc w:val="both"/>
              <w:rPr>
                <w:color w:val="000000" w:themeColor="text1"/>
                <w:szCs w:val="24"/>
              </w:rPr>
            </w:pPr>
            <w:r w:rsidRPr="00BA4372">
              <w:rPr>
                <w:color w:val="000000" w:themeColor="text1"/>
                <w:szCs w:val="24"/>
              </w:rPr>
              <w:t>Смолян</w:t>
            </w:r>
          </w:p>
        </w:tc>
        <w:tc>
          <w:tcPr>
            <w:tcW w:w="0" w:type="auto"/>
            <w:vMerge w:val="restart"/>
          </w:tcPr>
          <w:p w:rsidR="0080449A" w:rsidRPr="00BA4372" w:rsidRDefault="0080449A" w:rsidP="0027302D">
            <w:pPr>
              <w:jc w:val="both"/>
              <w:rPr>
                <w:color w:val="000000" w:themeColor="text1"/>
                <w:szCs w:val="24"/>
              </w:rPr>
            </w:pPr>
            <w:r w:rsidRPr="00BA4372">
              <w:rPr>
                <w:color w:val="000000" w:themeColor="text1"/>
                <w:szCs w:val="24"/>
              </w:rPr>
              <w:t>10.00</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36. Девин</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20</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1.67</w:t>
            </w:r>
          </w:p>
        </w:tc>
      </w:tr>
      <w:tr w:rsidR="00BA4372" w:rsidRPr="00BA4372" w:rsidTr="00F95569">
        <w:tc>
          <w:tcPr>
            <w:tcW w:w="0" w:type="auto"/>
            <w:vMerge/>
          </w:tcPr>
          <w:p w:rsidR="0080449A" w:rsidRPr="00BA4372" w:rsidRDefault="0080449A" w:rsidP="0027302D">
            <w:pPr>
              <w:jc w:val="both"/>
              <w:rPr>
                <w:color w:val="000000" w:themeColor="text1"/>
                <w:szCs w:val="24"/>
              </w:rPr>
            </w:pPr>
          </w:p>
        </w:tc>
        <w:tc>
          <w:tcPr>
            <w:tcW w:w="0" w:type="auto"/>
            <w:vMerge/>
          </w:tcPr>
          <w:p w:rsidR="0080449A" w:rsidRPr="00BA4372" w:rsidRDefault="0080449A" w:rsidP="0027302D">
            <w:pPr>
              <w:jc w:val="both"/>
              <w:rPr>
                <w:color w:val="000000" w:themeColor="text1"/>
                <w:szCs w:val="24"/>
              </w:rPr>
            </w:pPr>
          </w:p>
        </w:tc>
        <w:tc>
          <w:tcPr>
            <w:tcW w:w="0" w:type="auto"/>
          </w:tcPr>
          <w:p w:rsidR="0080449A" w:rsidRPr="00BA4372" w:rsidRDefault="0080449A" w:rsidP="0027302D">
            <w:pPr>
              <w:jc w:val="both"/>
              <w:rPr>
                <w:color w:val="000000" w:themeColor="text1"/>
                <w:szCs w:val="24"/>
              </w:rPr>
            </w:pPr>
            <w:r w:rsidRPr="00BA4372">
              <w:rPr>
                <w:color w:val="000000" w:themeColor="text1"/>
                <w:szCs w:val="24"/>
              </w:rPr>
              <w:t>37. Доспат</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20</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1.67</w:t>
            </w:r>
          </w:p>
        </w:tc>
      </w:tr>
      <w:tr w:rsidR="00BA4372" w:rsidRPr="00BA4372" w:rsidTr="00F95569">
        <w:tc>
          <w:tcPr>
            <w:tcW w:w="0" w:type="auto"/>
            <w:vMerge/>
          </w:tcPr>
          <w:p w:rsidR="0080449A" w:rsidRPr="00BA4372" w:rsidRDefault="0080449A" w:rsidP="0027302D">
            <w:pPr>
              <w:jc w:val="both"/>
              <w:rPr>
                <w:color w:val="000000" w:themeColor="text1"/>
                <w:szCs w:val="24"/>
              </w:rPr>
            </w:pPr>
          </w:p>
        </w:tc>
        <w:tc>
          <w:tcPr>
            <w:tcW w:w="0" w:type="auto"/>
            <w:vMerge/>
          </w:tcPr>
          <w:p w:rsidR="0080449A" w:rsidRPr="00BA4372" w:rsidRDefault="0080449A" w:rsidP="0027302D">
            <w:pPr>
              <w:jc w:val="both"/>
              <w:rPr>
                <w:color w:val="000000" w:themeColor="text1"/>
                <w:szCs w:val="24"/>
              </w:rPr>
            </w:pPr>
          </w:p>
        </w:tc>
        <w:tc>
          <w:tcPr>
            <w:tcW w:w="0" w:type="auto"/>
          </w:tcPr>
          <w:p w:rsidR="0080449A" w:rsidRPr="00BA4372" w:rsidRDefault="0080449A" w:rsidP="0027302D">
            <w:pPr>
              <w:jc w:val="both"/>
              <w:rPr>
                <w:color w:val="000000" w:themeColor="text1"/>
                <w:szCs w:val="24"/>
              </w:rPr>
            </w:pPr>
            <w:r w:rsidRPr="00BA4372">
              <w:rPr>
                <w:color w:val="000000" w:themeColor="text1"/>
                <w:szCs w:val="24"/>
              </w:rPr>
              <w:t>38. Златоград</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10</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0.83</w:t>
            </w:r>
          </w:p>
        </w:tc>
      </w:tr>
      <w:tr w:rsidR="00BA4372" w:rsidRPr="00BA4372" w:rsidTr="00F95569">
        <w:tc>
          <w:tcPr>
            <w:tcW w:w="0" w:type="auto"/>
            <w:vMerge/>
          </w:tcPr>
          <w:p w:rsidR="0080449A" w:rsidRPr="00BA4372" w:rsidRDefault="0080449A" w:rsidP="0027302D">
            <w:pPr>
              <w:jc w:val="both"/>
              <w:rPr>
                <w:color w:val="000000" w:themeColor="text1"/>
                <w:szCs w:val="24"/>
              </w:rPr>
            </w:pPr>
          </w:p>
        </w:tc>
        <w:tc>
          <w:tcPr>
            <w:tcW w:w="0" w:type="auto"/>
            <w:vMerge/>
          </w:tcPr>
          <w:p w:rsidR="0080449A" w:rsidRPr="00BA4372" w:rsidRDefault="0080449A" w:rsidP="0027302D">
            <w:pPr>
              <w:jc w:val="both"/>
              <w:rPr>
                <w:color w:val="000000" w:themeColor="text1"/>
                <w:szCs w:val="24"/>
              </w:rPr>
            </w:pPr>
          </w:p>
        </w:tc>
        <w:tc>
          <w:tcPr>
            <w:tcW w:w="0" w:type="auto"/>
          </w:tcPr>
          <w:p w:rsidR="0080449A" w:rsidRPr="00BA4372" w:rsidRDefault="0080449A" w:rsidP="0027302D">
            <w:pPr>
              <w:jc w:val="both"/>
              <w:rPr>
                <w:color w:val="000000" w:themeColor="text1"/>
                <w:szCs w:val="24"/>
              </w:rPr>
            </w:pPr>
            <w:r w:rsidRPr="00BA4372">
              <w:rPr>
                <w:color w:val="000000" w:themeColor="text1"/>
                <w:szCs w:val="24"/>
              </w:rPr>
              <w:t>39. Мадан</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30</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2.50</w:t>
            </w:r>
          </w:p>
        </w:tc>
      </w:tr>
      <w:tr w:rsidR="00BA4372" w:rsidRPr="00BA4372" w:rsidTr="00F95569">
        <w:tc>
          <w:tcPr>
            <w:tcW w:w="0" w:type="auto"/>
            <w:vMerge/>
          </w:tcPr>
          <w:p w:rsidR="0080449A" w:rsidRPr="00BA4372" w:rsidRDefault="0080449A" w:rsidP="0027302D">
            <w:pPr>
              <w:jc w:val="both"/>
              <w:rPr>
                <w:color w:val="000000" w:themeColor="text1"/>
                <w:szCs w:val="24"/>
              </w:rPr>
            </w:pPr>
          </w:p>
        </w:tc>
        <w:tc>
          <w:tcPr>
            <w:tcW w:w="0" w:type="auto"/>
            <w:vMerge/>
          </w:tcPr>
          <w:p w:rsidR="0080449A" w:rsidRPr="00BA4372" w:rsidRDefault="0080449A" w:rsidP="0027302D">
            <w:pPr>
              <w:jc w:val="both"/>
              <w:rPr>
                <w:color w:val="000000" w:themeColor="text1"/>
                <w:szCs w:val="24"/>
              </w:rPr>
            </w:pPr>
          </w:p>
        </w:tc>
        <w:tc>
          <w:tcPr>
            <w:tcW w:w="0" w:type="auto"/>
          </w:tcPr>
          <w:p w:rsidR="0080449A" w:rsidRPr="00BA4372" w:rsidRDefault="0080449A" w:rsidP="0027302D">
            <w:pPr>
              <w:jc w:val="both"/>
              <w:rPr>
                <w:color w:val="000000" w:themeColor="text1"/>
                <w:szCs w:val="24"/>
              </w:rPr>
            </w:pPr>
            <w:r w:rsidRPr="00BA4372">
              <w:rPr>
                <w:color w:val="000000" w:themeColor="text1"/>
                <w:szCs w:val="24"/>
              </w:rPr>
              <w:t>40. Рудозем</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20</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1.67</w:t>
            </w:r>
          </w:p>
        </w:tc>
      </w:tr>
      <w:tr w:rsidR="00BA4372" w:rsidRPr="00BA4372" w:rsidTr="00F95569">
        <w:tc>
          <w:tcPr>
            <w:tcW w:w="0" w:type="auto"/>
            <w:vMerge/>
          </w:tcPr>
          <w:p w:rsidR="0080449A" w:rsidRPr="00BA4372" w:rsidRDefault="0080449A" w:rsidP="0027302D">
            <w:pPr>
              <w:jc w:val="both"/>
              <w:rPr>
                <w:color w:val="000000" w:themeColor="text1"/>
                <w:szCs w:val="24"/>
              </w:rPr>
            </w:pPr>
          </w:p>
        </w:tc>
        <w:tc>
          <w:tcPr>
            <w:tcW w:w="0" w:type="auto"/>
            <w:vMerge/>
          </w:tcPr>
          <w:p w:rsidR="0080449A" w:rsidRPr="00BA4372" w:rsidRDefault="0080449A" w:rsidP="0027302D">
            <w:pPr>
              <w:jc w:val="both"/>
              <w:rPr>
                <w:color w:val="000000" w:themeColor="text1"/>
                <w:szCs w:val="24"/>
              </w:rPr>
            </w:pPr>
          </w:p>
        </w:tc>
        <w:tc>
          <w:tcPr>
            <w:tcW w:w="0" w:type="auto"/>
          </w:tcPr>
          <w:p w:rsidR="0080449A" w:rsidRPr="00BA4372" w:rsidRDefault="0080449A" w:rsidP="0027302D">
            <w:pPr>
              <w:jc w:val="both"/>
              <w:rPr>
                <w:color w:val="000000" w:themeColor="text1"/>
                <w:szCs w:val="24"/>
              </w:rPr>
            </w:pPr>
            <w:r w:rsidRPr="00BA4372">
              <w:rPr>
                <w:color w:val="000000" w:themeColor="text1"/>
                <w:szCs w:val="24"/>
              </w:rPr>
              <w:t>41. Смолян</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20</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1.67</w:t>
            </w:r>
          </w:p>
        </w:tc>
      </w:tr>
      <w:tr w:rsidR="00BA4372" w:rsidRPr="00BA4372" w:rsidTr="00F95569">
        <w:tc>
          <w:tcPr>
            <w:tcW w:w="0" w:type="auto"/>
          </w:tcPr>
          <w:p w:rsidR="0080449A" w:rsidRPr="00BA4372" w:rsidRDefault="0080449A" w:rsidP="0027302D">
            <w:pPr>
              <w:jc w:val="both"/>
              <w:rPr>
                <w:color w:val="000000" w:themeColor="text1"/>
                <w:szCs w:val="24"/>
              </w:rPr>
            </w:pPr>
            <w:r w:rsidRPr="00BA4372">
              <w:rPr>
                <w:color w:val="000000" w:themeColor="text1"/>
                <w:szCs w:val="24"/>
              </w:rPr>
              <w:t>Стара Загора</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0.83</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42. Казанлък</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10</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0.83</w:t>
            </w:r>
          </w:p>
        </w:tc>
      </w:tr>
      <w:tr w:rsidR="00BA4372" w:rsidRPr="00BA4372" w:rsidTr="00F95569">
        <w:tc>
          <w:tcPr>
            <w:tcW w:w="0" w:type="auto"/>
            <w:vMerge w:val="restart"/>
          </w:tcPr>
          <w:p w:rsidR="0080449A" w:rsidRPr="00BA4372" w:rsidRDefault="0080449A" w:rsidP="0027302D">
            <w:pPr>
              <w:jc w:val="both"/>
              <w:rPr>
                <w:color w:val="000000" w:themeColor="text1"/>
                <w:szCs w:val="24"/>
              </w:rPr>
            </w:pPr>
            <w:r w:rsidRPr="00BA4372">
              <w:rPr>
                <w:color w:val="000000" w:themeColor="text1"/>
                <w:szCs w:val="24"/>
              </w:rPr>
              <w:t>Търговище</w:t>
            </w:r>
          </w:p>
        </w:tc>
        <w:tc>
          <w:tcPr>
            <w:tcW w:w="0" w:type="auto"/>
            <w:vMerge w:val="restart"/>
          </w:tcPr>
          <w:p w:rsidR="0080449A" w:rsidRPr="00BA4372" w:rsidRDefault="0080449A" w:rsidP="0027302D">
            <w:pPr>
              <w:jc w:val="both"/>
              <w:rPr>
                <w:color w:val="000000" w:themeColor="text1"/>
                <w:szCs w:val="24"/>
              </w:rPr>
            </w:pPr>
            <w:r w:rsidRPr="00BA4372">
              <w:rPr>
                <w:color w:val="000000" w:themeColor="text1"/>
                <w:szCs w:val="24"/>
              </w:rPr>
              <w:t>8.33</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43. Омуртаг</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40</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3.33</w:t>
            </w:r>
          </w:p>
        </w:tc>
      </w:tr>
      <w:tr w:rsidR="00BA4372" w:rsidRPr="00BA4372" w:rsidTr="00F95569">
        <w:tc>
          <w:tcPr>
            <w:tcW w:w="0" w:type="auto"/>
            <w:vMerge/>
          </w:tcPr>
          <w:p w:rsidR="0080449A" w:rsidRPr="00BA4372" w:rsidRDefault="0080449A" w:rsidP="0027302D">
            <w:pPr>
              <w:jc w:val="both"/>
              <w:rPr>
                <w:color w:val="000000" w:themeColor="text1"/>
                <w:szCs w:val="24"/>
              </w:rPr>
            </w:pPr>
          </w:p>
        </w:tc>
        <w:tc>
          <w:tcPr>
            <w:tcW w:w="0" w:type="auto"/>
            <w:vMerge/>
          </w:tcPr>
          <w:p w:rsidR="0080449A" w:rsidRPr="00BA4372" w:rsidRDefault="0080449A" w:rsidP="0027302D">
            <w:pPr>
              <w:jc w:val="both"/>
              <w:rPr>
                <w:color w:val="000000" w:themeColor="text1"/>
                <w:szCs w:val="24"/>
              </w:rPr>
            </w:pPr>
          </w:p>
        </w:tc>
        <w:tc>
          <w:tcPr>
            <w:tcW w:w="0" w:type="auto"/>
          </w:tcPr>
          <w:p w:rsidR="0080449A" w:rsidRPr="00BA4372" w:rsidRDefault="0080449A" w:rsidP="0027302D">
            <w:pPr>
              <w:jc w:val="both"/>
              <w:rPr>
                <w:color w:val="000000" w:themeColor="text1"/>
                <w:szCs w:val="24"/>
              </w:rPr>
            </w:pPr>
            <w:r w:rsidRPr="00BA4372">
              <w:rPr>
                <w:color w:val="000000" w:themeColor="text1"/>
                <w:szCs w:val="24"/>
              </w:rPr>
              <w:t>44. Опака</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10</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0.83</w:t>
            </w:r>
          </w:p>
        </w:tc>
      </w:tr>
      <w:tr w:rsidR="00BA4372" w:rsidRPr="00BA4372" w:rsidTr="00F95569">
        <w:tc>
          <w:tcPr>
            <w:tcW w:w="0" w:type="auto"/>
            <w:vMerge/>
          </w:tcPr>
          <w:p w:rsidR="0080449A" w:rsidRPr="00BA4372" w:rsidRDefault="0080449A" w:rsidP="0027302D">
            <w:pPr>
              <w:jc w:val="both"/>
              <w:rPr>
                <w:color w:val="000000" w:themeColor="text1"/>
                <w:szCs w:val="24"/>
              </w:rPr>
            </w:pPr>
          </w:p>
        </w:tc>
        <w:tc>
          <w:tcPr>
            <w:tcW w:w="0" w:type="auto"/>
            <w:vMerge/>
          </w:tcPr>
          <w:p w:rsidR="0080449A" w:rsidRPr="00BA4372" w:rsidRDefault="0080449A" w:rsidP="0027302D">
            <w:pPr>
              <w:jc w:val="both"/>
              <w:rPr>
                <w:color w:val="000000" w:themeColor="text1"/>
                <w:szCs w:val="24"/>
              </w:rPr>
            </w:pPr>
          </w:p>
        </w:tc>
        <w:tc>
          <w:tcPr>
            <w:tcW w:w="0" w:type="auto"/>
          </w:tcPr>
          <w:p w:rsidR="0080449A" w:rsidRPr="00BA4372" w:rsidRDefault="0080449A" w:rsidP="0027302D">
            <w:pPr>
              <w:jc w:val="both"/>
              <w:rPr>
                <w:color w:val="000000" w:themeColor="text1"/>
                <w:szCs w:val="24"/>
              </w:rPr>
            </w:pPr>
            <w:r w:rsidRPr="00BA4372">
              <w:rPr>
                <w:color w:val="000000" w:themeColor="text1"/>
                <w:szCs w:val="24"/>
              </w:rPr>
              <w:t>45. Попово</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10</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0.83</w:t>
            </w:r>
          </w:p>
        </w:tc>
      </w:tr>
      <w:tr w:rsidR="00BA4372" w:rsidRPr="00BA4372" w:rsidTr="00F95569">
        <w:tc>
          <w:tcPr>
            <w:tcW w:w="0" w:type="auto"/>
            <w:vMerge/>
          </w:tcPr>
          <w:p w:rsidR="0080449A" w:rsidRPr="00BA4372" w:rsidRDefault="0080449A" w:rsidP="0027302D">
            <w:pPr>
              <w:jc w:val="both"/>
              <w:rPr>
                <w:color w:val="000000" w:themeColor="text1"/>
                <w:szCs w:val="24"/>
              </w:rPr>
            </w:pPr>
          </w:p>
        </w:tc>
        <w:tc>
          <w:tcPr>
            <w:tcW w:w="0" w:type="auto"/>
            <w:vMerge/>
          </w:tcPr>
          <w:p w:rsidR="0080449A" w:rsidRPr="00BA4372" w:rsidRDefault="0080449A" w:rsidP="0027302D">
            <w:pPr>
              <w:jc w:val="both"/>
              <w:rPr>
                <w:color w:val="000000" w:themeColor="text1"/>
                <w:szCs w:val="24"/>
              </w:rPr>
            </w:pPr>
          </w:p>
        </w:tc>
        <w:tc>
          <w:tcPr>
            <w:tcW w:w="0" w:type="auto"/>
          </w:tcPr>
          <w:p w:rsidR="0080449A" w:rsidRPr="00BA4372" w:rsidRDefault="0080449A" w:rsidP="0027302D">
            <w:pPr>
              <w:jc w:val="both"/>
              <w:rPr>
                <w:color w:val="000000" w:themeColor="text1"/>
                <w:szCs w:val="24"/>
              </w:rPr>
            </w:pPr>
            <w:r w:rsidRPr="00BA4372">
              <w:rPr>
                <w:color w:val="000000" w:themeColor="text1"/>
                <w:szCs w:val="24"/>
              </w:rPr>
              <w:t>46. Търговище</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40</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3.33</w:t>
            </w:r>
          </w:p>
        </w:tc>
      </w:tr>
      <w:tr w:rsidR="00BA4372" w:rsidRPr="00BA4372" w:rsidTr="00F95569">
        <w:tc>
          <w:tcPr>
            <w:tcW w:w="0" w:type="auto"/>
          </w:tcPr>
          <w:p w:rsidR="0080449A" w:rsidRPr="00BA4372" w:rsidRDefault="0080449A" w:rsidP="0027302D">
            <w:pPr>
              <w:jc w:val="both"/>
              <w:rPr>
                <w:color w:val="000000" w:themeColor="text1"/>
                <w:szCs w:val="24"/>
              </w:rPr>
            </w:pPr>
            <w:r w:rsidRPr="00BA4372">
              <w:rPr>
                <w:color w:val="000000" w:themeColor="text1"/>
                <w:szCs w:val="24"/>
              </w:rPr>
              <w:t>Хасково</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2.50</w:t>
            </w:r>
          </w:p>
        </w:tc>
        <w:tc>
          <w:tcPr>
            <w:tcW w:w="0" w:type="auto"/>
          </w:tcPr>
          <w:p w:rsidR="0080449A" w:rsidRPr="00BA4372" w:rsidRDefault="0080449A" w:rsidP="007F00EB">
            <w:pPr>
              <w:jc w:val="both"/>
              <w:rPr>
                <w:color w:val="000000" w:themeColor="text1"/>
                <w:szCs w:val="24"/>
              </w:rPr>
            </w:pPr>
            <w:r w:rsidRPr="00BA4372">
              <w:rPr>
                <w:color w:val="000000" w:themeColor="text1"/>
                <w:szCs w:val="24"/>
              </w:rPr>
              <w:t>47. Хасково</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30</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2.50</w:t>
            </w:r>
          </w:p>
        </w:tc>
      </w:tr>
      <w:tr w:rsidR="00BA4372" w:rsidRPr="00BA4372" w:rsidTr="00F95569">
        <w:tc>
          <w:tcPr>
            <w:tcW w:w="0" w:type="auto"/>
          </w:tcPr>
          <w:p w:rsidR="0080449A" w:rsidRPr="00BA4372" w:rsidRDefault="0080449A" w:rsidP="0027302D">
            <w:pPr>
              <w:jc w:val="both"/>
              <w:rPr>
                <w:color w:val="000000" w:themeColor="text1"/>
                <w:szCs w:val="24"/>
              </w:rPr>
            </w:pPr>
            <w:r w:rsidRPr="00BA4372">
              <w:rPr>
                <w:color w:val="000000" w:themeColor="text1"/>
                <w:szCs w:val="24"/>
              </w:rPr>
              <w:t>Шумен</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7.50</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48. Венец</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10</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0.83</w:t>
            </w:r>
          </w:p>
        </w:tc>
      </w:tr>
      <w:tr w:rsidR="00BA4372" w:rsidRPr="00BA4372" w:rsidTr="00F95569">
        <w:tc>
          <w:tcPr>
            <w:tcW w:w="0" w:type="auto"/>
          </w:tcPr>
          <w:p w:rsidR="0080449A" w:rsidRPr="00BA4372" w:rsidRDefault="0080449A" w:rsidP="0027302D">
            <w:pPr>
              <w:jc w:val="both"/>
              <w:rPr>
                <w:color w:val="000000" w:themeColor="text1"/>
                <w:szCs w:val="24"/>
              </w:rPr>
            </w:pPr>
          </w:p>
        </w:tc>
        <w:tc>
          <w:tcPr>
            <w:tcW w:w="0" w:type="auto"/>
          </w:tcPr>
          <w:p w:rsidR="0080449A" w:rsidRPr="00BA4372" w:rsidRDefault="0080449A" w:rsidP="0027302D">
            <w:pPr>
              <w:jc w:val="both"/>
              <w:rPr>
                <w:color w:val="000000" w:themeColor="text1"/>
                <w:szCs w:val="24"/>
              </w:rPr>
            </w:pPr>
          </w:p>
        </w:tc>
        <w:tc>
          <w:tcPr>
            <w:tcW w:w="0" w:type="auto"/>
          </w:tcPr>
          <w:p w:rsidR="0080449A" w:rsidRPr="00BA4372" w:rsidRDefault="0080449A" w:rsidP="0027302D">
            <w:pPr>
              <w:jc w:val="both"/>
              <w:rPr>
                <w:color w:val="000000" w:themeColor="text1"/>
                <w:szCs w:val="24"/>
              </w:rPr>
            </w:pPr>
            <w:r w:rsidRPr="00BA4372">
              <w:rPr>
                <w:color w:val="000000" w:themeColor="text1"/>
                <w:szCs w:val="24"/>
              </w:rPr>
              <w:t>49. Върбица</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20</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1.67</w:t>
            </w:r>
          </w:p>
        </w:tc>
      </w:tr>
      <w:tr w:rsidR="00BA4372" w:rsidRPr="00BA4372" w:rsidTr="00F95569">
        <w:tc>
          <w:tcPr>
            <w:tcW w:w="0" w:type="auto"/>
          </w:tcPr>
          <w:p w:rsidR="0080449A" w:rsidRPr="00BA4372" w:rsidRDefault="0080449A" w:rsidP="0027302D">
            <w:pPr>
              <w:jc w:val="both"/>
              <w:rPr>
                <w:color w:val="000000" w:themeColor="text1"/>
                <w:szCs w:val="24"/>
              </w:rPr>
            </w:pPr>
          </w:p>
        </w:tc>
        <w:tc>
          <w:tcPr>
            <w:tcW w:w="0" w:type="auto"/>
          </w:tcPr>
          <w:p w:rsidR="0080449A" w:rsidRPr="00BA4372" w:rsidRDefault="0080449A" w:rsidP="0027302D">
            <w:pPr>
              <w:jc w:val="both"/>
              <w:rPr>
                <w:color w:val="000000" w:themeColor="text1"/>
                <w:szCs w:val="24"/>
              </w:rPr>
            </w:pPr>
          </w:p>
        </w:tc>
        <w:tc>
          <w:tcPr>
            <w:tcW w:w="0" w:type="auto"/>
          </w:tcPr>
          <w:p w:rsidR="0080449A" w:rsidRPr="00BA4372" w:rsidRDefault="0080449A" w:rsidP="0027302D">
            <w:pPr>
              <w:jc w:val="both"/>
              <w:rPr>
                <w:color w:val="000000" w:themeColor="text1"/>
                <w:szCs w:val="24"/>
              </w:rPr>
            </w:pPr>
            <w:r w:rsidRPr="00BA4372">
              <w:rPr>
                <w:color w:val="000000" w:themeColor="text1"/>
                <w:szCs w:val="24"/>
              </w:rPr>
              <w:t>50. Каолиново</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20</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1.67</w:t>
            </w:r>
          </w:p>
        </w:tc>
      </w:tr>
      <w:tr w:rsidR="00BA4372" w:rsidRPr="00BA4372" w:rsidTr="00F95569">
        <w:tc>
          <w:tcPr>
            <w:tcW w:w="0" w:type="auto"/>
          </w:tcPr>
          <w:p w:rsidR="0080449A" w:rsidRPr="00BA4372" w:rsidRDefault="0080449A" w:rsidP="0027302D">
            <w:pPr>
              <w:jc w:val="both"/>
              <w:rPr>
                <w:color w:val="000000" w:themeColor="text1"/>
                <w:szCs w:val="24"/>
              </w:rPr>
            </w:pPr>
          </w:p>
        </w:tc>
        <w:tc>
          <w:tcPr>
            <w:tcW w:w="0" w:type="auto"/>
          </w:tcPr>
          <w:p w:rsidR="0080449A" w:rsidRPr="00BA4372" w:rsidRDefault="0080449A" w:rsidP="0027302D">
            <w:pPr>
              <w:jc w:val="both"/>
              <w:rPr>
                <w:color w:val="000000" w:themeColor="text1"/>
                <w:szCs w:val="24"/>
              </w:rPr>
            </w:pPr>
          </w:p>
        </w:tc>
        <w:tc>
          <w:tcPr>
            <w:tcW w:w="0" w:type="auto"/>
          </w:tcPr>
          <w:p w:rsidR="0080449A" w:rsidRPr="00BA4372" w:rsidRDefault="0080449A" w:rsidP="0027302D">
            <w:pPr>
              <w:jc w:val="both"/>
              <w:rPr>
                <w:color w:val="000000" w:themeColor="text1"/>
                <w:szCs w:val="24"/>
              </w:rPr>
            </w:pPr>
            <w:r w:rsidRPr="00BA4372">
              <w:rPr>
                <w:color w:val="000000" w:themeColor="text1"/>
                <w:szCs w:val="24"/>
              </w:rPr>
              <w:t>51. Хитрино</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10</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0.83</w:t>
            </w:r>
          </w:p>
        </w:tc>
      </w:tr>
      <w:tr w:rsidR="00BA4372" w:rsidRPr="00BA4372" w:rsidTr="00F95569">
        <w:tc>
          <w:tcPr>
            <w:tcW w:w="0" w:type="auto"/>
          </w:tcPr>
          <w:p w:rsidR="0080449A" w:rsidRPr="00BA4372" w:rsidRDefault="0080449A" w:rsidP="0027302D">
            <w:pPr>
              <w:jc w:val="both"/>
              <w:rPr>
                <w:color w:val="000000" w:themeColor="text1"/>
                <w:szCs w:val="24"/>
              </w:rPr>
            </w:pPr>
          </w:p>
        </w:tc>
        <w:tc>
          <w:tcPr>
            <w:tcW w:w="0" w:type="auto"/>
          </w:tcPr>
          <w:p w:rsidR="0080449A" w:rsidRPr="00BA4372" w:rsidRDefault="0080449A" w:rsidP="0027302D">
            <w:pPr>
              <w:jc w:val="both"/>
              <w:rPr>
                <w:color w:val="000000" w:themeColor="text1"/>
                <w:szCs w:val="24"/>
              </w:rPr>
            </w:pPr>
          </w:p>
        </w:tc>
        <w:tc>
          <w:tcPr>
            <w:tcW w:w="0" w:type="auto"/>
          </w:tcPr>
          <w:p w:rsidR="0080449A" w:rsidRPr="00BA4372" w:rsidRDefault="0080449A" w:rsidP="0027302D">
            <w:pPr>
              <w:jc w:val="both"/>
              <w:rPr>
                <w:color w:val="000000" w:themeColor="text1"/>
                <w:szCs w:val="24"/>
              </w:rPr>
            </w:pPr>
            <w:r w:rsidRPr="00BA4372">
              <w:rPr>
                <w:color w:val="000000" w:themeColor="text1"/>
                <w:szCs w:val="24"/>
              </w:rPr>
              <w:t>52. Шумен</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30</w:t>
            </w:r>
          </w:p>
        </w:tc>
        <w:tc>
          <w:tcPr>
            <w:tcW w:w="0" w:type="auto"/>
          </w:tcPr>
          <w:p w:rsidR="0080449A" w:rsidRPr="00BA4372" w:rsidRDefault="0080449A" w:rsidP="0027302D">
            <w:pPr>
              <w:jc w:val="both"/>
              <w:rPr>
                <w:color w:val="000000" w:themeColor="text1"/>
                <w:szCs w:val="24"/>
              </w:rPr>
            </w:pPr>
            <w:r w:rsidRPr="00BA4372">
              <w:rPr>
                <w:color w:val="000000" w:themeColor="text1"/>
                <w:szCs w:val="24"/>
              </w:rPr>
              <w:t>2.50</w:t>
            </w:r>
          </w:p>
        </w:tc>
      </w:tr>
      <w:tr w:rsidR="0080449A" w:rsidRPr="00BA4372" w:rsidTr="00F95569">
        <w:tc>
          <w:tcPr>
            <w:tcW w:w="0" w:type="auto"/>
          </w:tcPr>
          <w:p w:rsidR="0080449A" w:rsidRPr="00BA4372" w:rsidRDefault="0080449A" w:rsidP="0027302D">
            <w:pPr>
              <w:jc w:val="both"/>
              <w:rPr>
                <w:color w:val="000000" w:themeColor="text1"/>
                <w:szCs w:val="24"/>
              </w:rPr>
            </w:pPr>
          </w:p>
        </w:tc>
        <w:tc>
          <w:tcPr>
            <w:tcW w:w="0" w:type="auto"/>
          </w:tcPr>
          <w:p w:rsidR="0080449A" w:rsidRPr="00BA4372" w:rsidRDefault="0080449A" w:rsidP="0027302D">
            <w:pPr>
              <w:jc w:val="both"/>
              <w:rPr>
                <w:color w:val="000000" w:themeColor="text1"/>
                <w:szCs w:val="24"/>
              </w:rPr>
            </w:pPr>
            <w:r w:rsidRPr="00BA4372">
              <w:rPr>
                <w:color w:val="000000" w:themeColor="text1"/>
                <w:szCs w:val="24"/>
              </w:rPr>
              <w:t>99.98</w:t>
            </w:r>
          </w:p>
        </w:tc>
        <w:tc>
          <w:tcPr>
            <w:tcW w:w="0" w:type="auto"/>
          </w:tcPr>
          <w:p w:rsidR="0080449A" w:rsidRPr="00BA4372" w:rsidRDefault="0080449A" w:rsidP="0027302D">
            <w:pPr>
              <w:jc w:val="both"/>
              <w:rPr>
                <w:color w:val="000000" w:themeColor="text1"/>
                <w:szCs w:val="24"/>
              </w:rPr>
            </w:pPr>
          </w:p>
        </w:tc>
        <w:tc>
          <w:tcPr>
            <w:tcW w:w="0" w:type="auto"/>
          </w:tcPr>
          <w:p w:rsidR="0080449A" w:rsidRPr="00BA4372" w:rsidRDefault="0080449A" w:rsidP="0027302D">
            <w:pPr>
              <w:jc w:val="both"/>
              <w:rPr>
                <w:color w:val="000000" w:themeColor="text1"/>
                <w:szCs w:val="24"/>
              </w:rPr>
            </w:pPr>
            <w:r w:rsidRPr="00BA4372">
              <w:rPr>
                <w:color w:val="000000" w:themeColor="text1"/>
                <w:szCs w:val="24"/>
              </w:rPr>
              <w:t>1 200</w:t>
            </w:r>
          </w:p>
        </w:tc>
        <w:tc>
          <w:tcPr>
            <w:tcW w:w="0" w:type="auto"/>
          </w:tcPr>
          <w:p w:rsidR="0080449A" w:rsidRPr="00BA4372" w:rsidRDefault="0080449A" w:rsidP="0027302D">
            <w:pPr>
              <w:jc w:val="both"/>
              <w:rPr>
                <w:color w:val="000000" w:themeColor="text1"/>
                <w:szCs w:val="24"/>
                <w:lang w:val="en-US"/>
              </w:rPr>
            </w:pPr>
            <w:r w:rsidRPr="00BA4372">
              <w:rPr>
                <w:color w:val="000000" w:themeColor="text1"/>
                <w:szCs w:val="24"/>
                <w:lang w:val="en-US"/>
              </w:rPr>
              <w:t>99.97</w:t>
            </w:r>
          </w:p>
        </w:tc>
      </w:tr>
    </w:tbl>
    <w:p w:rsidR="0027302D" w:rsidRPr="00BA4372" w:rsidRDefault="0027302D" w:rsidP="0027302D">
      <w:pPr>
        <w:spacing w:after="0"/>
        <w:ind w:left="705"/>
        <w:jc w:val="both"/>
        <w:rPr>
          <w:color w:val="000000" w:themeColor="text1"/>
          <w:szCs w:val="24"/>
        </w:rPr>
      </w:pPr>
    </w:p>
    <w:p w:rsidR="0027302D" w:rsidRPr="00BA4372" w:rsidRDefault="0027302D" w:rsidP="0027302D">
      <w:pPr>
        <w:spacing w:after="0"/>
        <w:jc w:val="center"/>
        <w:rPr>
          <w:b/>
          <w:color w:val="000000" w:themeColor="text1"/>
          <w:szCs w:val="24"/>
          <w:lang w:val="ru-RU"/>
        </w:rPr>
      </w:pPr>
    </w:p>
    <w:p w:rsidR="00C7686C" w:rsidRPr="00BA4372" w:rsidRDefault="00C7686C" w:rsidP="00C7686C">
      <w:pPr>
        <w:spacing w:after="0" w:line="240" w:lineRule="auto"/>
        <w:jc w:val="center"/>
        <w:rPr>
          <w:rFonts w:eastAsia="SimSun" w:cs="Times New Roman"/>
          <w:b/>
          <w:color w:val="000000" w:themeColor="text1"/>
          <w:szCs w:val="24"/>
          <w:lang w:eastAsia="zh-CN"/>
        </w:rPr>
      </w:pPr>
      <w:r w:rsidRPr="00BA4372">
        <w:rPr>
          <w:rFonts w:eastAsia="SimSun" w:cs="Times New Roman"/>
          <w:b/>
          <w:color w:val="000000" w:themeColor="text1"/>
          <w:szCs w:val="24"/>
          <w:lang w:eastAsia="zh-CN"/>
        </w:rPr>
        <w:t>ЛИТЕРАТУРА</w:t>
      </w:r>
    </w:p>
    <w:p w:rsidR="00C7686C" w:rsidRPr="00BA4372" w:rsidRDefault="00C7686C" w:rsidP="00C7686C">
      <w:pPr>
        <w:spacing w:after="0" w:line="240" w:lineRule="auto"/>
        <w:jc w:val="both"/>
        <w:rPr>
          <w:rFonts w:eastAsia="SimSun" w:cs="Times New Roman"/>
          <w:color w:val="000000" w:themeColor="text1"/>
          <w:szCs w:val="24"/>
          <w:lang w:eastAsia="zh-CN"/>
        </w:rPr>
      </w:pPr>
    </w:p>
    <w:p w:rsidR="00C7686C" w:rsidRPr="00BA4372" w:rsidRDefault="00C7686C" w:rsidP="00C7686C">
      <w:pPr>
        <w:spacing w:after="0" w:line="240" w:lineRule="auto"/>
        <w:jc w:val="both"/>
        <w:rPr>
          <w:rFonts w:eastAsia="SimSun" w:cs="Times New Roman"/>
          <w:color w:val="000000" w:themeColor="text1"/>
          <w:szCs w:val="24"/>
          <w:lang w:val="ru-RU" w:eastAsia="zh-CN"/>
        </w:rPr>
      </w:pPr>
      <w:r w:rsidRPr="00BA4372">
        <w:rPr>
          <w:rFonts w:eastAsia="SimSun" w:cs="Times New Roman"/>
          <w:color w:val="000000" w:themeColor="text1"/>
          <w:szCs w:val="24"/>
          <w:lang w:eastAsia="zh-CN"/>
        </w:rPr>
        <w:t>Алфа рисърч (2012) „Какво мислят българските мюсюлмани за:</w:t>
      </w:r>
      <w:r w:rsidR="0080449A" w:rsidRPr="00BA4372">
        <w:rPr>
          <w:rFonts w:eastAsia="SimSun" w:cs="Times New Roman"/>
          <w:color w:val="000000" w:themeColor="text1"/>
          <w:szCs w:val="24"/>
          <w:lang w:eastAsia="zh-CN"/>
        </w:rPr>
        <w:t xml:space="preserve"> </w:t>
      </w:r>
      <w:r w:rsidRPr="00BA4372">
        <w:rPr>
          <w:rFonts w:eastAsia="SimSun" w:cs="Times New Roman"/>
          <w:color w:val="000000" w:themeColor="text1"/>
          <w:szCs w:val="24"/>
          <w:lang w:eastAsia="zh-CN"/>
        </w:rPr>
        <w:t>“</w:t>
      </w:r>
      <w:r w:rsidR="00D1444F" w:rsidRPr="00BA4372">
        <w:rPr>
          <w:rFonts w:eastAsia="SimSun" w:cs="Times New Roman"/>
          <w:color w:val="000000" w:themeColor="text1"/>
          <w:szCs w:val="24"/>
          <w:lang w:eastAsia="zh-CN"/>
        </w:rPr>
        <w:t>.</w:t>
      </w:r>
      <w:r w:rsidRPr="00BA4372">
        <w:rPr>
          <w:rFonts w:eastAsia="SimSun" w:cs="Times New Roman"/>
          <w:color w:val="000000" w:themeColor="text1"/>
          <w:szCs w:val="24"/>
          <w:lang w:eastAsia="zh-CN"/>
        </w:rPr>
        <w:t xml:space="preserve"> в-к Капитал, 13-19 октомври 2012 г.</w:t>
      </w:r>
    </w:p>
    <w:p w:rsidR="00B12734" w:rsidRPr="00BA4372" w:rsidRDefault="00B12734" w:rsidP="00C7686C">
      <w:pPr>
        <w:spacing w:after="0" w:line="240" w:lineRule="auto"/>
        <w:jc w:val="both"/>
        <w:rPr>
          <w:rFonts w:eastAsia="SimSun" w:cs="Times New Roman"/>
          <w:color w:val="000000" w:themeColor="text1"/>
          <w:szCs w:val="24"/>
          <w:lang w:eastAsia="zh-CN"/>
        </w:rPr>
      </w:pPr>
      <w:r w:rsidRPr="00BA4372">
        <w:rPr>
          <w:rFonts w:eastAsia="SimSun" w:cs="Times New Roman"/>
          <w:color w:val="000000" w:themeColor="text1"/>
          <w:szCs w:val="24"/>
          <w:lang w:eastAsia="zh-CN"/>
        </w:rPr>
        <w:t>Баев, Йордан и Николай Котев (1994) Изселническият въпрос в българо-турските отношени</w:t>
      </w:r>
      <w:r w:rsidR="00C33AB7" w:rsidRPr="00BA4372">
        <w:rPr>
          <w:rFonts w:eastAsia="SimSun" w:cs="Times New Roman"/>
          <w:color w:val="000000" w:themeColor="text1"/>
          <w:szCs w:val="24"/>
          <w:lang w:eastAsia="zh-CN"/>
        </w:rPr>
        <w:t>я след Втората световна война. С</w:t>
      </w:r>
      <w:r w:rsidRPr="00BA4372">
        <w:rPr>
          <w:rFonts w:eastAsia="SimSun" w:cs="Times New Roman"/>
          <w:color w:val="000000" w:themeColor="text1"/>
          <w:szCs w:val="24"/>
          <w:lang w:eastAsia="zh-CN"/>
        </w:rPr>
        <w:t xml:space="preserve">п. Международни отношения, год. </w:t>
      </w:r>
      <w:r w:rsidRPr="00BA4372">
        <w:rPr>
          <w:rFonts w:eastAsia="SimSun" w:cs="Times New Roman"/>
          <w:color w:val="000000" w:themeColor="text1"/>
          <w:szCs w:val="24"/>
          <w:lang w:val="en-US" w:eastAsia="zh-CN"/>
        </w:rPr>
        <w:t>XXIII</w:t>
      </w:r>
      <w:r w:rsidR="00D1444F" w:rsidRPr="00BA4372">
        <w:rPr>
          <w:rFonts w:eastAsia="SimSun" w:cs="Times New Roman"/>
          <w:color w:val="000000" w:themeColor="text1"/>
          <w:szCs w:val="24"/>
          <w:lang w:eastAsia="zh-CN"/>
        </w:rPr>
        <w:t>, кн.1, стр.</w:t>
      </w:r>
      <w:r w:rsidRPr="00BA4372">
        <w:rPr>
          <w:rFonts w:eastAsia="SimSun" w:cs="Times New Roman"/>
          <w:color w:val="000000" w:themeColor="text1"/>
          <w:szCs w:val="24"/>
          <w:lang w:eastAsia="zh-CN"/>
        </w:rPr>
        <w:t>16.</w:t>
      </w:r>
    </w:p>
    <w:p w:rsidR="00C7686C" w:rsidRPr="00BA4372" w:rsidRDefault="00C7686C" w:rsidP="00C7686C">
      <w:pPr>
        <w:spacing w:after="0" w:line="240" w:lineRule="auto"/>
        <w:jc w:val="both"/>
        <w:rPr>
          <w:color w:val="000000" w:themeColor="text1"/>
          <w:szCs w:val="24"/>
        </w:rPr>
      </w:pPr>
      <w:r w:rsidRPr="00BA4372">
        <w:rPr>
          <w:color w:val="000000" w:themeColor="text1"/>
          <w:szCs w:val="24"/>
        </w:rPr>
        <w:t>Божиков, Петко (1992) Религията и пълнолетното население. Социологическо изследване, подготвено от Петко Божиков. НСИ, Идеи в културологията, т.2.</w:t>
      </w:r>
    </w:p>
    <w:p w:rsidR="00C7686C" w:rsidRPr="00BA4372" w:rsidRDefault="00C7686C" w:rsidP="00C7686C">
      <w:pPr>
        <w:spacing w:after="0" w:line="240" w:lineRule="auto"/>
        <w:jc w:val="both"/>
        <w:rPr>
          <w:rFonts w:eastAsia="SimSun" w:cs="Times New Roman"/>
          <w:color w:val="000000" w:themeColor="text1"/>
          <w:szCs w:val="24"/>
          <w:lang w:eastAsia="zh-CN"/>
        </w:rPr>
      </w:pPr>
      <w:r w:rsidRPr="00BA4372">
        <w:rPr>
          <w:rFonts w:eastAsia="SimSun" w:cs="Times New Roman"/>
          <w:color w:val="000000" w:themeColor="text1"/>
          <w:szCs w:val="24"/>
          <w:lang w:eastAsia="zh-CN"/>
        </w:rPr>
        <w:t>Босаков, Веселин (2000) Българските турци между културата на съседство и религиозната идентичност. В: Фотев, Георги (съст.) Съседството на религиозните общности в България. София, Институт по социология при БАН, стр.71-147.</w:t>
      </w:r>
    </w:p>
    <w:p w:rsidR="00C7686C" w:rsidRPr="00BA4372" w:rsidRDefault="00C7686C" w:rsidP="00C7686C">
      <w:pPr>
        <w:spacing w:after="0" w:line="240" w:lineRule="auto"/>
        <w:jc w:val="both"/>
        <w:rPr>
          <w:rFonts w:eastAsia="SimSun" w:cs="Times New Roman"/>
          <w:color w:val="000000" w:themeColor="text1"/>
          <w:szCs w:val="24"/>
          <w:lang w:eastAsia="zh-CN"/>
        </w:rPr>
      </w:pPr>
      <w:r w:rsidRPr="00BA4372">
        <w:rPr>
          <w:rFonts w:eastAsia="SimSun" w:cs="Times New Roman"/>
          <w:color w:val="000000" w:themeColor="text1"/>
          <w:szCs w:val="24"/>
          <w:lang w:eastAsia="zh-CN"/>
        </w:rPr>
        <w:t>Босаков, Веселин (2011) Религия и ценности (пример с българските мюсюлмани)</w:t>
      </w:r>
      <w:r w:rsidR="00C33AB7" w:rsidRPr="00BA4372">
        <w:rPr>
          <w:rFonts w:eastAsia="SimSun" w:cs="Times New Roman"/>
          <w:color w:val="000000" w:themeColor="text1"/>
          <w:szCs w:val="24"/>
          <w:lang w:eastAsia="zh-CN"/>
        </w:rPr>
        <w:t>. С</w:t>
      </w:r>
      <w:r w:rsidRPr="00BA4372">
        <w:rPr>
          <w:rFonts w:eastAsia="SimSun" w:cs="Times New Roman"/>
          <w:color w:val="000000" w:themeColor="text1"/>
          <w:szCs w:val="24"/>
          <w:lang w:eastAsia="zh-CN"/>
        </w:rPr>
        <w:t>п. Многообразие в единството, бр.2 – 2011, стр.205-209.</w:t>
      </w:r>
    </w:p>
    <w:p w:rsidR="00C7686C" w:rsidRPr="00BA4372" w:rsidRDefault="00C7686C" w:rsidP="00C7686C">
      <w:pPr>
        <w:spacing w:after="0" w:line="240" w:lineRule="auto"/>
        <w:jc w:val="both"/>
        <w:rPr>
          <w:rFonts w:eastAsia="SimSun" w:cs="Times New Roman"/>
          <w:color w:val="000000" w:themeColor="text1"/>
          <w:szCs w:val="24"/>
          <w:lang w:eastAsia="zh-CN"/>
        </w:rPr>
      </w:pPr>
      <w:r w:rsidRPr="00BA4372">
        <w:rPr>
          <w:rFonts w:eastAsia="SimSun" w:cs="Times New Roman"/>
          <w:color w:val="000000" w:themeColor="text1"/>
          <w:szCs w:val="24"/>
          <w:lang w:eastAsia="zh-CN"/>
        </w:rPr>
        <w:t>Георгиев, Живко, Илона Томова, Мая Грекова, Красимир Кънев (1993) Някои резултати от изследването „Етнокултурната ситуация в България – 1992“. сп. Социологически преглед, кн. 3, 1993, стр. 55-81.</w:t>
      </w:r>
    </w:p>
    <w:p w:rsidR="00995BD3" w:rsidRPr="00BA4372" w:rsidRDefault="00995BD3" w:rsidP="00C7686C">
      <w:pPr>
        <w:spacing w:after="0" w:line="240" w:lineRule="auto"/>
        <w:jc w:val="both"/>
        <w:rPr>
          <w:rFonts w:eastAsia="SimSun" w:cs="Times New Roman"/>
          <w:color w:val="000000" w:themeColor="text1"/>
          <w:szCs w:val="24"/>
          <w:lang w:eastAsia="zh-CN"/>
        </w:rPr>
      </w:pPr>
      <w:r w:rsidRPr="00BA4372">
        <w:rPr>
          <w:rFonts w:eastAsia="SimSun" w:cs="Times New Roman"/>
          <w:color w:val="000000" w:themeColor="text1"/>
          <w:szCs w:val="24"/>
          <w:lang w:eastAsia="zh-CN"/>
        </w:rPr>
        <w:lastRenderedPageBreak/>
        <w:t xml:space="preserve">Граматикова, Невена (2001) Превратностите на времето и проблемът с идентичността на алианите в България. В: Желязкова, Антонина и Йорген Нилсен (съст.) Етнология на суфитските ордени – теория и практика. София, </w:t>
      </w:r>
      <w:r w:rsidRPr="00BA4372">
        <w:rPr>
          <w:rFonts w:eastAsia="SimSun" w:cs="Times New Roman"/>
          <w:color w:val="000000" w:themeColor="text1"/>
          <w:szCs w:val="24"/>
          <w:lang w:val="en-US" w:eastAsia="zh-CN"/>
        </w:rPr>
        <w:t>IMIR</w:t>
      </w:r>
      <w:r w:rsidR="00C33AB7" w:rsidRPr="00BA4372">
        <w:rPr>
          <w:rFonts w:eastAsia="SimSun" w:cs="Times New Roman"/>
          <w:color w:val="000000" w:themeColor="text1"/>
          <w:szCs w:val="24"/>
          <w:lang w:eastAsia="zh-CN"/>
        </w:rPr>
        <w:t>, стр. 254-</w:t>
      </w:r>
      <w:r w:rsidRPr="00BA4372">
        <w:rPr>
          <w:rFonts w:eastAsia="SimSun" w:cs="Times New Roman"/>
          <w:color w:val="000000" w:themeColor="text1"/>
          <w:szCs w:val="24"/>
          <w:lang w:eastAsia="zh-CN"/>
        </w:rPr>
        <w:t>318.</w:t>
      </w:r>
    </w:p>
    <w:p w:rsidR="00C7498B" w:rsidRPr="00BA4372" w:rsidRDefault="00C7498B" w:rsidP="00C7686C">
      <w:pPr>
        <w:spacing w:after="0" w:line="240" w:lineRule="auto"/>
        <w:jc w:val="both"/>
        <w:rPr>
          <w:rFonts w:eastAsia="SimSun" w:cs="Times New Roman"/>
          <w:color w:val="000000" w:themeColor="text1"/>
          <w:szCs w:val="24"/>
          <w:lang w:eastAsia="zh-CN"/>
        </w:rPr>
      </w:pPr>
      <w:r w:rsidRPr="00BA4372">
        <w:rPr>
          <w:rFonts w:eastAsia="SimSun" w:cs="Times New Roman"/>
          <w:color w:val="000000" w:themeColor="text1"/>
          <w:szCs w:val="24"/>
          <w:lang w:eastAsia="zh-CN"/>
        </w:rPr>
        <w:t xml:space="preserve">Граматикова, Невена (2011) Неортодоксалният ислям в българските земи. </w:t>
      </w:r>
      <w:r w:rsidR="00A167E5" w:rsidRPr="00BA4372">
        <w:rPr>
          <w:rFonts w:eastAsia="SimSun" w:cs="Times New Roman"/>
          <w:color w:val="000000" w:themeColor="text1"/>
          <w:szCs w:val="24"/>
          <w:lang w:eastAsia="zh-CN"/>
        </w:rPr>
        <w:t>Минало и съвременност. София, ИК „Гутенберг“.</w:t>
      </w:r>
    </w:p>
    <w:p w:rsidR="00CD1961" w:rsidRPr="00BA4372" w:rsidRDefault="00CD1961" w:rsidP="00C7686C">
      <w:pPr>
        <w:spacing w:after="0" w:line="240" w:lineRule="auto"/>
        <w:jc w:val="both"/>
        <w:rPr>
          <w:rFonts w:eastAsia="SimSun" w:cs="Times New Roman"/>
          <w:color w:val="000000" w:themeColor="text1"/>
          <w:szCs w:val="24"/>
          <w:lang w:eastAsia="zh-CN"/>
        </w:rPr>
      </w:pPr>
      <w:r w:rsidRPr="00BA4372">
        <w:rPr>
          <w:rFonts w:eastAsia="SimSun" w:cs="Times New Roman"/>
          <w:color w:val="000000" w:themeColor="text1"/>
          <w:szCs w:val="24"/>
          <w:lang w:eastAsia="zh-CN"/>
        </w:rPr>
        <w:t>Граматикова, Невена (2016) Ролята на поетично-музикалната традиция с религиозно-мистичен характер за съхраняването и изявата на алевийско-бекташийската култура в Лудогорието. В: Първева</w:t>
      </w:r>
      <w:r w:rsidR="00C33AB7" w:rsidRPr="00BA4372">
        <w:rPr>
          <w:rFonts w:eastAsia="SimSun" w:cs="Times New Roman"/>
          <w:color w:val="000000" w:themeColor="text1"/>
          <w:szCs w:val="24"/>
          <w:lang w:eastAsia="zh-CN"/>
        </w:rPr>
        <w:t>,</w:t>
      </w:r>
      <w:r w:rsidRPr="00BA4372">
        <w:rPr>
          <w:rFonts w:eastAsia="SimSun" w:cs="Times New Roman"/>
          <w:color w:val="000000" w:themeColor="text1"/>
          <w:szCs w:val="24"/>
          <w:lang w:eastAsia="zh-CN"/>
        </w:rPr>
        <w:t xml:space="preserve"> Стефка и Олга Тодорова (съст.) Из живота на европейските провинции на Османската империя през </w:t>
      </w:r>
      <w:r w:rsidRPr="00BA4372">
        <w:rPr>
          <w:rFonts w:eastAsia="SimSun" w:cs="Times New Roman"/>
          <w:color w:val="000000" w:themeColor="text1"/>
          <w:szCs w:val="24"/>
          <w:lang w:val="en-US" w:eastAsia="zh-CN"/>
        </w:rPr>
        <w:t>XV</w:t>
      </w:r>
      <w:r w:rsidRPr="00BA4372">
        <w:rPr>
          <w:rFonts w:eastAsia="SimSun" w:cs="Times New Roman"/>
          <w:color w:val="000000" w:themeColor="text1"/>
          <w:szCs w:val="24"/>
          <w:lang w:val="ru-RU" w:eastAsia="zh-CN"/>
        </w:rPr>
        <w:t>-</w:t>
      </w:r>
      <w:r w:rsidRPr="00BA4372">
        <w:rPr>
          <w:rFonts w:eastAsia="SimSun" w:cs="Times New Roman"/>
          <w:color w:val="000000" w:themeColor="text1"/>
          <w:szCs w:val="24"/>
          <w:lang w:val="en-US" w:eastAsia="zh-CN"/>
        </w:rPr>
        <w:t>XIX</w:t>
      </w:r>
      <w:r w:rsidRPr="00BA4372">
        <w:rPr>
          <w:rFonts w:eastAsia="SimSun" w:cs="Times New Roman"/>
          <w:color w:val="000000" w:themeColor="text1"/>
          <w:szCs w:val="24"/>
          <w:lang w:val="ru-RU" w:eastAsia="zh-CN"/>
        </w:rPr>
        <w:t xml:space="preserve"> </w:t>
      </w:r>
      <w:r w:rsidR="00C33AB7" w:rsidRPr="00BA4372">
        <w:rPr>
          <w:rFonts w:eastAsia="SimSun" w:cs="Times New Roman"/>
          <w:color w:val="000000" w:themeColor="text1"/>
          <w:szCs w:val="24"/>
          <w:lang w:eastAsia="zh-CN"/>
        </w:rPr>
        <w:t>век (сборник изследвания в</w:t>
      </w:r>
      <w:r w:rsidRPr="00BA4372">
        <w:rPr>
          <w:rFonts w:eastAsia="SimSun" w:cs="Times New Roman"/>
          <w:color w:val="000000" w:themeColor="text1"/>
          <w:szCs w:val="24"/>
          <w:lang w:eastAsia="zh-CN"/>
        </w:rPr>
        <w:t xml:space="preserve"> памет на проф. д.и.н. Елена Грозданова). София, ИК „Гутенберг“.</w:t>
      </w:r>
    </w:p>
    <w:p w:rsidR="00C7686C" w:rsidRPr="00BA4372" w:rsidRDefault="00C7686C" w:rsidP="00C7686C">
      <w:pPr>
        <w:spacing w:after="0" w:line="240" w:lineRule="auto"/>
        <w:jc w:val="both"/>
        <w:rPr>
          <w:rFonts w:eastAsia="SimSun" w:cs="Times New Roman"/>
          <w:color w:val="000000" w:themeColor="text1"/>
          <w:szCs w:val="24"/>
          <w:lang w:eastAsia="zh-CN"/>
        </w:rPr>
      </w:pPr>
      <w:r w:rsidRPr="00BA4372">
        <w:rPr>
          <w:rFonts w:eastAsia="SimSun" w:cs="Times New Roman"/>
          <w:color w:val="000000" w:themeColor="text1"/>
          <w:szCs w:val="24"/>
          <w:lang w:eastAsia="zh-CN"/>
        </w:rPr>
        <w:t>Григоров, Валери, Евгения Иванова, Илия Атанасов, Илона Томова, Мария Бебелекова (1998) Планината Родопи – усилията на прехода. София, Институт за източноевропейска хуманитаристика.</w:t>
      </w:r>
    </w:p>
    <w:p w:rsidR="00C7686C" w:rsidRPr="00BA4372" w:rsidRDefault="00C7686C" w:rsidP="00C7686C">
      <w:pPr>
        <w:spacing w:after="0" w:line="240" w:lineRule="auto"/>
        <w:jc w:val="both"/>
        <w:rPr>
          <w:rFonts w:eastAsia="SimSun" w:cs="Times New Roman"/>
          <w:color w:val="000000" w:themeColor="text1"/>
          <w:szCs w:val="24"/>
          <w:lang w:eastAsia="zh-CN"/>
        </w:rPr>
      </w:pPr>
      <w:r w:rsidRPr="00BA4372">
        <w:rPr>
          <w:rFonts w:eastAsia="SimSun" w:cs="Times New Roman"/>
          <w:color w:val="000000" w:themeColor="text1"/>
          <w:szCs w:val="24"/>
          <w:lang w:eastAsia="zh-CN"/>
        </w:rPr>
        <w:t>Димитрова, Вера (2000) Секуларизация и предефиниране на съседството. В: Фотев, Георги (съст.) Съседството на религиозните общности в България. София, Институт по социология при БАН, стр. 40-70.</w:t>
      </w:r>
    </w:p>
    <w:p w:rsidR="00C7686C" w:rsidRPr="00BA4372" w:rsidRDefault="00C7686C" w:rsidP="00C7686C">
      <w:pPr>
        <w:spacing w:after="0" w:line="240" w:lineRule="auto"/>
        <w:jc w:val="both"/>
        <w:rPr>
          <w:rFonts w:eastAsia="SimSun" w:cs="Times New Roman"/>
          <w:color w:val="000000" w:themeColor="text1"/>
          <w:szCs w:val="24"/>
          <w:lang w:eastAsia="zh-CN"/>
        </w:rPr>
      </w:pPr>
      <w:r w:rsidRPr="00BA4372">
        <w:rPr>
          <w:rFonts w:eastAsia="SimSun" w:cs="Times New Roman"/>
          <w:color w:val="000000" w:themeColor="text1"/>
          <w:szCs w:val="24"/>
          <w:lang w:eastAsia="zh-CN"/>
        </w:rPr>
        <w:t>Иванов, Михаил (2008) За политиката на</w:t>
      </w:r>
      <w:r w:rsidR="00C33AB7" w:rsidRPr="00BA4372">
        <w:rPr>
          <w:rFonts w:eastAsia="SimSun" w:cs="Times New Roman"/>
          <w:color w:val="000000" w:themeColor="text1"/>
          <w:szCs w:val="24"/>
          <w:lang w:eastAsia="zh-CN"/>
        </w:rPr>
        <w:t xml:space="preserve"> социално включване на ромите. С</w:t>
      </w:r>
      <w:r w:rsidRPr="00BA4372">
        <w:rPr>
          <w:rFonts w:eastAsia="SimSun" w:cs="Times New Roman"/>
          <w:color w:val="000000" w:themeColor="text1"/>
          <w:szCs w:val="24"/>
          <w:lang w:eastAsia="zh-CN"/>
        </w:rPr>
        <w:t>п. Социологически проблеми,</w:t>
      </w:r>
      <w:r w:rsidR="00B12734" w:rsidRPr="00BA4372">
        <w:rPr>
          <w:rFonts w:eastAsia="SimSun" w:cs="Times New Roman"/>
          <w:color w:val="000000" w:themeColor="text1"/>
          <w:szCs w:val="24"/>
          <w:lang w:eastAsia="zh-CN"/>
        </w:rPr>
        <w:t xml:space="preserve"> специален брой, год. ХХХ,</w:t>
      </w:r>
      <w:r w:rsidRPr="00BA4372">
        <w:rPr>
          <w:rFonts w:eastAsia="SimSun" w:cs="Times New Roman"/>
          <w:color w:val="000000" w:themeColor="text1"/>
          <w:szCs w:val="24"/>
          <w:lang w:eastAsia="zh-CN"/>
        </w:rPr>
        <w:t xml:space="preserve"> стр.66</w:t>
      </w:r>
      <w:r w:rsidR="00E956FF" w:rsidRPr="00BA4372">
        <w:rPr>
          <w:rFonts w:eastAsia="SimSun" w:cs="Times New Roman"/>
          <w:color w:val="000000" w:themeColor="text1"/>
          <w:szCs w:val="24"/>
          <w:lang w:eastAsia="zh-CN"/>
        </w:rPr>
        <w:t>-83</w:t>
      </w:r>
      <w:r w:rsidRPr="00BA4372">
        <w:rPr>
          <w:rFonts w:eastAsia="SimSun" w:cs="Times New Roman"/>
          <w:color w:val="000000" w:themeColor="text1"/>
          <w:szCs w:val="24"/>
          <w:lang w:eastAsia="zh-CN"/>
        </w:rPr>
        <w:t>.</w:t>
      </w:r>
    </w:p>
    <w:p w:rsidR="003A257C" w:rsidRPr="00BA4372" w:rsidRDefault="00C7686C" w:rsidP="00C7686C">
      <w:pPr>
        <w:spacing w:after="0" w:line="240" w:lineRule="auto"/>
        <w:jc w:val="both"/>
        <w:rPr>
          <w:rFonts w:eastAsia="SimSun" w:cs="Times New Roman"/>
          <w:color w:val="000000" w:themeColor="text1"/>
          <w:szCs w:val="24"/>
          <w:u w:val="single"/>
          <w:lang w:val="en-US" w:eastAsia="zh-CN"/>
        </w:rPr>
      </w:pPr>
      <w:r w:rsidRPr="00BA4372">
        <w:rPr>
          <w:rFonts w:eastAsia="SimSun" w:cs="Times New Roman"/>
          <w:color w:val="000000" w:themeColor="text1"/>
          <w:szCs w:val="24"/>
          <w:lang w:eastAsia="zh-CN"/>
        </w:rPr>
        <w:t xml:space="preserve">Иванов, Михаил (2010) Преброяването догодина вече е компрометирано. </w:t>
      </w:r>
      <w:r w:rsidRPr="00BA4372">
        <w:rPr>
          <w:rFonts w:eastAsia="SimSun" w:cs="Times New Roman"/>
          <w:color w:val="000000" w:themeColor="text1"/>
          <w:szCs w:val="24"/>
          <w:lang w:val="en-US" w:eastAsia="zh-CN"/>
        </w:rPr>
        <w:t>Mediapool, 23.09.2010.</w:t>
      </w:r>
      <w:r w:rsidRPr="00BA4372">
        <w:rPr>
          <w:rFonts w:eastAsia="SimSun" w:cs="Times New Roman"/>
          <w:color w:val="000000" w:themeColor="text1"/>
          <w:szCs w:val="24"/>
          <w:lang w:eastAsia="zh-CN"/>
        </w:rPr>
        <w:t xml:space="preserve"> </w:t>
      </w:r>
      <w:hyperlink r:id="rId17" w:history="1">
        <w:r w:rsidRPr="00BA4372">
          <w:rPr>
            <w:rFonts w:eastAsia="SimSun" w:cs="Times New Roman"/>
            <w:color w:val="000000" w:themeColor="text1"/>
            <w:szCs w:val="24"/>
            <w:u w:val="single"/>
            <w:lang w:val="en-US" w:eastAsia="zh-CN"/>
          </w:rPr>
          <w:t>http</w:t>
        </w:r>
        <w:r w:rsidRPr="00BA4372">
          <w:rPr>
            <w:rFonts w:eastAsia="SimSun" w:cs="Times New Roman"/>
            <w:color w:val="000000" w:themeColor="text1"/>
            <w:szCs w:val="24"/>
            <w:u w:val="single"/>
            <w:lang w:eastAsia="zh-CN"/>
          </w:rPr>
          <w:t>://</w:t>
        </w:r>
        <w:r w:rsidRPr="00BA4372">
          <w:rPr>
            <w:rFonts w:eastAsia="SimSun" w:cs="Times New Roman"/>
            <w:color w:val="000000" w:themeColor="text1"/>
            <w:szCs w:val="24"/>
            <w:u w:val="single"/>
            <w:lang w:val="en-US" w:eastAsia="zh-CN"/>
          </w:rPr>
          <w:t>www</w:t>
        </w:r>
        <w:r w:rsidRPr="00BA4372">
          <w:rPr>
            <w:rFonts w:eastAsia="SimSun" w:cs="Times New Roman"/>
            <w:color w:val="000000" w:themeColor="text1"/>
            <w:szCs w:val="24"/>
            <w:u w:val="single"/>
            <w:lang w:eastAsia="zh-CN"/>
          </w:rPr>
          <w:t>.</w:t>
        </w:r>
        <w:r w:rsidRPr="00BA4372">
          <w:rPr>
            <w:rFonts w:eastAsia="SimSun" w:cs="Times New Roman"/>
            <w:color w:val="000000" w:themeColor="text1"/>
            <w:szCs w:val="24"/>
            <w:u w:val="single"/>
            <w:lang w:val="en-US" w:eastAsia="zh-CN"/>
          </w:rPr>
          <w:t>mediapool</w:t>
        </w:r>
        <w:r w:rsidRPr="00BA4372">
          <w:rPr>
            <w:rFonts w:eastAsia="SimSun" w:cs="Times New Roman"/>
            <w:color w:val="000000" w:themeColor="text1"/>
            <w:szCs w:val="24"/>
            <w:u w:val="single"/>
            <w:lang w:eastAsia="zh-CN"/>
          </w:rPr>
          <w:t>.</w:t>
        </w:r>
        <w:r w:rsidRPr="00BA4372">
          <w:rPr>
            <w:rFonts w:eastAsia="SimSun" w:cs="Times New Roman"/>
            <w:color w:val="000000" w:themeColor="text1"/>
            <w:szCs w:val="24"/>
            <w:u w:val="single"/>
            <w:lang w:val="en-US" w:eastAsia="zh-CN"/>
          </w:rPr>
          <w:t>bg</w:t>
        </w:r>
        <w:r w:rsidRPr="00BA4372">
          <w:rPr>
            <w:rFonts w:eastAsia="SimSun" w:cs="Times New Roman"/>
            <w:color w:val="000000" w:themeColor="text1"/>
            <w:szCs w:val="24"/>
            <w:u w:val="single"/>
            <w:lang w:eastAsia="zh-CN"/>
          </w:rPr>
          <w:t>/</w:t>
        </w:r>
        <w:r w:rsidRPr="00BA4372">
          <w:rPr>
            <w:rFonts w:eastAsia="SimSun" w:cs="Times New Roman"/>
            <w:color w:val="000000" w:themeColor="text1"/>
            <w:szCs w:val="24"/>
            <w:u w:val="single"/>
            <w:lang w:val="en-US" w:eastAsia="zh-CN"/>
          </w:rPr>
          <w:t>prebroyavaneto</w:t>
        </w:r>
        <w:r w:rsidRPr="00BA4372">
          <w:rPr>
            <w:rFonts w:eastAsia="SimSun" w:cs="Times New Roman"/>
            <w:color w:val="000000" w:themeColor="text1"/>
            <w:szCs w:val="24"/>
            <w:u w:val="single"/>
            <w:lang w:eastAsia="zh-CN"/>
          </w:rPr>
          <w:t>-</w:t>
        </w:r>
        <w:r w:rsidRPr="00BA4372">
          <w:rPr>
            <w:rFonts w:eastAsia="SimSun" w:cs="Times New Roman"/>
            <w:color w:val="000000" w:themeColor="text1"/>
            <w:szCs w:val="24"/>
            <w:u w:val="single"/>
            <w:lang w:val="en-US" w:eastAsia="zh-CN"/>
          </w:rPr>
          <w:t>dogodina</w:t>
        </w:r>
        <w:r w:rsidRPr="00BA4372">
          <w:rPr>
            <w:rFonts w:eastAsia="SimSun" w:cs="Times New Roman"/>
            <w:color w:val="000000" w:themeColor="text1"/>
            <w:szCs w:val="24"/>
            <w:u w:val="single"/>
            <w:lang w:eastAsia="zh-CN"/>
          </w:rPr>
          <w:t>-</w:t>
        </w:r>
        <w:r w:rsidRPr="00BA4372">
          <w:rPr>
            <w:rFonts w:eastAsia="SimSun" w:cs="Times New Roman"/>
            <w:color w:val="000000" w:themeColor="text1"/>
            <w:szCs w:val="24"/>
            <w:u w:val="single"/>
            <w:lang w:val="en-US" w:eastAsia="zh-CN"/>
          </w:rPr>
          <w:t>veche</w:t>
        </w:r>
        <w:r w:rsidRPr="00BA4372">
          <w:rPr>
            <w:rFonts w:eastAsia="SimSun" w:cs="Times New Roman"/>
            <w:color w:val="000000" w:themeColor="text1"/>
            <w:szCs w:val="24"/>
            <w:u w:val="single"/>
            <w:lang w:eastAsia="zh-CN"/>
          </w:rPr>
          <w:t>-</w:t>
        </w:r>
        <w:r w:rsidRPr="00BA4372">
          <w:rPr>
            <w:rFonts w:eastAsia="SimSun" w:cs="Times New Roman"/>
            <w:color w:val="000000" w:themeColor="text1"/>
            <w:szCs w:val="24"/>
            <w:u w:val="single"/>
            <w:lang w:val="en-US" w:eastAsia="zh-CN"/>
          </w:rPr>
          <w:t>e</w:t>
        </w:r>
        <w:r w:rsidRPr="00BA4372">
          <w:rPr>
            <w:rFonts w:eastAsia="SimSun" w:cs="Times New Roman"/>
            <w:color w:val="000000" w:themeColor="text1"/>
            <w:szCs w:val="24"/>
            <w:u w:val="single"/>
            <w:lang w:eastAsia="zh-CN"/>
          </w:rPr>
          <w:t>-</w:t>
        </w:r>
        <w:r w:rsidRPr="00BA4372">
          <w:rPr>
            <w:rFonts w:eastAsia="SimSun" w:cs="Times New Roman"/>
            <w:color w:val="000000" w:themeColor="text1"/>
            <w:szCs w:val="24"/>
            <w:u w:val="single"/>
            <w:lang w:val="en-US" w:eastAsia="zh-CN"/>
          </w:rPr>
          <w:t>komprometirano</w:t>
        </w:r>
        <w:r w:rsidRPr="00BA4372">
          <w:rPr>
            <w:rFonts w:eastAsia="SimSun" w:cs="Times New Roman"/>
            <w:color w:val="000000" w:themeColor="text1"/>
            <w:szCs w:val="24"/>
            <w:u w:val="single"/>
            <w:lang w:eastAsia="zh-CN"/>
          </w:rPr>
          <w:t>-</w:t>
        </w:r>
        <w:r w:rsidRPr="00BA4372">
          <w:rPr>
            <w:rFonts w:eastAsia="SimSun" w:cs="Times New Roman"/>
            <w:color w:val="000000" w:themeColor="text1"/>
            <w:szCs w:val="24"/>
            <w:u w:val="single"/>
            <w:lang w:val="en-US" w:eastAsia="zh-CN"/>
          </w:rPr>
          <w:t>news</w:t>
        </w:r>
        <w:r w:rsidRPr="00BA4372">
          <w:rPr>
            <w:rFonts w:eastAsia="SimSun" w:cs="Times New Roman"/>
            <w:color w:val="000000" w:themeColor="text1"/>
            <w:szCs w:val="24"/>
            <w:u w:val="single"/>
            <w:lang w:eastAsia="zh-CN"/>
          </w:rPr>
          <w:t>170302.</w:t>
        </w:r>
        <w:r w:rsidRPr="00BA4372">
          <w:rPr>
            <w:rFonts w:eastAsia="SimSun" w:cs="Times New Roman"/>
            <w:color w:val="000000" w:themeColor="text1"/>
            <w:szCs w:val="24"/>
            <w:u w:val="single"/>
            <w:lang w:val="en-US" w:eastAsia="zh-CN"/>
          </w:rPr>
          <w:t>html</w:t>
        </w:r>
      </w:hyperlink>
    </w:p>
    <w:p w:rsidR="00C7686C" w:rsidRPr="00BA4372" w:rsidRDefault="00C7686C" w:rsidP="00C7686C">
      <w:pPr>
        <w:spacing w:after="0" w:line="240" w:lineRule="auto"/>
        <w:jc w:val="both"/>
        <w:rPr>
          <w:rFonts w:eastAsia="SimSun" w:cs="Times New Roman"/>
          <w:color w:val="000000" w:themeColor="text1"/>
          <w:szCs w:val="24"/>
          <w:lang w:eastAsia="zh-CN"/>
        </w:rPr>
      </w:pPr>
      <w:r w:rsidRPr="00BA4372">
        <w:rPr>
          <w:rFonts w:eastAsia="SimSun" w:cs="Times New Roman"/>
          <w:color w:val="000000" w:themeColor="text1"/>
          <w:szCs w:val="24"/>
          <w:lang w:eastAsia="zh-CN"/>
        </w:rPr>
        <w:t>Иванов, Михаил (2012) Помаците според българска</w:t>
      </w:r>
      <w:r w:rsidR="00C33AB7" w:rsidRPr="00BA4372">
        <w:rPr>
          <w:rFonts w:eastAsia="SimSun" w:cs="Times New Roman"/>
          <w:color w:val="000000" w:themeColor="text1"/>
          <w:szCs w:val="24"/>
          <w:lang w:eastAsia="zh-CN"/>
        </w:rPr>
        <w:t>та етнодемографска статистика. С</w:t>
      </w:r>
      <w:r w:rsidRPr="00BA4372">
        <w:rPr>
          <w:rFonts w:eastAsia="SimSun" w:cs="Times New Roman"/>
          <w:color w:val="000000" w:themeColor="text1"/>
          <w:szCs w:val="24"/>
          <w:lang w:eastAsia="zh-CN"/>
        </w:rPr>
        <w:t>п. Население, кн.1-2, стр.163-197.</w:t>
      </w:r>
    </w:p>
    <w:p w:rsidR="002D2D2B" w:rsidRPr="00BA4372" w:rsidRDefault="00457640" w:rsidP="00C7686C">
      <w:pPr>
        <w:spacing w:after="0" w:line="240" w:lineRule="auto"/>
        <w:jc w:val="both"/>
        <w:rPr>
          <w:rFonts w:eastAsia="SimSun" w:cs="Times New Roman"/>
          <w:color w:val="000000" w:themeColor="text1"/>
          <w:szCs w:val="24"/>
          <w:lang w:eastAsia="zh-CN"/>
        </w:rPr>
      </w:pPr>
      <w:r w:rsidRPr="00BA4372">
        <w:rPr>
          <w:rFonts w:eastAsia="SimSun" w:cs="Times New Roman"/>
          <w:color w:val="000000" w:themeColor="text1"/>
          <w:szCs w:val="24"/>
          <w:lang w:eastAsia="zh-CN"/>
        </w:rPr>
        <w:t>Иванов, Михаил</w:t>
      </w:r>
      <w:r w:rsidR="002D2D2B" w:rsidRPr="00BA4372">
        <w:rPr>
          <w:rFonts w:eastAsia="SimSun" w:cs="Times New Roman"/>
          <w:color w:val="000000" w:themeColor="text1"/>
          <w:szCs w:val="24"/>
          <w:lang w:eastAsia="zh-CN"/>
        </w:rPr>
        <w:t xml:space="preserve"> и </w:t>
      </w:r>
      <w:r w:rsidRPr="00BA4372">
        <w:rPr>
          <w:rFonts w:eastAsia="SimSun" w:cs="Times New Roman"/>
          <w:color w:val="000000" w:themeColor="text1"/>
          <w:szCs w:val="24"/>
          <w:lang w:eastAsia="zh-CN"/>
        </w:rPr>
        <w:t>Илона Томова</w:t>
      </w:r>
      <w:r w:rsidR="002D2D2B" w:rsidRPr="00BA4372">
        <w:rPr>
          <w:rFonts w:eastAsia="SimSun" w:cs="Times New Roman"/>
          <w:color w:val="000000" w:themeColor="text1"/>
          <w:szCs w:val="24"/>
          <w:lang w:eastAsia="zh-CN"/>
        </w:rPr>
        <w:t xml:space="preserve"> (1994) Етнически групи и междуетнически отношения в България. В: Русанов, В</w:t>
      </w:r>
      <w:r w:rsidR="00C33AB7" w:rsidRPr="00BA4372">
        <w:rPr>
          <w:rFonts w:eastAsia="SimSun" w:cs="Times New Roman"/>
          <w:color w:val="000000" w:themeColor="text1"/>
          <w:szCs w:val="24"/>
          <w:lang w:eastAsia="zh-CN"/>
        </w:rPr>
        <w:t>алери</w:t>
      </w:r>
      <w:r w:rsidR="002D2D2B" w:rsidRPr="00BA4372">
        <w:rPr>
          <w:rFonts w:eastAsia="SimSun" w:cs="Times New Roman"/>
          <w:color w:val="000000" w:themeColor="text1"/>
          <w:szCs w:val="24"/>
          <w:lang w:eastAsia="zh-CN"/>
        </w:rPr>
        <w:t xml:space="preserve"> (съст.). Аспекти на етнокултурната ситуация в България. София, Асоциация АКСЕС. </w:t>
      </w:r>
    </w:p>
    <w:p w:rsidR="00457640" w:rsidRPr="00BA4372" w:rsidRDefault="00457640" w:rsidP="00C7686C">
      <w:pPr>
        <w:spacing w:after="0" w:line="240" w:lineRule="auto"/>
        <w:jc w:val="both"/>
        <w:rPr>
          <w:rFonts w:eastAsia="SimSun" w:cs="Times New Roman"/>
          <w:color w:val="000000" w:themeColor="text1"/>
          <w:szCs w:val="24"/>
          <w:lang w:eastAsia="zh-CN"/>
        </w:rPr>
      </w:pPr>
      <w:r w:rsidRPr="00BA4372">
        <w:rPr>
          <w:rFonts w:eastAsia="SimSun" w:cs="Times New Roman"/>
          <w:color w:val="000000" w:themeColor="text1"/>
          <w:szCs w:val="24"/>
          <w:lang w:eastAsia="zh-CN"/>
        </w:rPr>
        <w:t>Иванова, Евгения (2013) Идентичност и идентичности на помаците в България. В: Иванова, Е. (съст.), Помаците: Версии за произход и съвременна идентичност. София, И-во на НБУ.</w:t>
      </w:r>
    </w:p>
    <w:p w:rsidR="005C4710" w:rsidRPr="00BA4372" w:rsidRDefault="005C4710" w:rsidP="00C7686C">
      <w:pPr>
        <w:spacing w:after="0" w:line="240" w:lineRule="auto"/>
        <w:jc w:val="both"/>
        <w:rPr>
          <w:rFonts w:eastAsia="SimSun" w:cs="Times New Roman"/>
          <w:color w:val="000000" w:themeColor="text1"/>
          <w:szCs w:val="24"/>
          <w:lang w:eastAsia="zh-CN"/>
        </w:rPr>
      </w:pPr>
      <w:r w:rsidRPr="00BA4372">
        <w:rPr>
          <w:rFonts w:eastAsia="SimSun" w:cs="Times New Roman"/>
          <w:color w:val="000000" w:themeColor="text1"/>
          <w:szCs w:val="24"/>
          <w:lang w:eastAsia="zh-CN"/>
        </w:rPr>
        <w:t>Иванова, Евгения (2014) Ислямизирани Балкани: Динамика на разказите. София, И-во на НБУ.</w:t>
      </w:r>
    </w:p>
    <w:p w:rsidR="00C7686C" w:rsidRPr="00BA4372" w:rsidRDefault="00C7686C" w:rsidP="00C7686C">
      <w:pPr>
        <w:spacing w:after="0" w:line="240" w:lineRule="auto"/>
        <w:jc w:val="both"/>
        <w:rPr>
          <w:rFonts w:eastAsia="SimSun" w:cs="Times New Roman"/>
          <w:color w:val="000000" w:themeColor="text1"/>
          <w:szCs w:val="24"/>
          <w:lang w:eastAsia="zh-CN"/>
        </w:rPr>
      </w:pPr>
      <w:r w:rsidRPr="00BA4372">
        <w:rPr>
          <w:rFonts w:eastAsia="SimSun" w:cs="Times New Roman"/>
          <w:color w:val="000000" w:themeColor="text1"/>
          <w:szCs w:val="24"/>
          <w:lang w:eastAsia="zh-CN"/>
        </w:rPr>
        <w:t xml:space="preserve">Иванова, Евгения, Антоний Гълъбов, Боряна Димитрова, Илона Томова, Михаил Иванов, Соня </w:t>
      </w:r>
      <w:r w:rsidR="00133CCE" w:rsidRPr="00BA4372">
        <w:rPr>
          <w:rFonts w:eastAsia="SimSun" w:cs="Times New Roman"/>
          <w:color w:val="000000" w:themeColor="text1"/>
          <w:szCs w:val="24"/>
          <w:lang w:eastAsia="zh-CN"/>
        </w:rPr>
        <w:t>Хинкова.</w:t>
      </w:r>
      <w:r w:rsidRPr="00BA4372">
        <w:rPr>
          <w:rFonts w:eastAsia="SimSun" w:cs="Times New Roman"/>
          <w:color w:val="000000" w:themeColor="text1"/>
          <w:szCs w:val="24"/>
          <w:lang w:eastAsia="zh-CN"/>
        </w:rPr>
        <w:t xml:space="preserve"> Нагласи на мюсюлманите в България – 2011. В: Иванова, Евгения</w:t>
      </w:r>
      <w:r w:rsidR="00133CCE" w:rsidRPr="00BA4372">
        <w:rPr>
          <w:rFonts w:eastAsia="SimSun" w:cs="Times New Roman"/>
          <w:color w:val="000000" w:themeColor="text1"/>
          <w:szCs w:val="24"/>
          <w:lang w:eastAsia="zh-CN"/>
        </w:rPr>
        <w:t xml:space="preserve"> (2014)</w:t>
      </w:r>
      <w:r w:rsidR="00C33AB7" w:rsidRPr="00BA4372">
        <w:rPr>
          <w:rFonts w:eastAsia="SimSun" w:cs="Times New Roman"/>
          <w:color w:val="000000" w:themeColor="text1"/>
          <w:szCs w:val="24"/>
          <w:lang w:eastAsia="zh-CN"/>
        </w:rPr>
        <w:t xml:space="preserve"> Ислямизирани Балкани: Д</w:t>
      </w:r>
      <w:r w:rsidRPr="00BA4372">
        <w:rPr>
          <w:rFonts w:eastAsia="SimSun" w:cs="Times New Roman"/>
          <w:color w:val="000000" w:themeColor="text1"/>
          <w:szCs w:val="24"/>
          <w:lang w:eastAsia="zh-CN"/>
        </w:rPr>
        <w:t xml:space="preserve">инамика на разказите. София, </w:t>
      </w:r>
      <w:r w:rsidR="005C4710" w:rsidRPr="00BA4372">
        <w:rPr>
          <w:rFonts w:eastAsia="SimSun" w:cs="Times New Roman"/>
          <w:color w:val="000000" w:themeColor="text1"/>
          <w:szCs w:val="24"/>
          <w:lang w:eastAsia="zh-CN"/>
        </w:rPr>
        <w:t>И-во на НБУ</w:t>
      </w:r>
      <w:r w:rsidRPr="00BA4372">
        <w:rPr>
          <w:rFonts w:eastAsia="SimSun" w:cs="Times New Roman"/>
          <w:color w:val="000000" w:themeColor="text1"/>
          <w:szCs w:val="24"/>
          <w:lang w:eastAsia="zh-CN"/>
        </w:rPr>
        <w:t>, стр.226-254.</w:t>
      </w:r>
    </w:p>
    <w:p w:rsidR="00C35A84" w:rsidRPr="00BA4372" w:rsidRDefault="00C35A84" w:rsidP="00C7686C">
      <w:pPr>
        <w:spacing w:after="0" w:line="240" w:lineRule="auto"/>
        <w:jc w:val="both"/>
        <w:rPr>
          <w:rFonts w:eastAsia="SimSun" w:cs="Times New Roman"/>
          <w:color w:val="000000" w:themeColor="text1"/>
          <w:szCs w:val="24"/>
          <w:lang w:eastAsia="zh-CN"/>
        </w:rPr>
      </w:pPr>
      <w:r w:rsidRPr="00BA4372">
        <w:rPr>
          <w:rFonts w:eastAsia="SimSun" w:cs="Times New Roman"/>
          <w:color w:val="000000" w:themeColor="text1"/>
          <w:szCs w:val="24"/>
          <w:lang w:eastAsia="zh-CN"/>
        </w:rPr>
        <w:t>Караханова, Емилия (200</w:t>
      </w:r>
      <w:r w:rsidR="000975A8" w:rsidRPr="00BA4372">
        <w:rPr>
          <w:rFonts w:eastAsia="SimSun" w:cs="Times New Roman"/>
          <w:color w:val="000000" w:themeColor="text1"/>
          <w:szCs w:val="24"/>
          <w:lang w:eastAsia="zh-CN"/>
        </w:rPr>
        <w:t>0) Лудогорските алиани. София, П</w:t>
      </w:r>
      <w:r w:rsidRPr="00BA4372">
        <w:rPr>
          <w:rFonts w:eastAsia="SimSun" w:cs="Times New Roman"/>
          <w:color w:val="000000" w:themeColor="text1"/>
          <w:szCs w:val="24"/>
          <w:lang w:eastAsia="zh-CN"/>
        </w:rPr>
        <w:t>олиграфическа база на МВР.</w:t>
      </w:r>
    </w:p>
    <w:p w:rsidR="00C7686C" w:rsidRPr="00BA4372" w:rsidRDefault="00C7686C" w:rsidP="00C7686C">
      <w:pPr>
        <w:spacing w:after="0" w:line="240" w:lineRule="auto"/>
        <w:jc w:val="both"/>
        <w:rPr>
          <w:rFonts w:eastAsia="SimSun" w:cs="Times New Roman"/>
          <w:color w:val="000000" w:themeColor="text1"/>
          <w:szCs w:val="24"/>
          <w:lang w:eastAsia="zh-CN"/>
        </w:rPr>
      </w:pPr>
      <w:r w:rsidRPr="00BA4372">
        <w:rPr>
          <w:rFonts w:eastAsia="SimSun" w:cs="Times New Roman"/>
          <w:color w:val="000000" w:themeColor="text1"/>
          <w:szCs w:val="24"/>
          <w:lang w:eastAsia="zh-CN"/>
        </w:rPr>
        <w:t>Колев, Деян, Теодора Крумова (2005) Между Сцила и Харибда, За идентичността на миллета. Велико Търново, Астарта.</w:t>
      </w:r>
    </w:p>
    <w:p w:rsidR="001C7899" w:rsidRPr="00BA4372" w:rsidRDefault="001C7899" w:rsidP="00C7686C">
      <w:pPr>
        <w:spacing w:after="0" w:line="240" w:lineRule="auto"/>
        <w:jc w:val="both"/>
        <w:rPr>
          <w:rFonts w:eastAsia="SimSun" w:cs="Times New Roman"/>
          <w:color w:val="000000" w:themeColor="text1"/>
          <w:szCs w:val="24"/>
          <w:lang w:val="ru-RU" w:eastAsia="zh-CN"/>
        </w:rPr>
      </w:pPr>
      <w:r w:rsidRPr="00BA4372">
        <w:rPr>
          <w:rFonts w:eastAsia="SimSun" w:cs="Times New Roman"/>
          <w:color w:val="000000" w:themeColor="text1"/>
          <w:szCs w:val="24"/>
          <w:lang w:eastAsia="zh-CN"/>
        </w:rPr>
        <w:t xml:space="preserve">Крачковский, И. Ю. (1963) Коран. </w:t>
      </w:r>
      <w:r w:rsidRPr="00BA4372">
        <w:rPr>
          <w:rFonts w:eastAsia="SimSun" w:cs="Times New Roman"/>
          <w:color w:val="000000" w:themeColor="text1"/>
          <w:szCs w:val="24"/>
          <w:lang w:val="ru-RU" w:eastAsia="zh-CN"/>
        </w:rPr>
        <w:t xml:space="preserve">Перевод и комментарии. Москва, Издательство Восточной литературы. </w:t>
      </w:r>
    </w:p>
    <w:p w:rsidR="007C2D09" w:rsidRPr="00BA4372" w:rsidRDefault="007C2D09" w:rsidP="00C7686C">
      <w:pPr>
        <w:spacing w:after="0" w:line="240" w:lineRule="auto"/>
        <w:jc w:val="both"/>
        <w:rPr>
          <w:rFonts w:eastAsia="SimSun" w:cs="Times New Roman"/>
          <w:color w:val="000000" w:themeColor="text1"/>
          <w:szCs w:val="24"/>
          <w:lang w:eastAsia="zh-CN"/>
        </w:rPr>
      </w:pPr>
      <w:r w:rsidRPr="00BA4372">
        <w:rPr>
          <w:rFonts w:eastAsia="SimSun" w:cs="Times New Roman"/>
          <w:color w:val="000000" w:themeColor="text1"/>
          <w:szCs w:val="24"/>
          <w:lang w:val="ru-RU" w:eastAsia="zh-CN"/>
        </w:rPr>
        <w:t xml:space="preserve">Кулов, Георги (2016) </w:t>
      </w:r>
      <w:r w:rsidRPr="00BA4372">
        <w:rPr>
          <w:rFonts w:eastAsia="SimSun" w:cs="Times New Roman"/>
          <w:color w:val="000000" w:themeColor="text1"/>
          <w:szCs w:val="24"/>
          <w:lang w:eastAsia="zh-CN"/>
        </w:rPr>
        <w:t xml:space="preserve">Хора на истината. Габрово, И-во </w:t>
      </w:r>
      <w:r w:rsidR="000975A8" w:rsidRPr="00BA4372">
        <w:rPr>
          <w:rFonts w:eastAsia="SimSun" w:cs="Times New Roman"/>
          <w:color w:val="000000" w:themeColor="text1"/>
          <w:szCs w:val="24"/>
          <w:lang w:eastAsia="zh-CN"/>
        </w:rPr>
        <w:t>„</w:t>
      </w:r>
      <w:r w:rsidRPr="00BA4372">
        <w:rPr>
          <w:rFonts w:eastAsia="SimSun" w:cs="Times New Roman"/>
          <w:color w:val="000000" w:themeColor="text1"/>
          <w:szCs w:val="24"/>
          <w:lang w:eastAsia="zh-CN"/>
        </w:rPr>
        <w:t>ЕКС- ПРЕС</w:t>
      </w:r>
      <w:r w:rsidR="000975A8" w:rsidRPr="00BA4372">
        <w:rPr>
          <w:rFonts w:eastAsia="SimSun" w:cs="Times New Roman"/>
          <w:color w:val="000000" w:themeColor="text1"/>
          <w:szCs w:val="24"/>
          <w:lang w:eastAsia="zh-CN"/>
        </w:rPr>
        <w:t>“.</w:t>
      </w:r>
    </w:p>
    <w:p w:rsidR="005C4710" w:rsidRPr="00BA4372" w:rsidRDefault="005C4710" w:rsidP="00C7686C">
      <w:pPr>
        <w:spacing w:after="0" w:line="240" w:lineRule="auto"/>
        <w:jc w:val="both"/>
        <w:rPr>
          <w:rFonts w:eastAsia="SimSun" w:cs="Times New Roman"/>
          <w:color w:val="000000" w:themeColor="text1"/>
          <w:szCs w:val="24"/>
          <w:lang w:eastAsia="zh-CN"/>
        </w:rPr>
      </w:pPr>
      <w:r w:rsidRPr="00BA4372">
        <w:rPr>
          <w:rFonts w:eastAsia="SimSun" w:cs="Times New Roman"/>
          <w:color w:val="000000" w:themeColor="text1"/>
          <w:szCs w:val="24"/>
          <w:lang w:eastAsia="zh-CN"/>
        </w:rPr>
        <w:t>Кюркчиева, И. (2004) Светът на българите мюсюлмани от Тетевенско – преход към модерност. София, Международен център за изследване на малцинствата и културните взаимодействия.</w:t>
      </w:r>
    </w:p>
    <w:p w:rsidR="005C4710" w:rsidRPr="00BA4372" w:rsidRDefault="005C4710" w:rsidP="00C7686C">
      <w:pPr>
        <w:spacing w:after="0" w:line="240" w:lineRule="auto"/>
        <w:jc w:val="both"/>
        <w:rPr>
          <w:rFonts w:eastAsia="SimSun" w:cs="Times New Roman"/>
          <w:color w:val="000000" w:themeColor="text1"/>
          <w:szCs w:val="24"/>
          <w:lang w:eastAsia="zh-CN"/>
        </w:rPr>
      </w:pPr>
      <w:r w:rsidRPr="00BA4372">
        <w:rPr>
          <w:rFonts w:eastAsia="SimSun" w:cs="Times New Roman"/>
          <w:color w:val="000000" w:themeColor="text1"/>
          <w:szCs w:val="24"/>
          <w:lang w:eastAsia="zh-CN"/>
        </w:rPr>
        <w:t>Милетич, Любо</w:t>
      </w:r>
      <w:r w:rsidR="00C33AB7" w:rsidRPr="00BA4372">
        <w:rPr>
          <w:rFonts w:eastAsia="SimSun" w:cs="Times New Roman"/>
          <w:color w:val="000000" w:themeColor="text1"/>
          <w:szCs w:val="24"/>
          <w:lang w:eastAsia="zh-CN"/>
        </w:rPr>
        <w:t>мир (1899) Ловчанските помаци. С</w:t>
      </w:r>
      <w:r w:rsidRPr="00BA4372">
        <w:rPr>
          <w:rFonts w:eastAsia="SimSun" w:cs="Times New Roman"/>
          <w:color w:val="000000" w:themeColor="text1"/>
          <w:szCs w:val="24"/>
          <w:lang w:eastAsia="zh-CN"/>
        </w:rPr>
        <w:t>п. Български прег</w:t>
      </w:r>
      <w:r w:rsidR="006E1E25" w:rsidRPr="00BA4372">
        <w:rPr>
          <w:rFonts w:eastAsia="SimSun" w:cs="Times New Roman"/>
          <w:color w:val="000000" w:themeColor="text1"/>
          <w:szCs w:val="24"/>
          <w:lang w:eastAsia="zh-CN"/>
        </w:rPr>
        <w:t>лед, 1899 год. V, т. 5, стр. 67</w:t>
      </w:r>
      <w:r w:rsidRPr="00BA4372">
        <w:rPr>
          <w:rFonts w:eastAsia="SimSun" w:cs="Times New Roman"/>
          <w:color w:val="000000" w:themeColor="text1"/>
          <w:szCs w:val="24"/>
          <w:lang w:eastAsia="zh-CN"/>
        </w:rPr>
        <w:t>-78.</w:t>
      </w:r>
    </w:p>
    <w:p w:rsidR="00406FE3" w:rsidRPr="00BA4372" w:rsidRDefault="00406FE3" w:rsidP="00C7686C">
      <w:pPr>
        <w:spacing w:after="0" w:line="240" w:lineRule="auto"/>
        <w:jc w:val="both"/>
        <w:rPr>
          <w:rFonts w:eastAsia="SimSun" w:cs="Times New Roman"/>
          <w:color w:val="000000" w:themeColor="text1"/>
          <w:szCs w:val="24"/>
          <w:lang w:eastAsia="zh-CN"/>
        </w:rPr>
      </w:pPr>
      <w:r w:rsidRPr="00BA4372">
        <w:rPr>
          <w:rFonts w:eastAsia="SimSun" w:cs="Times New Roman"/>
          <w:color w:val="000000" w:themeColor="text1"/>
          <w:szCs w:val="24"/>
          <w:lang w:eastAsia="zh-CN"/>
        </w:rPr>
        <w:t>Милетич, Любомир (1902) Старото българско население в Североизточна България. София.</w:t>
      </w:r>
    </w:p>
    <w:p w:rsidR="00C7686C" w:rsidRPr="00BA4372" w:rsidRDefault="00457640" w:rsidP="00C7686C">
      <w:pPr>
        <w:spacing w:after="0" w:line="240" w:lineRule="auto"/>
        <w:jc w:val="both"/>
        <w:rPr>
          <w:rFonts w:eastAsia="SimSun" w:cs="Times New Roman"/>
          <w:color w:val="000000" w:themeColor="text1"/>
          <w:szCs w:val="24"/>
          <w:lang w:eastAsia="zh-CN"/>
        </w:rPr>
      </w:pPr>
      <w:r w:rsidRPr="00BA4372">
        <w:rPr>
          <w:rFonts w:eastAsia="SimSun" w:cs="Times New Roman"/>
          <w:color w:val="000000" w:themeColor="text1"/>
          <w:szCs w:val="24"/>
          <w:lang w:eastAsia="zh-CN"/>
        </w:rPr>
        <w:t>Митев,</w:t>
      </w:r>
      <w:r w:rsidRPr="00BA4372">
        <w:rPr>
          <w:rFonts w:eastAsia="SimSun" w:cs="Times New Roman"/>
          <w:color w:val="000000" w:themeColor="text1"/>
          <w:szCs w:val="24"/>
          <w:lang w:val="ru-RU" w:eastAsia="zh-CN"/>
        </w:rPr>
        <w:t xml:space="preserve"> </w:t>
      </w:r>
      <w:r w:rsidR="00C7686C" w:rsidRPr="00BA4372">
        <w:rPr>
          <w:rFonts w:eastAsia="SimSun" w:cs="Times New Roman"/>
          <w:color w:val="000000" w:themeColor="text1"/>
          <w:szCs w:val="24"/>
          <w:lang w:eastAsia="zh-CN"/>
        </w:rPr>
        <w:t>Петър-Емил (1995) Връзки на съвместимост и несъвместимост в ежедневието между християни и мюсюлмани в Българи (социологическо изследване,</w:t>
      </w:r>
      <w:r w:rsidR="001A2209" w:rsidRPr="00BA4372">
        <w:rPr>
          <w:rFonts w:eastAsia="SimSun" w:cs="Times New Roman"/>
          <w:color w:val="000000" w:themeColor="text1"/>
          <w:szCs w:val="24"/>
          <w:lang w:eastAsia="zh-CN"/>
        </w:rPr>
        <w:t xml:space="preserve"> </w:t>
      </w:r>
      <w:r w:rsidR="00C7686C" w:rsidRPr="00BA4372">
        <w:rPr>
          <w:rFonts w:eastAsia="SimSun" w:cs="Times New Roman"/>
          <w:color w:val="000000" w:themeColor="text1"/>
          <w:szCs w:val="24"/>
          <w:lang w:eastAsia="zh-CN"/>
        </w:rPr>
        <w:t>1994). В: Желязкова, Антонина (съст.) Връзки на съвместимост и несъвместимост между християни и мюсюлмани в България. София, МЦМПКВ, стр.165-212.</w:t>
      </w:r>
    </w:p>
    <w:p w:rsidR="00C7686C" w:rsidRPr="00BA4372" w:rsidRDefault="00C7686C" w:rsidP="00C7686C">
      <w:pPr>
        <w:spacing w:after="0" w:line="240" w:lineRule="auto"/>
        <w:jc w:val="both"/>
        <w:rPr>
          <w:rFonts w:eastAsia="SimSun" w:cs="Times New Roman"/>
          <w:color w:val="000000" w:themeColor="text1"/>
          <w:szCs w:val="24"/>
          <w:lang w:eastAsia="zh-CN"/>
        </w:rPr>
      </w:pPr>
      <w:r w:rsidRPr="00BA4372">
        <w:rPr>
          <w:rFonts w:eastAsia="SimSun" w:cs="Times New Roman"/>
          <w:color w:val="000000" w:themeColor="text1"/>
          <w:szCs w:val="24"/>
          <w:lang w:eastAsia="zh-CN"/>
        </w:rPr>
        <w:lastRenderedPageBreak/>
        <w:t xml:space="preserve">Митев, Петър-Емил, Живко Георгиев, Илона Томова, Красимир Кънев (1997) Връзки на съвместимост и несъвместимост между християни и мюсюлмани в Българи, </w:t>
      </w:r>
      <w:r w:rsidRPr="00BA4372">
        <w:rPr>
          <w:rFonts w:eastAsia="SimSun" w:cs="Times New Roman"/>
          <w:color w:val="000000" w:themeColor="text1"/>
          <w:szCs w:val="24"/>
          <w:lang w:val="en-US" w:eastAsia="zh-CN"/>
        </w:rPr>
        <w:t>II</w:t>
      </w:r>
      <w:r w:rsidRPr="00BA4372">
        <w:rPr>
          <w:rFonts w:eastAsia="SimSun" w:cs="Times New Roman"/>
          <w:color w:val="000000" w:themeColor="text1"/>
          <w:szCs w:val="24"/>
          <w:lang w:eastAsia="zh-CN"/>
        </w:rPr>
        <w:t xml:space="preserve"> част. София, Архив на МЦПМКВ. </w:t>
      </w:r>
    </w:p>
    <w:p w:rsidR="00C7686C" w:rsidRPr="00BA4372" w:rsidRDefault="00C7686C" w:rsidP="00C7686C">
      <w:pPr>
        <w:spacing w:after="0" w:line="240" w:lineRule="auto"/>
        <w:jc w:val="both"/>
        <w:rPr>
          <w:rFonts w:eastAsia="SimSun" w:cs="Times New Roman"/>
          <w:color w:val="000000" w:themeColor="text1"/>
          <w:szCs w:val="24"/>
          <w:lang w:eastAsia="zh-CN"/>
        </w:rPr>
      </w:pPr>
      <w:r w:rsidRPr="00BA4372">
        <w:rPr>
          <w:rFonts w:eastAsia="SimSun" w:cs="Times New Roman"/>
          <w:color w:val="000000" w:themeColor="text1"/>
          <w:szCs w:val="24"/>
          <w:lang w:eastAsia="zh-CN"/>
        </w:rPr>
        <w:t xml:space="preserve">Митев, Петър-Емил (2016) Българите: Социологически прегледи. София, Издателство „Изток-Запад“. </w:t>
      </w:r>
    </w:p>
    <w:p w:rsidR="00B12734" w:rsidRPr="00BA4372" w:rsidRDefault="00B12734" w:rsidP="00C7686C">
      <w:pPr>
        <w:spacing w:after="0" w:line="240" w:lineRule="auto"/>
        <w:jc w:val="both"/>
        <w:rPr>
          <w:rFonts w:eastAsia="SimSun" w:cs="Times New Roman"/>
          <w:color w:val="000000" w:themeColor="text1"/>
          <w:szCs w:val="24"/>
          <w:lang w:eastAsia="zh-CN"/>
        </w:rPr>
      </w:pPr>
      <w:r w:rsidRPr="00BA4372">
        <w:rPr>
          <w:rFonts w:eastAsia="SimSun" w:cs="Times New Roman"/>
          <w:color w:val="000000" w:themeColor="text1"/>
          <w:szCs w:val="24"/>
          <w:lang w:eastAsia="zh-CN"/>
        </w:rPr>
        <w:t>НС на ОФ (1951) Обръщение на Националния съвет на Отечествения фронт  към турците</w:t>
      </w:r>
      <w:r w:rsidR="001A1769" w:rsidRPr="00BA4372">
        <w:rPr>
          <w:rFonts w:eastAsia="SimSun" w:cs="Times New Roman"/>
          <w:color w:val="000000" w:themeColor="text1"/>
          <w:szCs w:val="24"/>
          <w:lang w:eastAsia="zh-CN"/>
        </w:rPr>
        <w:t>,</w:t>
      </w:r>
      <w:r w:rsidRPr="00BA4372">
        <w:rPr>
          <w:rFonts w:eastAsia="SimSun" w:cs="Times New Roman"/>
          <w:color w:val="000000" w:themeColor="text1"/>
          <w:szCs w:val="24"/>
          <w:lang w:eastAsia="zh-CN"/>
        </w:rPr>
        <w:t xml:space="preserve"> живеещи в България. </w:t>
      </w:r>
      <w:r w:rsidR="001A1769" w:rsidRPr="00BA4372">
        <w:rPr>
          <w:rFonts w:eastAsia="SimSun" w:cs="Times New Roman"/>
          <w:color w:val="000000" w:themeColor="text1"/>
          <w:szCs w:val="24"/>
          <w:lang w:eastAsia="zh-CN"/>
        </w:rPr>
        <w:t>ЦДА, ф.1б, оп. 6, а. е. 1131, лл. 85-87.</w:t>
      </w:r>
    </w:p>
    <w:p w:rsidR="00541CFF" w:rsidRPr="00BA4372" w:rsidRDefault="00541CFF" w:rsidP="00C7686C">
      <w:pPr>
        <w:spacing w:after="0" w:line="240" w:lineRule="auto"/>
        <w:jc w:val="both"/>
        <w:rPr>
          <w:rFonts w:eastAsia="SimSun" w:cs="Times New Roman"/>
          <w:color w:val="000000" w:themeColor="text1"/>
          <w:szCs w:val="24"/>
          <w:lang w:eastAsia="zh-CN"/>
        </w:rPr>
      </w:pPr>
      <w:r w:rsidRPr="00BA4372">
        <w:rPr>
          <w:rFonts w:eastAsia="SimSun" w:cs="Times New Roman"/>
          <w:color w:val="000000" w:themeColor="text1"/>
          <w:szCs w:val="24"/>
          <w:lang w:eastAsia="zh-CN"/>
        </w:rPr>
        <w:t>НОИ (2016) Информационен бюлетин. Година Х</w:t>
      </w:r>
      <w:r w:rsidRPr="00BA4372">
        <w:rPr>
          <w:rFonts w:eastAsia="SimSun" w:cs="Times New Roman"/>
          <w:color w:val="000000" w:themeColor="text1"/>
          <w:szCs w:val="24"/>
          <w:lang w:val="en-US" w:eastAsia="zh-CN"/>
        </w:rPr>
        <w:t>V</w:t>
      </w:r>
      <w:r w:rsidRPr="00BA4372">
        <w:rPr>
          <w:rFonts w:eastAsia="SimSun" w:cs="Times New Roman"/>
          <w:color w:val="000000" w:themeColor="text1"/>
          <w:szCs w:val="24"/>
          <w:lang w:eastAsia="zh-CN"/>
        </w:rPr>
        <w:t xml:space="preserve">, Брой 4, 2016. </w:t>
      </w:r>
    </w:p>
    <w:p w:rsidR="00EC49DF" w:rsidRPr="00BA4372" w:rsidRDefault="00EC49DF" w:rsidP="00EC49DF">
      <w:pPr>
        <w:spacing w:after="0"/>
        <w:jc w:val="both"/>
        <w:rPr>
          <w:rFonts w:eastAsia="SimSun" w:cs="Times New Roman"/>
          <w:color w:val="000000" w:themeColor="text1"/>
          <w:szCs w:val="24"/>
          <w:lang w:eastAsia="zh-CN"/>
        </w:rPr>
      </w:pPr>
      <w:r w:rsidRPr="00BA4372">
        <w:rPr>
          <w:rFonts w:eastAsia="SimSun" w:cs="Times New Roman"/>
          <w:color w:val="000000" w:themeColor="text1"/>
          <w:szCs w:val="24"/>
          <w:lang w:eastAsia="zh-CN"/>
        </w:rPr>
        <w:t>НСИ (1992) Национален статистически институт. Преброяване на населението и жилищния фонд към 4 декември 1992 година. Инструкции за попълване на преброителните карти. София, 1992.</w:t>
      </w:r>
    </w:p>
    <w:p w:rsidR="00EC49DF" w:rsidRPr="00BA4372" w:rsidRDefault="00EC49DF" w:rsidP="00EC49DF">
      <w:pPr>
        <w:spacing w:after="0" w:line="240" w:lineRule="auto"/>
        <w:jc w:val="both"/>
        <w:rPr>
          <w:rFonts w:eastAsia="SimSun" w:cs="Times New Roman"/>
          <w:color w:val="000000" w:themeColor="text1"/>
          <w:szCs w:val="24"/>
          <w:lang w:eastAsia="zh-CN"/>
        </w:rPr>
      </w:pPr>
      <w:r w:rsidRPr="00BA4372">
        <w:rPr>
          <w:rFonts w:eastAsia="SimSun" w:cs="Times New Roman"/>
          <w:color w:val="000000" w:themeColor="text1"/>
          <w:szCs w:val="24"/>
          <w:lang w:eastAsia="zh-CN"/>
        </w:rPr>
        <w:t xml:space="preserve">НСИ (1994) Национален статистически институт. Преброяване на населението и жилищния фонд към 4 декември 1992 година. Резултати от преброяването. Том І. Демографски характеристики. София, 1994. </w:t>
      </w:r>
    </w:p>
    <w:p w:rsidR="00EC49DF" w:rsidRPr="00BA4372" w:rsidRDefault="00EC49DF" w:rsidP="00EC49DF">
      <w:pPr>
        <w:spacing w:after="0"/>
        <w:jc w:val="both"/>
        <w:rPr>
          <w:rFonts w:eastAsia="SimSun" w:cs="Times New Roman"/>
          <w:color w:val="000000" w:themeColor="text1"/>
          <w:szCs w:val="24"/>
          <w:lang w:eastAsia="zh-CN"/>
        </w:rPr>
      </w:pPr>
      <w:r w:rsidRPr="00BA4372">
        <w:rPr>
          <w:rFonts w:eastAsia="SimSun" w:cs="Times New Roman"/>
          <w:color w:val="000000" w:themeColor="text1"/>
          <w:szCs w:val="24"/>
          <w:lang w:eastAsia="zh-CN"/>
        </w:rPr>
        <w:t>НСИ (2004) Национален статистически институт.  Преброяване на населението, жилищния фонд и земеделските стопанства през 2001. том 1, Население, книга 1, Демографски и социални характеристики на населението. София.</w:t>
      </w:r>
    </w:p>
    <w:p w:rsidR="00EC49DF" w:rsidRPr="00BA4372" w:rsidRDefault="00EC49DF" w:rsidP="00EC49DF">
      <w:pPr>
        <w:spacing w:after="0"/>
        <w:jc w:val="both"/>
        <w:rPr>
          <w:rFonts w:eastAsia="SimSun" w:cs="Times New Roman"/>
          <w:color w:val="000000" w:themeColor="text1"/>
          <w:szCs w:val="24"/>
          <w:lang w:eastAsia="zh-CN"/>
        </w:rPr>
      </w:pPr>
      <w:r w:rsidRPr="00BA4372">
        <w:rPr>
          <w:rFonts w:eastAsia="SimSun" w:cs="Times New Roman"/>
          <w:color w:val="000000" w:themeColor="text1"/>
          <w:szCs w:val="24"/>
          <w:lang w:eastAsia="zh-CN"/>
        </w:rPr>
        <w:t>НСИ (2011) Национален статистически институт. Преброяване на населението и жилищния фонд към 1 февруари 2011 година. Инструкция за попълване на преброителната карта за сградите, жилищата и населението.</w:t>
      </w:r>
    </w:p>
    <w:p w:rsidR="00C7686C" w:rsidRPr="00BA4372" w:rsidRDefault="00C7686C" w:rsidP="00C7686C">
      <w:pPr>
        <w:spacing w:after="0" w:line="240" w:lineRule="auto"/>
        <w:jc w:val="both"/>
        <w:rPr>
          <w:rFonts w:eastAsia="SimSun" w:cs="Times New Roman"/>
          <w:color w:val="000000" w:themeColor="text1"/>
          <w:szCs w:val="24"/>
          <w:lang w:val="ru-RU" w:eastAsia="zh-CN"/>
        </w:rPr>
      </w:pPr>
      <w:r w:rsidRPr="00BA4372">
        <w:rPr>
          <w:rFonts w:eastAsia="SimSun" w:cs="Times New Roman"/>
          <w:color w:val="000000" w:themeColor="text1"/>
          <w:szCs w:val="24"/>
          <w:lang w:eastAsia="zh-CN"/>
        </w:rPr>
        <w:t>НСИ</w:t>
      </w:r>
      <w:r w:rsidRPr="00BA4372">
        <w:rPr>
          <w:rFonts w:eastAsia="SimSun" w:cs="Times New Roman"/>
          <w:color w:val="000000" w:themeColor="text1"/>
          <w:szCs w:val="24"/>
          <w:lang w:val="ru-RU" w:eastAsia="zh-CN"/>
        </w:rPr>
        <w:t xml:space="preserve"> (</w:t>
      </w:r>
      <w:r w:rsidRPr="00BA4372">
        <w:rPr>
          <w:rFonts w:eastAsia="SimSun" w:cs="Times New Roman"/>
          <w:color w:val="000000" w:themeColor="text1"/>
          <w:szCs w:val="24"/>
          <w:lang w:eastAsia="zh-CN"/>
        </w:rPr>
        <w:t>2012) Преброяване на населението и жилищния фонд през 2011 година. Том 1. Население. Книга 2. Демографски и социални характеристики. София.</w:t>
      </w:r>
    </w:p>
    <w:p w:rsidR="003A257C" w:rsidRPr="00BA4372" w:rsidRDefault="00C7686C" w:rsidP="00C7686C">
      <w:pPr>
        <w:spacing w:after="0" w:line="240" w:lineRule="auto"/>
        <w:rPr>
          <w:color w:val="000000" w:themeColor="text1"/>
          <w:szCs w:val="24"/>
          <w:u w:val="single"/>
        </w:rPr>
      </w:pPr>
      <w:r w:rsidRPr="00BA4372">
        <w:rPr>
          <w:rFonts w:eastAsia="SimSun" w:cs="Times New Roman"/>
          <w:color w:val="000000" w:themeColor="text1"/>
          <w:szCs w:val="24"/>
          <w:lang w:eastAsia="zh-CN"/>
        </w:rPr>
        <w:t>НСИ (2016</w:t>
      </w:r>
      <w:r w:rsidR="005C4710" w:rsidRPr="00BA4372">
        <w:rPr>
          <w:rFonts w:eastAsia="SimSun" w:cs="Times New Roman"/>
          <w:color w:val="000000" w:themeColor="text1"/>
          <w:szCs w:val="24"/>
          <w:lang w:eastAsia="zh-CN"/>
        </w:rPr>
        <w:t>а</w:t>
      </w:r>
      <w:r w:rsidRPr="00BA4372">
        <w:rPr>
          <w:rFonts w:eastAsia="SimSun" w:cs="Times New Roman"/>
          <w:color w:val="000000" w:themeColor="text1"/>
          <w:szCs w:val="24"/>
          <w:lang w:eastAsia="zh-CN"/>
        </w:rPr>
        <w:t>) Индикатори за бедност и социално включване през 2015 г.</w:t>
      </w:r>
      <w:r w:rsidRPr="00BA4372">
        <w:rPr>
          <w:color w:val="000000" w:themeColor="text1"/>
        </w:rPr>
        <w:t xml:space="preserve"> </w:t>
      </w:r>
      <w:r w:rsidR="00D25DED" w:rsidRPr="00BA4372">
        <w:rPr>
          <w:color w:val="000000" w:themeColor="text1"/>
        </w:rPr>
        <w:t>София.</w:t>
      </w:r>
      <w:r w:rsidRPr="00BA4372">
        <w:rPr>
          <w:color w:val="000000" w:themeColor="text1"/>
        </w:rPr>
        <w:t xml:space="preserve">    </w:t>
      </w:r>
      <w:hyperlink r:id="rId18" w:history="1">
        <w:r w:rsidRPr="00BA4372">
          <w:rPr>
            <w:color w:val="000000" w:themeColor="text1"/>
            <w:szCs w:val="24"/>
            <w:u w:val="single"/>
          </w:rPr>
          <w:t>http://www.nsi.bg/sites/default/files/files/pressreleases/SILC2015_U9QJAY2.pdf</w:t>
        </w:r>
      </w:hyperlink>
    </w:p>
    <w:p w:rsidR="005C4710" w:rsidRPr="00BA4372" w:rsidRDefault="005C4710" w:rsidP="005C4710">
      <w:pPr>
        <w:spacing w:after="0" w:line="240" w:lineRule="auto"/>
        <w:jc w:val="both"/>
        <w:rPr>
          <w:rFonts w:eastAsia="SimSun" w:cs="Times New Roman"/>
          <w:color w:val="000000" w:themeColor="text1"/>
          <w:szCs w:val="24"/>
          <w:lang w:eastAsia="zh-CN"/>
        </w:rPr>
      </w:pPr>
      <w:r w:rsidRPr="00BA4372">
        <w:rPr>
          <w:rFonts w:eastAsia="SimSun" w:cs="Times New Roman"/>
          <w:color w:val="000000" w:themeColor="text1"/>
          <w:szCs w:val="24"/>
          <w:lang w:eastAsia="zh-CN"/>
        </w:rPr>
        <w:t>НСИ (2016б) Население на 18 и повече навършени години по вероизповедание, области, общини и населени места към 01.02.2011 година, Таблица, предоставена от НСИ на Социологическа агенция „Алфа рисърч“.</w:t>
      </w:r>
    </w:p>
    <w:p w:rsidR="00D25DED" w:rsidRPr="00BA4372" w:rsidRDefault="00D25DED" w:rsidP="00C7686C">
      <w:pPr>
        <w:spacing w:after="0" w:line="240" w:lineRule="auto"/>
        <w:rPr>
          <w:color w:val="000000" w:themeColor="text1"/>
          <w:szCs w:val="24"/>
        </w:rPr>
      </w:pPr>
      <w:r w:rsidRPr="00BA4372">
        <w:rPr>
          <w:color w:val="000000" w:themeColor="text1"/>
          <w:szCs w:val="24"/>
        </w:rPr>
        <w:t>НСИ (2017) Заетост и безработица – годишни данни</w:t>
      </w:r>
      <w:r w:rsidR="00541CFF" w:rsidRPr="00BA4372">
        <w:rPr>
          <w:color w:val="000000" w:themeColor="text1"/>
          <w:szCs w:val="24"/>
        </w:rPr>
        <w:t>,</w:t>
      </w:r>
      <w:r w:rsidRPr="00BA4372">
        <w:rPr>
          <w:color w:val="000000" w:themeColor="text1"/>
          <w:szCs w:val="24"/>
        </w:rPr>
        <w:t xml:space="preserve"> 2016. София.</w:t>
      </w:r>
    </w:p>
    <w:p w:rsidR="00C7686C" w:rsidRPr="00BA4372" w:rsidRDefault="00C7686C" w:rsidP="00C7686C">
      <w:pPr>
        <w:spacing w:after="0" w:line="240" w:lineRule="auto"/>
        <w:jc w:val="both"/>
        <w:rPr>
          <w:rFonts w:eastAsia="SimSun" w:cs="Times New Roman"/>
          <w:color w:val="000000" w:themeColor="text1"/>
          <w:szCs w:val="24"/>
          <w:lang w:eastAsia="zh-CN"/>
        </w:rPr>
      </w:pPr>
      <w:r w:rsidRPr="00BA4372">
        <w:rPr>
          <w:rFonts w:eastAsia="SimSun" w:cs="Times New Roman"/>
          <w:color w:val="000000" w:themeColor="text1"/>
          <w:szCs w:val="24"/>
          <w:lang w:eastAsia="zh-CN"/>
        </w:rPr>
        <w:t>Ошавков, Живко (ред.) (1968) Процесът на преодоляването на религията в България. Социологическо изследване. София, БАН.</w:t>
      </w:r>
    </w:p>
    <w:p w:rsidR="00CC209D" w:rsidRPr="00BA4372" w:rsidRDefault="00CC209D" w:rsidP="00C7686C">
      <w:pPr>
        <w:spacing w:after="0" w:line="240" w:lineRule="auto"/>
        <w:jc w:val="both"/>
        <w:rPr>
          <w:rFonts w:eastAsia="SimSun" w:cs="Times New Roman"/>
          <w:color w:val="000000" w:themeColor="text1"/>
          <w:szCs w:val="24"/>
          <w:lang w:eastAsia="zh-CN"/>
        </w:rPr>
      </w:pPr>
      <w:r w:rsidRPr="00BA4372">
        <w:rPr>
          <w:rFonts w:eastAsia="SimSun" w:cs="Times New Roman"/>
          <w:color w:val="000000" w:themeColor="text1"/>
          <w:szCs w:val="24"/>
          <w:lang w:eastAsia="zh-CN"/>
        </w:rPr>
        <w:t xml:space="preserve">Тефанов, Цветан (1997) Превод на Свещения Коран. Издателство „Тайба ал-Хайрия“. </w:t>
      </w:r>
    </w:p>
    <w:p w:rsidR="005A2339" w:rsidRPr="00BA4372" w:rsidRDefault="00C7686C" w:rsidP="00C7686C">
      <w:pPr>
        <w:spacing w:after="0" w:line="240" w:lineRule="auto"/>
        <w:jc w:val="both"/>
        <w:rPr>
          <w:rFonts w:eastAsia="SimSun" w:cs="Times New Roman"/>
          <w:color w:val="000000" w:themeColor="text1"/>
          <w:szCs w:val="24"/>
          <w:lang w:eastAsia="zh-CN"/>
        </w:rPr>
      </w:pPr>
      <w:r w:rsidRPr="00BA4372">
        <w:rPr>
          <w:rFonts w:eastAsia="SimSun" w:cs="Times New Roman"/>
          <w:color w:val="000000" w:themeColor="text1"/>
          <w:szCs w:val="24"/>
          <w:lang w:eastAsia="zh-CN"/>
        </w:rPr>
        <w:t>Томова, Илона (1995) Циганите в преходния период. София, МЦПМКВ.</w:t>
      </w:r>
    </w:p>
    <w:p w:rsidR="00C7686C" w:rsidRPr="00BA4372" w:rsidRDefault="00C7686C" w:rsidP="00C7686C">
      <w:pPr>
        <w:spacing w:after="0" w:line="240" w:lineRule="auto"/>
        <w:jc w:val="both"/>
        <w:rPr>
          <w:rFonts w:eastAsia="SimSun" w:cs="Times New Roman"/>
          <w:color w:val="000000" w:themeColor="text1"/>
          <w:szCs w:val="24"/>
          <w:lang w:eastAsia="zh-CN"/>
        </w:rPr>
      </w:pPr>
      <w:r w:rsidRPr="00BA4372">
        <w:rPr>
          <w:rFonts w:eastAsia="SimSun" w:cs="Times New Roman"/>
          <w:color w:val="000000" w:themeColor="text1"/>
          <w:szCs w:val="24"/>
          <w:lang w:eastAsia="zh-CN"/>
        </w:rPr>
        <w:t>Томова, Илона (2000) Социална промяна и етнорелигиозни отношения. В: Фотев, Георги (съст.) Съседството на религиозните общности в България. София, Институт по социология при БАН, стр. 171-269.</w:t>
      </w:r>
    </w:p>
    <w:p w:rsidR="005A73BF" w:rsidRPr="00BA4372" w:rsidRDefault="005A73BF" w:rsidP="00C7686C">
      <w:pPr>
        <w:spacing w:after="0" w:line="240" w:lineRule="auto"/>
        <w:jc w:val="both"/>
        <w:rPr>
          <w:rFonts w:eastAsia="SimSun" w:cs="Times New Roman"/>
          <w:color w:val="000000" w:themeColor="text1"/>
          <w:szCs w:val="24"/>
          <w:lang w:eastAsia="zh-CN"/>
        </w:rPr>
      </w:pPr>
      <w:r w:rsidRPr="00BA4372">
        <w:rPr>
          <w:rFonts w:eastAsia="SimSun" w:cs="Times New Roman"/>
          <w:color w:val="000000" w:themeColor="text1"/>
          <w:szCs w:val="24"/>
          <w:lang w:eastAsia="zh-CN"/>
        </w:rPr>
        <w:t>Томова, Илона и Янцислав Янакиев (2002) Етническите отношения в армията.</w:t>
      </w:r>
      <w:r w:rsidR="00C33AB7" w:rsidRPr="00BA4372">
        <w:rPr>
          <w:rFonts w:eastAsia="SimSun" w:cs="Times New Roman"/>
          <w:color w:val="000000" w:themeColor="text1"/>
          <w:szCs w:val="24"/>
          <w:lang w:eastAsia="zh-CN"/>
        </w:rPr>
        <w:t xml:space="preserve"> </w:t>
      </w:r>
      <w:r w:rsidRPr="00BA4372">
        <w:rPr>
          <w:rFonts w:eastAsia="SimSun" w:cs="Times New Roman"/>
          <w:color w:val="000000" w:themeColor="text1"/>
          <w:szCs w:val="24"/>
          <w:lang w:eastAsia="zh-CN"/>
        </w:rPr>
        <w:t>София, МЦПМКВ.</w:t>
      </w:r>
    </w:p>
    <w:p w:rsidR="00C7686C" w:rsidRPr="00BA4372" w:rsidRDefault="003A257C" w:rsidP="00C7686C">
      <w:pPr>
        <w:spacing w:after="0" w:line="240" w:lineRule="auto"/>
        <w:jc w:val="both"/>
        <w:rPr>
          <w:rFonts w:eastAsia="SimSun" w:cs="Times New Roman"/>
          <w:color w:val="000000" w:themeColor="text1"/>
          <w:szCs w:val="24"/>
          <w:lang w:eastAsia="zh-CN"/>
        </w:rPr>
      </w:pPr>
      <w:r w:rsidRPr="00BA4372">
        <w:rPr>
          <w:rFonts w:eastAsia="SimSun" w:cs="Times New Roman"/>
          <w:color w:val="000000" w:themeColor="text1"/>
          <w:szCs w:val="24"/>
          <w:lang w:eastAsia="zh-CN"/>
        </w:rPr>
        <w:t>Фотев, Георги (съст.) (2</w:t>
      </w:r>
      <w:r w:rsidR="00C7686C" w:rsidRPr="00BA4372">
        <w:rPr>
          <w:rFonts w:eastAsia="SimSun" w:cs="Times New Roman"/>
          <w:color w:val="000000" w:themeColor="text1"/>
          <w:szCs w:val="24"/>
          <w:lang w:eastAsia="zh-CN"/>
        </w:rPr>
        <w:t>000) Съседството на религиозните общности в България. София, Институт по социология при БАН.</w:t>
      </w:r>
    </w:p>
    <w:p w:rsidR="00C82E2E" w:rsidRPr="00BA4372" w:rsidRDefault="00C82E2E" w:rsidP="00C7686C">
      <w:pPr>
        <w:spacing w:after="0" w:line="240" w:lineRule="auto"/>
        <w:jc w:val="both"/>
        <w:rPr>
          <w:rFonts w:eastAsia="SimSun" w:cs="Times New Roman"/>
          <w:color w:val="000000" w:themeColor="text1"/>
          <w:szCs w:val="24"/>
          <w:lang w:eastAsia="zh-CN"/>
        </w:rPr>
      </w:pPr>
      <w:r w:rsidRPr="00BA4372">
        <w:rPr>
          <w:rFonts w:eastAsia="SimSun" w:cs="Times New Roman"/>
          <w:color w:val="000000" w:themeColor="text1"/>
          <w:szCs w:val="24"/>
          <w:lang w:eastAsia="zh-CN"/>
        </w:rPr>
        <w:t>Хънтингтън, Самюъл (1999) Сблъсъкът на цивилизациите и преобразуването на световния ред, София, Обсидиан.</w:t>
      </w:r>
    </w:p>
    <w:p w:rsidR="00457640" w:rsidRPr="00BA4372" w:rsidRDefault="00457640" w:rsidP="00C7686C">
      <w:pPr>
        <w:spacing w:after="0" w:line="240" w:lineRule="auto"/>
        <w:jc w:val="both"/>
        <w:rPr>
          <w:rFonts w:eastAsia="SimSun" w:cs="Times New Roman"/>
          <w:color w:val="000000" w:themeColor="text1"/>
          <w:szCs w:val="24"/>
          <w:lang w:eastAsia="zh-CN"/>
        </w:rPr>
      </w:pPr>
      <w:r w:rsidRPr="00BA4372">
        <w:rPr>
          <w:rFonts w:eastAsia="SimSun" w:cs="Times New Roman"/>
          <w:color w:val="000000" w:themeColor="text1"/>
          <w:szCs w:val="24"/>
          <w:lang w:eastAsia="zh-CN"/>
        </w:rPr>
        <w:t>Чуков, Владимир (2016)  ДАЕШ. (Не)ислямска държава. София, Изток-Запад.</w:t>
      </w:r>
    </w:p>
    <w:p w:rsidR="00C7686C" w:rsidRPr="00BA4372" w:rsidRDefault="00C7686C" w:rsidP="00C7686C">
      <w:pPr>
        <w:spacing w:after="0" w:line="240" w:lineRule="auto"/>
        <w:jc w:val="both"/>
        <w:rPr>
          <w:rFonts w:eastAsia="SimSun" w:cs="Times New Roman"/>
          <w:color w:val="000000" w:themeColor="text1"/>
          <w:szCs w:val="24"/>
          <w:lang w:eastAsia="zh-CN"/>
        </w:rPr>
      </w:pPr>
      <w:r w:rsidRPr="00BA4372">
        <w:rPr>
          <w:rFonts w:eastAsia="SimSun" w:cs="Times New Roman"/>
          <w:color w:val="000000" w:themeColor="text1"/>
          <w:szCs w:val="24"/>
          <w:lang w:eastAsia="zh-CN"/>
        </w:rPr>
        <w:t xml:space="preserve">Ялъмов, Ибрахим (2017) Нови тенденции в общественото и религиозното мислене на българските мюсюлмани. София, Висш ислямски институт.  </w:t>
      </w:r>
    </w:p>
    <w:p w:rsidR="00C7686C" w:rsidRPr="00BA4372" w:rsidRDefault="00C7686C" w:rsidP="00C7686C">
      <w:pPr>
        <w:spacing w:after="0" w:line="240" w:lineRule="auto"/>
        <w:jc w:val="both"/>
        <w:rPr>
          <w:rFonts w:eastAsia="SimSun" w:cs="Times New Roman"/>
          <w:color w:val="000000" w:themeColor="text1"/>
          <w:szCs w:val="24"/>
          <w:lang w:val="ru-RU" w:eastAsia="zh-CN"/>
        </w:rPr>
      </w:pPr>
    </w:p>
    <w:p w:rsidR="00213C42" w:rsidRPr="00BA4372" w:rsidRDefault="00213C42" w:rsidP="00213C42">
      <w:pPr>
        <w:spacing w:after="0" w:line="240" w:lineRule="auto"/>
        <w:rPr>
          <w:rFonts w:eastAsia="SimSun" w:cs="Times New Roman"/>
          <w:color w:val="000000" w:themeColor="text1"/>
          <w:szCs w:val="24"/>
          <w:lang w:eastAsia="zh-CN"/>
        </w:rPr>
      </w:pPr>
      <w:r w:rsidRPr="00BA4372">
        <w:rPr>
          <w:rFonts w:eastAsia="SimSun" w:cs="Times New Roman"/>
          <w:color w:val="000000" w:themeColor="text1"/>
          <w:szCs w:val="24"/>
          <w:lang w:val="en-GB" w:eastAsia="zh-CN"/>
        </w:rPr>
        <w:t xml:space="preserve">Allport, G.W. (1950) The Individual and His Religion: </w:t>
      </w:r>
      <w:r w:rsidR="00A33BF0" w:rsidRPr="00BA4372">
        <w:rPr>
          <w:rFonts w:eastAsia="SimSun" w:cs="Times New Roman"/>
          <w:color w:val="000000" w:themeColor="text1"/>
          <w:szCs w:val="24"/>
          <w:lang w:val="en-GB" w:eastAsia="zh-CN"/>
        </w:rPr>
        <w:t xml:space="preserve">A Psychological Interpretation, </w:t>
      </w:r>
      <w:r w:rsidRPr="00BA4372">
        <w:rPr>
          <w:rFonts w:eastAsia="SimSun" w:cs="Times New Roman"/>
          <w:color w:val="000000" w:themeColor="text1"/>
          <w:szCs w:val="24"/>
          <w:lang w:val="en-GB" w:eastAsia="zh-CN"/>
        </w:rPr>
        <w:t>London:</w:t>
      </w:r>
    </w:p>
    <w:p w:rsidR="00213C42" w:rsidRPr="00BA4372" w:rsidRDefault="00213C42" w:rsidP="00213C42">
      <w:pPr>
        <w:spacing w:after="0" w:line="240" w:lineRule="auto"/>
        <w:rPr>
          <w:rFonts w:eastAsia="SimSun" w:cs="Times New Roman"/>
          <w:color w:val="000000" w:themeColor="text1"/>
          <w:szCs w:val="24"/>
          <w:lang w:eastAsia="zh-CN"/>
        </w:rPr>
      </w:pPr>
      <w:r w:rsidRPr="00BA4372">
        <w:rPr>
          <w:rFonts w:eastAsia="SimSun" w:cs="Times New Roman"/>
          <w:color w:val="000000" w:themeColor="text1"/>
          <w:szCs w:val="24"/>
          <w:lang w:val="en-GB" w:eastAsia="zh-CN"/>
        </w:rPr>
        <w:t>C</w:t>
      </w:r>
      <w:r w:rsidR="00A33BF0" w:rsidRPr="00BA4372">
        <w:rPr>
          <w:rFonts w:eastAsia="SimSun" w:cs="Times New Roman"/>
          <w:color w:val="000000" w:themeColor="text1"/>
          <w:szCs w:val="24"/>
          <w:lang w:val="en-GB" w:eastAsia="zh-CN"/>
        </w:rPr>
        <w:t>onstable</w:t>
      </w:r>
      <w:r w:rsidRPr="00BA4372">
        <w:rPr>
          <w:rFonts w:eastAsia="SimSun" w:cs="Times New Roman"/>
          <w:color w:val="000000" w:themeColor="text1"/>
          <w:szCs w:val="24"/>
          <w:lang w:val="en-GB" w:eastAsia="zh-CN"/>
        </w:rPr>
        <w:t>.</w:t>
      </w:r>
      <w:r w:rsidRPr="00BA4372">
        <w:rPr>
          <w:rFonts w:eastAsia="SimSun" w:cs="Times New Roman"/>
          <w:color w:val="000000" w:themeColor="text1"/>
          <w:szCs w:val="24"/>
          <w:lang w:eastAsia="zh-CN"/>
        </w:rPr>
        <w:t xml:space="preserve"> </w:t>
      </w:r>
    </w:p>
    <w:p w:rsidR="00213C42" w:rsidRPr="00BA4372" w:rsidRDefault="00213C42" w:rsidP="00213C42">
      <w:pPr>
        <w:spacing w:after="0" w:line="240" w:lineRule="auto"/>
        <w:rPr>
          <w:rFonts w:eastAsia="SimSun" w:cs="Times New Roman"/>
          <w:color w:val="000000" w:themeColor="text1"/>
          <w:szCs w:val="24"/>
          <w:lang w:val="en-GB" w:eastAsia="zh-CN"/>
        </w:rPr>
      </w:pPr>
      <w:r w:rsidRPr="00BA4372">
        <w:rPr>
          <w:rFonts w:eastAsia="SimSun" w:cs="Times New Roman"/>
          <w:color w:val="000000" w:themeColor="text1"/>
          <w:szCs w:val="24"/>
          <w:lang w:val="en-GB" w:eastAsia="zh-CN"/>
        </w:rPr>
        <w:t>Allport, G.W. &amp; J.M. Ross (1967) Personal Religious Orientation and Prejudice, Journal of Personality and Social Psychology 5, 432–43.</w:t>
      </w:r>
    </w:p>
    <w:p w:rsidR="00213C42" w:rsidRPr="00BA4372" w:rsidRDefault="00213C42" w:rsidP="00213C42">
      <w:pPr>
        <w:spacing w:after="0" w:line="240" w:lineRule="auto"/>
        <w:rPr>
          <w:rFonts w:eastAsia="SimSun" w:cs="Times New Roman"/>
          <w:color w:val="000000" w:themeColor="text1"/>
          <w:szCs w:val="24"/>
          <w:lang w:val="en-GB" w:eastAsia="zh-CN"/>
        </w:rPr>
      </w:pPr>
      <w:r w:rsidRPr="00BA4372">
        <w:rPr>
          <w:rFonts w:eastAsia="SimSun" w:cs="Times New Roman"/>
          <w:color w:val="000000" w:themeColor="text1"/>
          <w:szCs w:val="24"/>
          <w:lang w:val="en-GB" w:eastAsia="zh-CN"/>
        </w:rPr>
        <w:t>Bufford, R.K., R.F. Paloutzian &amp; C.W. Ellison (1991) Norms for the Spiritual Well-Being</w:t>
      </w:r>
    </w:p>
    <w:p w:rsidR="00213C42" w:rsidRPr="00BA4372" w:rsidRDefault="00213C42" w:rsidP="00213C42">
      <w:pPr>
        <w:spacing w:after="0" w:line="240" w:lineRule="auto"/>
        <w:rPr>
          <w:rFonts w:eastAsia="SimSun" w:cs="Times New Roman"/>
          <w:color w:val="000000" w:themeColor="text1"/>
          <w:szCs w:val="24"/>
          <w:lang w:val="en-GB" w:eastAsia="zh-CN"/>
        </w:rPr>
      </w:pPr>
      <w:r w:rsidRPr="00BA4372">
        <w:rPr>
          <w:rFonts w:eastAsia="SimSun" w:cs="Times New Roman"/>
          <w:color w:val="000000" w:themeColor="text1"/>
          <w:szCs w:val="24"/>
          <w:lang w:val="en-GB" w:eastAsia="zh-CN"/>
        </w:rPr>
        <w:lastRenderedPageBreak/>
        <w:t>Scale’, Journal of Psychology and Theology 19, 56–70.</w:t>
      </w:r>
    </w:p>
    <w:p w:rsidR="00C7686C" w:rsidRPr="00BA4372" w:rsidRDefault="00C7686C" w:rsidP="00C7686C">
      <w:pPr>
        <w:spacing w:after="0" w:line="240" w:lineRule="auto"/>
        <w:rPr>
          <w:rFonts w:eastAsia="SimSun" w:cs="Times New Roman"/>
          <w:color w:val="000000" w:themeColor="text1"/>
          <w:szCs w:val="24"/>
          <w:lang w:val="en-US" w:eastAsia="zh-CN"/>
        </w:rPr>
      </w:pPr>
      <w:r w:rsidRPr="00BA4372">
        <w:rPr>
          <w:rFonts w:eastAsia="SimSun" w:cs="Times New Roman"/>
          <w:color w:val="000000" w:themeColor="text1"/>
          <w:szCs w:val="24"/>
          <w:lang w:val="en-US" w:eastAsia="zh-CN"/>
        </w:rPr>
        <w:t xml:space="preserve">Grabtree, Steve (2010) Religiosity Highest </w:t>
      </w:r>
      <w:r w:rsidR="002D2D2B" w:rsidRPr="00BA4372">
        <w:rPr>
          <w:rFonts w:eastAsia="SimSun" w:cs="Times New Roman"/>
          <w:color w:val="000000" w:themeColor="text1"/>
          <w:szCs w:val="24"/>
          <w:lang w:val="en-US" w:eastAsia="zh-CN"/>
        </w:rPr>
        <w:t>in World’</w:t>
      </w:r>
      <w:r w:rsidRPr="00BA4372">
        <w:rPr>
          <w:rFonts w:eastAsia="SimSun" w:cs="Times New Roman"/>
          <w:color w:val="000000" w:themeColor="text1"/>
          <w:szCs w:val="24"/>
          <w:lang w:val="en-US" w:eastAsia="zh-CN"/>
        </w:rPr>
        <w:t>s Poorest Nations</w:t>
      </w:r>
    </w:p>
    <w:p w:rsidR="003A257C" w:rsidRPr="00BA4372" w:rsidRDefault="00C50DB7" w:rsidP="00C7686C">
      <w:pPr>
        <w:spacing w:after="0" w:line="240" w:lineRule="auto"/>
        <w:rPr>
          <w:rFonts w:eastAsia="SimSun" w:cs="Times New Roman"/>
          <w:color w:val="000000" w:themeColor="text1"/>
          <w:szCs w:val="24"/>
          <w:u w:val="single"/>
          <w:lang w:eastAsia="zh-CN"/>
        </w:rPr>
      </w:pPr>
      <w:hyperlink r:id="rId19" w:history="1">
        <w:r w:rsidR="00C7686C" w:rsidRPr="00BA4372">
          <w:rPr>
            <w:rFonts w:eastAsia="SimSun" w:cs="Times New Roman"/>
            <w:color w:val="000000" w:themeColor="text1"/>
            <w:szCs w:val="24"/>
            <w:u w:val="single"/>
            <w:lang w:val="en-US" w:eastAsia="zh-CN"/>
          </w:rPr>
          <w:t>http://www.gallup.com/poll/142727/religiosity-highest-world-poorest-nations.aspx</w:t>
        </w:r>
      </w:hyperlink>
    </w:p>
    <w:p w:rsidR="00CB5372" w:rsidRPr="00BA4372" w:rsidRDefault="00A33BF0" w:rsidP="00C7686C">
      <w:pPr>
        <w:spacing w:after="0" w:line="240" w:lineRule="auto"/>
        <w:jc w:val="both"/>
        <w:rPr>
          <w:rFonts w:eastAsia="SimSun" w:cs="Times New Roman"/>
          <w:color w:val="000000" w:themeColor="text1"/>
          <w:szCs w:val="24"/>
          <w:lang w:val="en-US" w:eastAsia="zh-CN"/>
        </w:rPr>
      </w:pPr>
      <w:r w:rsidRPr="00BA4372">
        <w:rPr>
          <w:rFonts w:eastAsia="SimSun" w:cs="Times New Roman"/>
          <w:color w:val="000000" w:themeColor="text1"/>
          <w:szCs w:val="24"/>
          <w:lang w:val="en-US" w:eastAsia="zh-CN"/>
        </w:rPr>
        <w:t xml:space="preserve">EVS (2009) </w:t>
      </w:r>
      <w:r w:rsidR="00C7686C" w:rsidRPr="00BA4372">
        <w:rPr>
          <w:rFonts w:eastAsia="SimSun" w:cs="Times New Roman"/>
          <w:color w:val="000000" w:themeColor="text1"/>
          <w:szCs w:val="24"/>
          <w:lang w:val="en-US" w:eastAsia="zh-CN"/>
        </w:rPr>
        <w:t>European Values Study</w:t>
      </w:r>
      <w:r w:rsidRPr="00BA4372">
        <w:rPr>
          <w:rFonts w:eastAsia="SimSun" w:cs="Times New Roman"/>
          <w:color w:val="000000" w:themeColor="text1"/>
          <w:szCs w:val="24"/>
          <w:lang w:val="en-US" w:eastAsia="zh-CN"/>
        </w:rPr>
        <w:t>,</w:t>
      </w:r>
      <w:r w:rsidR="00C7686C" w:rsidRPr="00BA4372">
        <w:rPr>
          <w:rFonts w:eastAsia="SimSun" w:cs="Times New Roman"/>
          <w:color w:val="000000" w:themeColor="text1"/>
          <w:szCs w:val="24"/>
          <w:lang w:val="en-US" w:eastAsia="zh-CN"/>
        </w:rPr>
        <w:t xml:space="preserve"> British Questionnaire</w:t>
      </w:r>
      <w:r w:rsidRPr="00BA4372">
        <w:rPr>
          <w:rFonts w:eastAsia="SimSun" w:cs="Times New Roman"/>
          <w:color w:val="000000" w:themeColor="text1"/>
          <w:szCs w:val="24"/>
          <w:lang w:val="en-US" w:eastAsia="zh-CN"/>
        </w:rPr>
        <w:t>, 2008. Tilburg University. GESIS,</w:t>
      </w:r>
      <w:r w:rsidR="00C7686C" w:rsidRPr="00BA4372">
        <w:rPr>
          <w:rFonts w:eastAsia="SimSun" w:cs="Times New Roman"/>
          <w:color w:val="000000" w:themeColor="text1"/>
          <w:szCs w:val="24"/>
          <w:lang w:val="en-US" w:eastAsia="zh-CN"/>
        </w:rPr>
        <w:t xml:space="preserve"> Leibniz Institute for the Social Sciences.  </w:t>
      </w:r>
    </w:p>
    <w:p w:rsidR="00C7686C" w:rsidRPr="00BA4372" w:rsidRDefault="00CB5372" w:rsidP="00C7686C">
      <w:pPr>
        <w:spacing w:after="0" w:line="240" w:lineRule="auto"/>
        <w:jc w:val="both"/>
        <w:rPr>
          <w:rFonts w:eastAsia="SimSun" w:cs="Times New Roman"/>
          <w:color w:val="000000" w:themeColor="text1"/>
          <w:szCs w:val="24"/>
          <w:lang w:val="en-US" w:eastAsia="zh-CN"/>
        </w:rPr>
      </w:pPr>
      <w:r w:rsidRPr="00BA4372">
        <w:rPr>
          <w:rFonts w:eastAsia="SimSun" w:cs="Times New Roman"/>
          <w:color w:val="000000" w:themeColor="text1"/>
          <w:szCs w:val="24"/>
          <w:lang w:val="en-US" w:eastAsia="zh-CN"/>
        </w:rPr>
        <w:t>Nasir, Jamal J. (</w:t>
      </w:r>
      <w:r w:rsidR="00D307EE" w:rsidRPr="00BA4372">
        <w:rPr>
          <w:rFonts w:eastAsia="SimSun" w:cs="Times New Roman"/>
          <w:color w:val="000000" w:themeColor="text1"/>
          <w:szCs w:val="24"/>
          <w:lang w:val="en-US" w:eastAsia="zh-CN"/>
        </w:rPr>
        <w:t>1990</w:t>
      </w:r>
      <w:r w:rsidRPr="00BA4372">
        <w:rPr>
          <w:rFonts w:eastAsia="SimSun" w:cs="Times New Roman"/>
          <w:color w:val="000000" w:themeColor="text1"/>
          <w:szCs w:val="24"/>
          <w:lang w:val="en-US" w:eastAsia="zh-CN"/>
        </w:rPr>
        <w:t>) The Islamic Law of Personal Status (</w:t>
      </w:r>
      <w:r w:rsidR="00D307EE" w:rsidRPr="00BA4372">
        <w:rPr>
          <w:rFonts w:eastAsia="SimSun" w:cs="Times New Roman"/>
          <w:color w:val="000000" w:themeColor="text1"/>
          <w:szCs w:val="24"/>
          <w:lang w:val="en-US" w:eastAsia="zh-CN"/>
        </w:rPr>
        <w:t xml:space="preserve">Second Edition). London/Dordrecht/Boston, Graham and Trotman. </w:t>
      </w:r>
      <w:r w:rsidR="00A33BF0" w:rsidRPr="00BA4372">
        <w:rPr>
          <w:rFonts w:eastAsia="SimSun" w:cs="Times New Roman"/>
          <w:color w:val="000000" w:themeColor="text1"/>
          <w:szCs w:val="24"/>
          <w:lang w:val="en-US" w:eastAsia="zh-CN"/>
        </w:rPr>
        <w:t xml:space="preserve"> </w:t>
      </w:r>
    </w:p>
    <w:p w:rsidR="006303A8" w:rsidRPr="00BA4372" w:rsidRDefault="006303A8" w:rsidP="00C7686C">
      <w:pPr>
        <w:spacing w:after="0" w:line="240" w:lineRule="auto"/>
        <w:jc w:val="both"/>
        <w:rPr>
          <w:rFonts w:eastAsia="SimSun" w:cs="Times New Roman"/>
          <w:color w:val="000000" w:themeColor="text1"/>
          <w:szCs w:val="24"/>
          <w:lang w:val="en-US" w:eastAsia="zh-CN"/>
        </w:rPr>
      </w:pPr>
      <w:r w:rsidRPr="00BA4372">
        <w:rPr>
          <w:rFonts w:eastAsia="SimSun" w:cs="Times New Roman"/>
          <w:color w:val="000000" w:themeColor="text1"/>
          <w:szCs w:val="24"/>
          <w:lang w:val="en-US" w:eastAsia="zh-CN"/>
        </w:rPr>
        <w:t>Maeva, M. (2008) Modern Migration Waves of Bulgarian Turks. In: Marushiakova, E. (Ed.) Dynamics of National Identity and Transitional Identities in the Process of European Integration, Cambridge Scholars Publishing, 2008, p. 223</w:t>
      </w:r>
      <w:r w:rsidR="00A36E8D" w:rsidRPr="00BA4372">
        <w:rPr>
          <w:rFonts w:eastAsia="SimSun" w:cs="Times New Roman"/>
          <w:color w:val="000000" w:themeColor="text1"/>
          <w:szCs w:val="24"/>
          <w:lang w:eastAsia="zh-CN"/>
        </w:rPr>
        <w:t>-246</w:t>
      </w:r>
      <w:r w:rsidRPr="00BA4372">
        <w:rPr>
          <w:rFonts w:eastAsia="SimSun" w:cs="Times New Roman"/>
          <w:color w:val="000000" w:themeColor="text1"/>
          <w:szCs w:val="24"/>
          <w:lang w:val="en-US" w:eastAsia="zh-CN"/>
        </w:rPr>
        <w:t xml:space="preserve">. </w:t>
      </w:r>
    </w:p>
    <w:p w:rsidR="00B526E0" w:rsidRPr="00BA4372" w:rsidRDefault="00B526E0" w:rsidP="00C7686C">
      <w:pPr>
        <w:spacing w:after="0" w:line="240" w:lineRule="auto"/>
        <w:jc w:val="both"/>
        <w:rPr>
          <w:rFonts w:eastAsia="SimSun" w:cs="Times New Roman"/>
          <w:color w:val="000000" w:themeColor="text1"/>
          <w:szCs w:val="24"/>
          <w:lang w:eastAsia="zh-CN"/>
        </w:rPr>
      </w:pPr>
      <w:r w:rsidRPr="00BA4372">
        <w:rPr>
          <w:rFonts w:eastAsia="SimSun" w:cs="Times New Roman"/>
          <w:color w:val="000000" w:themeColor="text1"/>
          <w:szCs w:val="24"/>
          <w:lang w:val="en-US" w:eastAsia="zh-CN"/>
        </w:rPr>
        <w:t>Nadwi, Abdulllah Abbas (1983) Vocabulary of the Holy Qur’an</w:t>
      </w:r>
      <w:r w:rsidR="00A33BF0" w:rsidRPr="00BA4372">
        <w:rPr>
          <w:rFonts w:eastAsia="SimSun" w:cs="Times New Roman"/>
          <w:color w:val="000000" w:themeColor="text1"/>
          <w:szCs w:val="24"/>
          <w:lang w:val="en-US" w:eastAsia="zh-CN"/>
        </w:rPr>
        <w:t xml:space="preserve">. IQRA’ International Educational Foundation, Chicago. </w:t>
      </w:r>
    </w:p>
    <w:p w:rsidR="00CB5372" w:rsidRPr="00BA4372" w:rsidRDefault="00CB5372" w:rsidP="00C7686C">
      <w:pPr>
        <w:spacing w:after="0" w:line="240" w:lineRule="auto"/>
        <w:jc w:val="both"/>
        <w:rPr>
          <w:rFonts w:eastAsia="SimSun" w:cs="Times New Roman"/>
          <w:color w:val="000000" w:themeColor="text1"/>
          <w:szCs w:val="24"/>
          <w:lang w:val="en-US" w:eastAsia="zh-CN"/>
        </w:rPr>
      </w:pPr>
      <w:r w:rsidRPr="00BA4372">
        <w:rPr>
          <w:rFonts w:eastAsia="SimSun" w:cs="Times New Roman"/>
          <w:color w:val="000000" w:themeColor="text1"/>
          <w:szCs w:val="24"/>
          <w:lang w:val="en-US" w:eastAsia="zh-CN"/>
        </w:rPr>
        <w:t>Neil, B. and E. Baillie (1865) Digest of Mohammadan Law, Part I (1</w:t>
      </w:r>
      <w:r w:rsidRPr="00BA4372">
        <w:rPr>
          <w:rFonts w:eastAsia="SimSun" w:cs="Times New Roman"/>
          <w:color w:val="000000" w:themeColor="text1"/>
          <w:szCs w:val="24"/>
          <w:vertAlign w:val="superscript"/>
          <w:lang w:val="en-US" w:eastAsia="zh-CN"/>
        </w:rPr>
        <w:t>st</w:t>
      </w:r>
      <w:r w:rsidRPr="00BA4372">
        <w:rPr>
          <w:rFonts w:eastAsia="SimSun" w:cs="Times New Roman"/>
          <w:color w:val="000000" w:themeColor="text1"/>
          <w:szCs w:val="24"/>
          <w:lang w:val="en-US" w:eastAsia="zh-CN"/>
        </w:rPr>
        <w:t xml:space="preserve"> edn). </w:t>
      </w:r>
    </w:p>
    <w:p w:rsidR="00C7686C" w:rsidRPr="00BA4372" w:rsidRDefault="008C2122" w:rsidP="00C7686C">
      <w:pPr>
        <w:spacing w:after="0" w:line="240" w:lineRule="auto"/>
        <w:jc w:val="both"/>
        <w:rPr>
          <w:rFonts w:eastAsia="SimSun" w:cs="Times New Roman"/>
          <w:color w:val="000000" w:themeColor="text1"/>
          <w:szCs w:val="24"/>
          <w:lang w:eastAsia="zh-CN"/>
        </w:rPr>
      </w:pPr>
      <w:r w:rsidRPr="00BA4372">
        <w:rPr>
          <w:rFonts w:eastAsia="SimSun" w:cs="Times New Roman"/>
          <w:color w:val="000000" w:themeColor="text1"/>
          <w:szCs w:val="24"/>
          <w:lang w:val="en-US" w:eastAsia="zh-CN"/>
        </w:rPr>
        <w:t xml:space="preserve">PACE (2010) Resolution 1743: Islam, Islamism and Islamophobia in Europe. Council of Europe. </w:t>
      </w:r>
    </w:p>
    <w:p w:rsidR="003A257C" w:rsidRPr="00BA4372" w:rsidRDefault="00C7686C" w:rsidP="00C7686C">
      <w:pPr>
        <w:spacing w:after="0" w:line="240" w:lineRule="auto"/>
        <w:rPr>
          <w:rFonts w:eastAsia="SimSun" w:cs="Times New Roman"/>
          <w:color w:val="000000" w:themeColor="text1"/>
          <w:szCs w:val="24"/>
          <w:u w:val="single"/>
          <w:lang w:eastAsia="zh-CN"/>
        </w:rPr>
      </w:pPr>
      <w:r w:rsidRPr="00BA4372">
        <w:rPr>
          <w:rFonts w:eastAsia="SimSun" w:cs="Times New Roman"/>
          <w:color w:val="000000" w:themeColor="text1"/>
          <w:szCs w:val="24"/>
          <w:lang w:val="en-US" w:eastAsia="zh-CN"/>
        </w:rPr>
        <w:t xml:space="preserve">Trading Economics (2016) Bulgaria GDP per capita </w:t>
      </w:r>
      <w:hyperlink r:id="rId20" w:history="1">
        <w:r w:rsidRPr="00BA4372">
          <w:rPr>
            <w:rFonts w:eastAsia="SimSun" w:cs="Times New Roman"/>
            <w:color w:val="000000" w:themeColor="text1"/>
            <w:szCs w:val="24"/>
            <w:u w:val="single"/>
            <w:lang w:val="en-US" w:eastAsia="zh-CN"/>
          </w:rPr>
          <w:t>http://www.tradingeconomics.com/bulgaria/gdp-per-capita</w:t>
        </w:r>
      </w:hyperlink>
    </w:p>
    <w:p w:rsidR="00213C42" w:rsidRPr="00BA4372" w:rsidRDefault="00213C42" w:rsidP="00213C42">
      <w:pPr>
        <w:spacing w:after="0" w:line="240" w:lineRule="auto"/>
        <w:jc w:val="both"/>
        <w:rPr>
          <w:rFonts w:eastAsia="SimSun" w:cs="Times New Roman"/>
          <w:color w:val="000000" w:themeColor="text1"/>
          <w:szCs w:val="24"/>
          <w:lang w:eastAsia="zh-CN"/>
        </w:rPr>
      </w:pPr>
      <w:r w:rsidRPr="00BA4372">
        <w:rPr>
          <w:rFonts w:eastAsia="SimSun" w:cs="Times New Roman"/>
          <w:color w:val="000000" w:themeColor="text1"/>
          <w:szCs w:val="24"/>
          <w:lang w:val="en-US" w:eastAsia="zh-CN"/>
        </w:rPr>
        <w:t>de Vries-Schot</w:t>
      </w:r>
      <w:r w:rsidRPr="00BA4372">
        <w:rPr>
          <w:rFonts w:eastAsia="SimSun" w:cs="Times New Roman"/>
          <w:color w:val="000000" w:themeColor="text1"/>
          <w:szCs w:val="24"/>
          <w:lang w:eastAsia="zh-CN"/>
        </w:rPr>
        <w:t>, Margreet R., Joseph Z.T.</w:t>
      </w:r>
      <w:r w:rsidRPr="00BA4372">
        <w:rPr>
          <w:rFonts w:eastAsia="SimSun" w:cs="Times New Roman"/>
          <w:color w:val="000000" w:themeColor="text1"/>
          <w:szCs w:val="24"/>
          <w:lang w:val="en-US" w:eastAsia="zh-CN"/>
        </w:rPr>
        <w:t xml:space="preserve"> </w:t>
      </w:r>
      <w:r w:rsidRPr="00BA4372">
        <w:rPr>
          <w:rFonts w:eastAsia="SimSun" w:cs="Times New Roman"/>
          <w:color w:val="000000" w:themeColor="text1"/>
          <w:szCs w:val="24"/>
          <w:lang w:eastAsia="zh-CN"/>
        </w:rPr>
        <w:t>Pieper</w:t>
      </w:r>
      <w:r w:rsidRPr="00BA4372">
        <w:rPr>
          <w:rFonts w:eastAsia="SimSun" w:cs="Times New Roman"/>
          <w:color w:val="000000" w:themeColor="text1"/>
          <w:szCs w:val="24"/>
          <w:lang w:val="en-US" w:eastAsia="zh-CN"/>
        </w:rPr>
        <w:t xml:space="preserve">, and </w:t>
      </w:r>
      <w:r w:rsidRPr="00BA4372">
        <w:rPr>
          <w:rFonts w:eastAsia="SimSun" w:cs="Times New Roman"/>
          <w:color w:val="000000" w:themeColor="text1"/>
          <w:szCs w:val="24"/>
          <w:lang w:eastAsia="zh-CN"/>
        </w:rPr>
        <w:t>Marinus H.F. van Uden</w:t>
      </w:r>
      <w:r w:rsidRPr="00BA4372">
        <w:rPr>
          <w:rFonts w:eastAsia="SimSun" w:cs="Times New Roman"/>
          <w:color w:val="000000" w:themeColor="text1"/>
          <w:szCs w:val="24"/>
          <w:lang w:val="en-US" w:eastAsia="zh-CN"/>
        </w:rPr>
        <w:t xml:space="preserve"> et al (2012) Mature Religiosity Scale. European Journal of Mental Health v.7, p.57-71 (DOI: 105708/EJMH.7.2012.1.3) </w:t>
      </w:r>
    </w:p>
    <w:p w:rsidR="00213C42" w:rsidRPr="00BA4372" w:rsidRDefault="00C50DB7" w:rsidP="00C7686C">
      <w:pPr>
        <w:spacing w:after="0" w:line="240" w:lineRule="auto"/>
        <w:rPr>
          <w:rFonts w:eastAsia="SimSun" w:cs="Times New Roman"/>
          <w:color w:val="000000" w:themeColor="text1"/>
          <w:szCs w:val="24"/>
          <w:lang w:eastAsia="zh-CN"/>
        </w:rPr>
      </w:pPr>
      <w:hyperlink r:id="rId21" w:history="1">
        <w:r w:rsidR="00213C42" w:rsidRPr="00BA4372">
          <w:rPr>
            <w:rFonts w:eastAsia="SimSun" w:cs="Times New Roman"/>
            <w:color w:val="000000" w:themeColor="text1"/>
            <w:szCs w:val="24"/>
            <w:u w:val="single"/>
            <w:lang w:val="en-US" w:eastAsia="zh-CN"/>
          </w:rPr>
          <w:t>http</w:t>
        </w:r>
        <w:r w:rsidR="00213C42" w:rsidRPr="00BA4372">
          <w:rPr>
            <w:rFonts w:eastAsia="SimSun" w:cs="Times New Roman"/>
            <w:color w:val="000000" w:themeColor="text1"/>
            <w:szCs w:val="24"/>
            <w:u w:val="single"/>
            <w:lang w:eastAsia="zh-CN"/>
          </w:rPr>
          <w:t>://</w:t>
        </w:r>
        <w:r w:rsidR="00213C42" w:rsidRPr="00BA4372">
          <w:rPr>
            <w:rFonts w:eastAsia="SimSun" w:cs="Times New Roman"/>
            <w:color w:val="000000" w:themeColor="text1"/>
            <w:szCs w:val="24"/>
            <w:u w:val="single"/>
            <w:lang w:val="en-US" w:eastAsia="zh-CN"/>
          </w:rPr>
          <w:t>www</w:t>
        </w:r>
        <w:r w:rsidR="00213C42" w:rsidRPr="00BA4372">
          <w:rPr>
            <w:rFonts w:eastAsia="SimSun" w:cs="Times New Roman"/>
            <w:color w:val="000000" w:themeColor="text1"/>
            <w:szCs w:val="24"/>
            <w:u w:val="single"/>
            <w:lang w:eastAsia="zh-CN"/>
          </w:rPr>
          <w:t>.</w:t>
        </w:r>
        <w:r w:rsidR="00213C42" w:rsidRPr="00BA4372">
          <w:rPr>
            <w:rFonts w:eastAsia="SimSun" w:cs="Times New Roman"/>
            <w:color w:val="000000" w:themeColor="text1"/>
            <w:szCs w:val="24"/>
            <w:u w:val="single"/>
            <w:lang w:val="en-US" w:eastAsia="zh-CN"/>
          </w:rPr>
          <w:t>ejmh</w:t>
        </w:r>
        <w:r w:rsidR="00213C42" w:rsidRPr="00BA4372">
          <w:rPr>
            <w:rFonts w:eastAsia="SimSun" w:cs="Times New Roman"/>
            <w:color w:val="000000" w:themeColor="text1"/>
            <w:szCs w:val="24"/>
            <w:u w:val="single"/>
            <w:lang w:eastAsia="zh-CN"/>
          </w:rPr>
          <w:t>.</w:t>
        </w:r>
        <w:r w:rsidR="00213C42" w:rsidRPr="00BA4372">
          <w:rPr>
            <w:rFonts w:eastAsia="SimSun" w:cs="Times New Roman"/>
            <w:color w:val="000000" w:themeColor="text1"/>
            <w:szCs w:val="24"/>
            <w:u w:val="single"/>
            <w:lang w:val="en-US" w:eastAsia="zh-CN"/>
          </w:rPr>
          <w:t>eu</w:t>
        </w:r>
        <w:r w:rsidR="00213C42" w:rsidRPr="00BA4372">
          <w:rPr>
            <w:rFonts w:eastAsia="SimSun" w:cs="Times New Roman"/>
            <w:color w:val="000000" w:themeColor="text1"/>
            <w:szCs w:val="24"/>
            <w:u w:val="single"/>
            <w:lang w:eastAsia="zh-CN"/>
          </w:rPr>
          <w:t>/</w:t>
        </w:r>
        <w:r w:rsidR="00213C42" w:rsidRPr="00BA4372">
          <w:rPr>
            <w:rFonts w:eastAsia="SimSun" w:cs="Times New Roman"/>
            <w:color w:val="000000" w:themeColor="text1"/>
            <w:szCs w:val="24"/>
            <w:u w:val="single"/>
            <w:lang w:val="en-US" w:eastAsia="zh-CN"/>
          </w:rPr>
          <w:t>mellekletek</w:t>
        </w:r>
        <w:r w:rsidR="00213C42" w:rsidRPr="00BA4372">
          <w:rPr>
            <w:rFonts w:eastAsia="SimSun" w:cs="Times New Roman"/>
            <w:color w:val="000000" w:themeColor="text1"/>
            <w:szCs w:val="24"/>
            <w:u w:val="single"/>
            <w:lang w:eastAsia="zh-CN"/>
          </w:rPr>
          <w:t>/2012_1_57_</w:t>
        </w:r>
        <w:r w:rsidR="00213C42" w:rsidRPr="00BA4372">
          <w:rPr>
            <w:rFonts w:eastAsia="SimSun" w:cs="Times New Roman"/>
            <w:color w:val="000000" w:themeColor="text1"/>
            <w:szCs w:val="24"/>
            <w:u w:val="single"/>
            <w:lang w:val="en-US" w:eastAsia="zh-CN"/>
          </w:rPr>
          <w:t>Vriesschot</w:t>
        </w:r>
        <w:r w:rsidR="00213C42" w:rsidRPr="00BA4372">
          <w:rPr>
            <w:rFonts w:eastAsia="SimSun" w:cs="Times New Roman"/>
            <w:color w:val="000000" w:themeColor="text1"/>
            <w:szCs w:val="24"/>
            <w:u w:val="single"/>
            <w:lang w:eastAsia="zh-CN"/>
          </w:rPr>
          <w:t>_</w:t>
        </w:r>
        <w:r w:rsidR="00213C42" w:rsidRPr="00BA4372">
          <w:rPr>
            <w:rFonts w:eastAsia="SimSun" w:cs="Times New Roman"/>
            <w:color w:val="000000" w:themeColor="text1"/>
            <w:szCs w:val="24"/>
            <w:u w:val="single"/>
            <w:lang w:val="en-US" w:eastAsia="zh-CN"/>
          </w:rPr>
          <w:t>etal</w:t>
        </w:r>
        <w:r w:rsidR="00213C42" w:rsidRPr="00BA4372">
          <w:rPr>
            <w:rFonts w:eastAsia="SimSun" w:cs="Times New Roman"/>
            <w:color w:val="000000" w:themeColor="text1"/>
            <w:szCs w:val="24"/>
            <w:u w:val="single"/>
            <w:lang w:eastAsia="zh-CN"/>
          </w:rPr>
          <w:t>.</w:t>
        </w:r>
        <w:r w:rsidR="00213C42" w:rsidRPr="00BA4372">
          <w:rPr>
            <w:rFonts w:eastAsia="SimSun" w:cs="Times New Roman"/>
            <w:color w:val="000000" w:themeColor="text1"/>
            <w:szCs w:val="24"/>
            <w:u w:val="single"/>
            <w:lang w:val="en-US" w:eastAsia="zh-CN"/>
          </w:rPr>
          <w:t>pdf</w:t>
        </w:r>
      </w:hyperlink>
    </w:p>
    <w:p w:rsidR="00C7686C" w:rsidRPr="00BA4372" w:rsidRDefault="00C7686C" w:rsidP="00C7686C">
      <w:pPr>
        <w:spacing w:after="0" w:line="240" w:lineRule="auto"/>
        <w:jc w:val="both"/>
        <w:rPr>
          <w:rFonts w:eastAsia="SimSun" w:cs="Times New Roman"/>
          <w:color w:val="000000" w:themeColor="text1"/>
          <w:szCs w:val="24"/>
          <w:lang w:eastAsia="zh-CN"/>
        </w:rPr>
      </w:pPr>
      <w:r w:rsidRPr="00BA4372">
        <w:rPr>
          <w:rFonts w:eastAsia="SimSun" w:cs="Times New Roman"/>
          <w:color w:val="000000" w:themeColor="text1"/>
          <w:szCs w:val="24"/>
          <w:lang w:val="en-US" w:eastAsia="zh-CN"/>
        </w:rPr>
        <w:t xml:space="preserve">WIN-Gallup International (2015) “End of Year Survey 2014: Regional &amp; Country Results” </w:t>
      </w:r>
      <w:hyperlink r:id="rId22" w:history="1">
        <w:r w:rsidRPr="00BA4372">
          <w:rPr>
            <w:rFonts w:eastAsia="SimSun" w:cs="Times New Roman"/>
            <w:color w:val="000000" w:themeColor="text1"/>
            <w:szCs w:val="24"/>
            <w:u w:val="single"/>
            <w:lang w:val="en-US" w:eastAsia="zh-CN"/>
          </w:rPr>
          <w:t>http://www.wingia.com/en/services/end_of_year_survey_2014/regional_country_results/8/46/</w:t>
        </w:r>
      </w:hyperlink>
    </w:p>
    <w:p w:rsidR="00C7686C" w:rsidRPr="00BA4372" w:rsidRDefault="00C7686C" w:rsidP="00C7686C">
      <w:pPr>
        <w:spacing w:after="0" w:line="240" w:lineRule="auto"/>
        <w:jc w:val="both"/>
        <w:rPr>
          <w:rFonts w:eastAsia="SimSun" w:cs="Times New Roman"/>
          <w:color w:val="000000" w:themeColor="text1"/>
          <w:szCs w:val="24"/>
          <w:lang w:val="en-US" w:eastAsia="zh-CN"/>
        </w:rPr>
      </w:pPr>
    </w:p>
    <w:p w:rsidR="00C7686C" w:rsidRPr="00BA4372" w:rsidRDefault="00C7686C" w:rsidP="00C7686C">
      <w:pPr>
        <w:rPr>
          <w:b/>
          <w:color w:val="000000" w:themeColor="text1"/>
          <w:szCs w:val="24"/>
          <w:lang w:val="en-US"/>
        </w:rPr>
      </w:pPr>
    </w:p>
    <w:p w:rsidR="00C7686C" w:rsidRPr="00BA4372" w:rsidRDefault="00C7686C" w:rsidP="00C7686C">
      <w:pPr>
        <w:spacing w:after="0"/>
        <w:ind w:left="360"/>
        <w:jc w:val="both"/>
        <w:rPr>
          <w:b/>
          <w:color w:val="000000" w:themeColor="text1"/>
          <w:szCs w:val="24"/>
        </w:rPr>
      </w:pPr>
      <w:r w:rsidRPr="00BA4372">
        <w:rPr>
          <w:rFonts w:ascii="Helvetica" w:hAnsi="Helvetica" w:cs="Helvetica"/>
          <w:color w:val="000000" w:themeColor="text1"/>
          <w:sz w:val="18"/>
          <w:szCs w:val="18"/>
        </w:rPr>
        <w:br/>
      </w:r>
    </w:p>
    <w:p w:rsidR="00C7686C" w:rsidRPr="00BA4372" w:rsidRDefault="00C7686C" w:rsidP="00C7686C">
      <w:pPr>
        <w:spacing w:after="0"/>
        <w:jc w:val="both"/>
        <w:rPr>
          <w:color w:val="000000" w:themeColor="text1"/>
          <w:szCs w:val="24"/>
        </w:rPr>
      </w:pPr>
    </w:p>
    <w:sectPr w:rsidR="00C7686C" w:rsidRPr="00BA4372" w:rsidSect="00A03FF4">
      <w:footerReference w:type="default" r:id="rId23"/>
      <w:pgSz w:w="11906" w:h="16838" w:code="9"/>
      <w:pgMar w:top="1134" w:right="1021" w:bottom="113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DB7" w:rsidRDefault="00C50DB7" w:rsidP="00E90A88">
      <w:pPr>
        <w:spacing w:after="0" w:line="240" w:lineRule="auto"/>
      </w:pPr>
      <w:r>
        <w:separator/>
      </w:r>
    </w:p>
  </w:endnote>
  <w:endnote w:type="continuationSeparator" w:id="0">
    <w:p w:rsidR="00C50DB7" w:rsidRDefault="00C50DB7" w:rsidP="00E90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001584"/>
      <w:docPartObj>
        <w:docPartGallery w:val="Page Numbers (Bottom of Page)"/>
        <w:docPartUnique/>
      </w:docPartObj>
    </w:sdtPr>
    <w:sdtEndPr>
      <w:rPr>
        <w:noProof/>
      </w:rPr>
    </w:sdtEndPr>
    <w:sdtContent>
      <w:p w:rsidR="006E1E25" w:rsidRDefault="006E1E25">
        <w:pPr>
          <w:pStyle w:val="aa"/>
          <w:jc w:val="right"/>
        </w:pPr>
        <w:r>
          <w:fldChar w:fldCharType="begin"/>
        </w:r>
        <w:r>
          <w:instrText xml:space="preserve"> PAGE   \* MERGEFORMAT </w:instrText>
        </w:r>
        <w:r>
          <w:fldChar w:fldCharType="separate"/>
        </w:r>
        <w:r w:rsidR="00BE606C">
          <w:rPr>
            <w:noProof/>
          </w:rPr>
          <w:t>2</w:t>
        </w:r>
        <w:r>
          <w:rPr>
            <w:noProof/>
          </w:rPr>
          <w:fldChar w:fldCharType="end"/>
        </w:r>
      </w:p>
    </w:sdtContent>
  </w:sdt>
  <w:p w:rsidR="006E1E25" w:rsidRDefault="006E1E25" w:rsidP="00F97F2F">
    <w:pPr>
      <w:pStyle w:val="aa"/>
      <w:ind w:firstLine="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DB7" w:rsidRDefault="00C50DB7" w:rsidP="00E90A88">
      <w:pPr>
        <w:spacing w:after="0" w:line="240" w:lineRule="auto"/>
      </w:pPr>
      <w:r>
        <w:separator/>
      </w:r>
    </w:p>
  </w:footnote>
  <w:footnote w:type="continuationSeparator" w:id="0">
    <w:p w:rsidR="00C50DB7" w:rsidRDefault="00C50DB7" w:rsidP="00E90A88">
      <w:pPr>
        <w:spacing w:after="0" w:line="240" w:lineRule="auto"/>
      </w:pPr>
      <w:r>
        <w:continuationSeparator/>
      </w:r>
    </w:p>
  </w:footnote>
  <w:footnote w:id="1">
    <w:p w:rsidR="006E1E25" w:rsidRDefault="006E1E25" w:rsidP="003715EC">
      <w:pPr>
        <w:pStyle w:val="a3"/>
        <w:jc w:val="both"/>
      </w:pPr>
      <w:r>
        <w:rPr>
          <w:rStyle w:val="a5"/>
        </w:rPr>
        <w:footnoteRef/>
      </w:r>
      <w:r>
        <w:t xml:space="preserve"> Екип</w:t>
      </w:r>
      <w:r w:rsidRPr="00C4727A">
        <w:rPr>
          <w:lang w:val="ru-RU"/>
        </w:rPr>
        <w:t xml:space="preserve"> </w:t>
      </w:r>
      <w:r>
        <w:t>на изследването:</w:t>
      </w:r>
      <w:r w:rsidRPr="0038314C">
        <w:rPr>
          <w:szCs w:val="24"/>
        </w:rPr>
        <w:t xml:space="preserve"> </w:t>
      </w:r>
      <w:r>
        <w:t xml:space="preserve">проф. Евгения Иванова, д. н. (ръководител), НБУ, доц. </w:t>
      </w:r>
      <w:r w:rsidRPr="0038314C">
        <w:t>Бо</w:t>
      </w:r>
      <w:r>
        <w:t xml:space="preserve">ряна Димитрова, ”Алфа Рисърч”, доц. </w:t>
      </w:r>
      <w:r w:rsidRPr="0038314C">
        <w:t>Михаил Иванов, НБУ</w:t>
      </w:r>
      <w:r>
        <w:t xml:space="preserve">, доц. </w:t>
      </w:r>
      <w:r w:rsidRPr="0038314C">
        <w:t>Соня Хинкова, НБУ</w:t>
      </w:r>
      <w:r>
        <w:t xml:space="preserve">. Анкетата и обработката на данните са осъществени от Агенция „Алфа рисърч“ с ръководител доц. Боряна Димитрова. </w:t>
      </w:r>
      <w:r w:rsidRPr="0038314C">
        <w:t xml:space="preserve"> </w:t>
      </w:r>
    </w:p>
  </w:footnote>
  <w:footnote w:id="2">
    <w:p w:rsidR="006E1E25" w:rsidRPr="004269B7" w:rsidRDefault="006E1E25" w:rsidP="00A00F15">
      <w:pPr>
        <w:pStyle w:val="a3"/>
        <w:jc w:val="both"/>
        <w:rPr>
          <w:color w:val="0000FF" w:themeColor="hyperlink"/>
        </w:rPr>
      </w:pPr>
      <w:r>
        <w:rPr>
          <w:rStyle w:val="a5"/>
        </w:rPr>
        <w:footnoteRef/>
      </w:r>
      <w:r>
        <w:t xml:space="preserve"> Основните резултати  от него са представени на пресконференция на 6 април 2017 г. Виж пресрелиза от пресконференцията и въпросника с едномерното разпределение на данните на сайта на агенция „Алфа рисърч“ : </w:t>
      </w:r>
      <w:hyperlink r:id="rId1" w:history="1">
        <w:r w:rsidRPr="0076380B">
          <w:rPr>
            <w:rStyle w:val="a7"/>
          </w:rPr>
          <w:t>http://alpharesearch.bg/bg/socialni_izsledvania/socialni_publikacii.html</w:t>
        </w:r>
      </w:hyperlink>
      <w:r>
        <w:rPr>
          <w:rStyle w:val="a7"/>
          <w:u w:val="none"/>
        </w:rPr>
        <w:t xml:space="preserve">  </w:t>
      </w:r>
    </w:p>
  </w:footnote>
  <w:footnote w:id="3">
    <w:p w:rsidR="006E1E25" w:rsidRDefault="006E1E25" w:rsidP="00A00F15">
      <w:pPr>
        <w:pStyle w:val="a3"/>
        <w:jc w:val="both"/>
      </w:pPr>
      <w:r>
        <w:rPr>
          <w:rStyle w:val="a5"/>
        </w:rPr>
        <w:footnoteRef/>
      </w:r>
      <w:r>
        <w:t xml:space="preserve"> Резултатите от това изследване са публикувани в: </w:t>
      </w:r>
      <w:r w:rsidRPr="00B5245B">
        <w:t>Иванова</w:t>
      </w:r>
      <w:r>
        <w:t xml:space="preserve"> и др.  2012.  Виж също: Алфа рисърч 2012.</w:t>
      </w:r>
      <w:r w:rsidRPr="00B5245B">
        <w:t xml:space="preserve"> </w:t>
      </w:r>
    </w:p>
  </w:footnote>
  <w:footnote w:id="4">
    <w:p w:rsidR="006E1E25" w:rsidRDefault="006E1E25" w:rsidP="0074548C">
      <w:pPr>
        <w:pStyle w:val="a3"/>
        <w:jc w:val="both"/>
      </w:pPr>
      <w:r>
        <w:rPr>
          <w:rStyle w:val="a5"/>
        </w:rPr>
        <w:footnoteRef/>
      </w:r>
      <w:r>
        <w:t xml:space="preserve"> </w:t>
      </w:r>
      <w:r w:rsidRPr="00A8133A">
        <w:t>Тук е възприето определението на ислямизъм, използвано от Парламентарната асамблея на Съвета на Европа в</w:t>
      </w:r>
      <w:r>
        <w:t xml:space="preserve"> нейната</w:t>
      </w:r>
      <w:r w:rsidRPr="00A8133A">
        <w:t xml:space="preserve"> резолюция 1743 (2010): „Ислямизъм е възгледът, че Ислямът е не само една религия, но също е социална, правна и политическа система от ръководни правила. Ислямизмът може да бъде насилствен или</w:t>
      </w:r>
      <w:r>
        <w:t xml:space="preserve"> – </w:t>
      </w:r>
      <w:r w:rsidRPr="00A8133A">
        <w:t xml:space="preserve"> следващ главните тенденции и мирен, но и в двата случая той не приема разделението между религия</w:t>
      </w:r>
      <w:r>
        <w:t>та</w:t>
      </w:r>
      <w:r w:rsidRPr="00A8133A">
        <w:t xml:space="preserve"> и държава</w:t>
      </w:r>
      <w:r>
        <w:t>та</w:t>
      </w:r>
      <w:r w:rsidRPr="00A8133A">
        <w:t>, което е фундаментален принцип на демократичните и плур</w:t>
      </w:r>
      <w:r>
        <w:t>алистични общества.“ (PACE 1743</w:t>
      </w:r>
      <w:r w:rsidRPr="00A8133A">
        <w:t xml:space="preserve">  2010</w:t>
      </w:r>
      <w:r>
        <w:t>: 1</w:t>
      </w:r>
      <w:r w:rsidRPr="00A8133A">
        <w:t xml:space="preserve">).   </w:t>
      </w:r>
    </w:p>
  </w:footnote>
  <w:footnote w:id="5">
    <w:p w:rsidR="006E1E25" w:rsidRDefault="006E1E25" w:rsidP="0074548C">
      <w:pPr>
        <w:pStyle w:val="a3"/>
      </w:pPr>
      <w:r>
        <w:rPr>
          <w:rStyle w:val="a5"/>
        </w:rPr>
        <w:footnoteRef/>
      </w:r>
      <w:r>
        <w:t xml:space="preserve"> Виж в: Чуков 2016.</w:t>
      </w:r>
    </w:p>
  </w:footnote>
  <w:footnote w:id="6">
    <w:p w:rsidR="006E1E25" w:rsidRDefault="006E1E25" w:rsidP="00290372">
      <w:pPr>
        <w:pStyle w:val="a3"/>
        <w:jc w:val="both"/>
      </w:pPr>
      <w:r>
        <w:rPr>
          <w:rStyle w:val="a5"/>
        </w:rPr>
        <w:footnoteRef/>
      </w:r>
      <w:r>
        <w:t xml:space="preserve"> Големият брой</w:t>
      </w:r>
      <w:r>
        <w:rPr>
          <w:lang w:val="ru-RU"/>
        </w:rPr>
        <w:t xml:space="preserve"> </w:t>
      </w:r>
      <w:r>
        <w:t>лица, които не са декларирали своето вероизповедание по време на преброяването през 2011 г. изисква своето обяснение.  Тук ще се ограничим да изкажем</w:t>
      </w:r>
      <w:r w:rsidRPr="00F00B7E">
        <w:t xml:space="preserve"> </w:t>
      </w:r>
      <w:r>
        <w:t>въз основа на свои наблюдения някои предположения относно възможните причини:</w:t>
      </w:r>
    </w:p>
    <w:p w:rsidR="006E1E25" w:rsidRDefault="006E1E25" w:rsidP="00290372">
      <w:pPr>
        <w:pStyle w:val="a3"/>
        <w:jc w:val="both"/>
      </w:pPr>
      <w:r>
        <w:t>I.</w:t>
      </w:r>
      <w:r>
        <w:tab/>
      </w:r>
      <w:r w:rsidRPr="00BF14B9">
        <w:rPr>
          <w:b/>
        </w:rPr>
        <w:t>Разколебана религиозна идентичност</w:t>
      </w:r>
      <w:r>
        <w:t xml:space="preserve"> и свързан с това процес на трансформация на религиозността – отказ от религията на своите родители и предци, което води до напускане на религиозната общност и преход към друга религия или към неприемане на никаква религия. Тези промени в религиозната идентичност могат да са резултат от взаимно обуславящи се:</w:t>
      </w:r>
    </w:p>
    <w:p w:rsidR="006E1E25" w:rsidRDefault="006E1E25" w:rsidP="00290372">
      <w:pPr>
        <w:pStyle w:val="a3"/>
        <w:jc w:val="both"/>
      </w:pPr>
      <w:r>
        <w:t>a)</w:t>
      </w:r>
      <w:r>
        <w:tab/>
        <w:t xml:space="preserve">автономно протичащи процеси във вътрешния свят на индивида и свързани с тях промени в неговия мироглед; </w:t>
      </w:r>
    </w:p>
    <w:p w:rsidR="006E1E25" w:rsidRDefault="006E1E25" w:rsidP="00290372">
      <w:pPr>
        <w:pStyle w:val="a3"/>
        <w:jc w:val="both"/>
      </w:pPr>
      <w:r>
        <w:t>b)</w:t>
      </w:r>
      <w:r>
        <w:tab/>
        <w:t>външни въздействия, включително влиянието на общата атмосфера на отхвърляне на мюсюлманската религия сред голяма част от немюсюлманите и особено на засилващия се национал-популистки натиск.</w:t>
      </w:r>
    </w:p>
    <w:p w:rsidR="006E1E25" w:rsidRDefault="006E1E25" w:rsidP="00290372">
      <w:pPr>
        <w:pStyle w:val="a3"/>
        <w:jc w:val="both"/>
      </w:pPr>
      <w:r>
        <w:t>II.</w:t>
      </w:r>
      <w:r>
        <w:tab/>
      </w:r>
      <w:r w:rsidRPr="00BF14B9">
        <w:rPr>
          <w:b/>
        </w:rPr>
        <w:t>Бойкот или най-малкото пълна загуба на интерес</w:t>
      </w:r>
      <w:r>
        <w:t xml:space="preserve"> – недоверие, че отговорът ще бъде отразен коректно. Така например самоопределилите се като  помаци/българо-мохамедани „изчезнаха“ от публикациите на преброяванията през 1992 и 2001 г., като бяха „скрити“ в българската етническа група и по този начин това самоопределение не беше уважено (Иванов 2012). </w:t>
      </w:r>
    </w:p>
    <w:p w:rsidR="006E1E25" w:rsidRDefault="006E1E25" w:rsidP="00290372">
      <w:pPr>
        <w:pStyle w:val="a3"/>
        <w:jc w:val="both"/>
      </w:pPr>
      <w:r>
        <w:t>III.</w:t>
      </w:r>
      <w:r>
        <w:tab/>
      </w:r>
      <w:r w:rsidRPr="00284A56">
        <w:rPr>
          <w:b/>
        </w:rPr>
        <w:t>Провокирано обществено напрежение</w:t>
      </w:r>
      <w:r>
        <w:t xml:space="preserve"> във връзка с етнодемографските въпроси преди и по време на преброяването през 2011 г., когато беше осъществено политическо вмешателство върху работата на НСИ, довело до уволнение на водещи специалисти етнодемографи </w:t>
      </w:r>
      <w:r w:rsidRPr="00AB02EA">
        <w:t>(</w:t>
      </w:r>
      <w:r w:rsidRPr="00F734C3">
        <w:t>И</w:t>
      </w:r>
      <w:r>
        <w:t xml:space="preserve">ванов 2010). Това имаше своето отрицателно въздействие върху обществените нагласи, особено в общините, населени с българоезични мюсюлмани. </w:t>
      </w:r>
    </w:p>
    <w:p w:rsidR="006E1E25" w:rsidRDefault="006E1E25" w:rsidP="00290372">
      <w:pPr>
        <w:pStyle w:val="a3"/>
        <w:jc w:val="both"/>
      </w:pPr>
      <w:r>
        <w:t>IV.</w:t>
      </w:r>
      <w:r>
        <w:tab/>
      </w:r>
      <w:r w:rsidRPr="00284A56">
        <w:rPr>
          <w:b/>
        </w:rPr>
        <w:t>Дефицити в методиката</w:t>
      </w:r>
      <w:r>
        <w:rPr>
          <w:b/>
        </w:rPr>
        <w:t xml:space="preserve"> и организацията на преброяването</w:t>
      </w:r>
      <w:r>
        <w:t xml:space="preserve">. </w:t>
      </w:r>
    </w:p>
  </w:footnote>
  <w:footnote w:id="7">
    <w:p w:rsidR="006E1E25" w:rsidRDefault="006E1E25" w:rsidP="00984FFC">
      <w:pPr>
        <w:pStyle w:val="a3"/>
        <w:jc w:val="both"/>
      </w:pPr>
      <w:r>
        <w:rPr>
          <w:rStyle w:val="a5"/>
        </w:rPr>
        <w:footnoteRef/>
      </w:r>
      <w:r>
        <w:t xml:space="preserve"> Хетеродоксен – другославен, друговерен, различаващ се от официално приетата за православна (ортодоксална)  религия.</w:t>
      </w:r>
    </w:p>
  </w:footnote>
  <w:footnote w:id="8">
    <w:p w:rsidR="006E1E25" w:rsidRDefault="006E1E25" w:rsidP="00445FB4">
      <w:pPr>
        <w:pStyle w:val="a3"/>
        <w:jc w:val="both"/>
      </w:pPr>
      <w:r>
        <w:rPr>
          <w:rStyle w:val="a5"/>
        </w:rPr>
        <w:footnoteRef/>
      </w:r>
      <w:r>
        <w:t xml:space="preserve"> </w:t>
      </w:r>
      <w:r w:rsidRPr="00445FB4">
        <w:t>Въпросите, свързани с етническия произход на етно-религиозната група на алевиите, тук няма да б</w:t>
      </w:r>
      <w:r>
        <w:t>ъдат обсъждани (</w:t>
      </w:r>
      <w:r w:rsidRPr="00445FB4">
        <w:t xml:space="preserve"> обзор на застъпените различни версии в литературата е даден в Граматикова 2001).  </w:t>
      </w:r>
    </w:p>
  </w:footnote>
  <w:footnote w:id="9">
    <w:p w:rsidR="006E1E25" w:rsidRDefault="006E1E25" w:rsidP="003B4C16">
      <w:pPr>
        <w:pStyle w:val="a3"/>
        <w:jc w:val="both"/>
      </w:pPr>
      <w:r>
        <w:rPr>
          <w:rStyle w:val="a5"/>
        </w:rPr>
        <w:footnoteRef/>
      </w:r>
      <w:r>
        <w:t xml:space="preserve"> Въпреки хетеродоксния характер на бекташизма, през </w:t>
      </w:r>
      <w:r>
        <w:rPr>
          <w:lang w:val="en-US"/>
        </w:rPr>
        <w:t>XVI</w:t>
      </w:r>
      <w:r>
        <w:t xml:space="preserve"> век</w:t>
      </w:r>
      <w:r w:rsidRPr="008641FA">
        <w:t xml:space="preserve"> </w:t>
      </w:r>
      <w:r>
        <w:t>последователите на хаджи Бекташ основават бекташийски орден, който добива голямо духовно и политическо влияние</w:t>
      </w:r>
      <w:r w:rsidRPr="00977F7E">
        <w:t xml:space="preserve"> </w:t>
      </w:r>
      <w:r>
        <w:t>в Османската империя, докато през 1826 година е забранен. (По-подробно виж в Граматикова</w:t>
      </w:r>
      <w:r w:rsidRPr="008641FA">
        <w:t xml:space="preserve"> </w:t>
      </w:r>
      <w:r>
        <w:t xml:space="preserve">2011). </w:t>
      </w:r>
    </w:p>
  </w:footnote>
  <w:footnote w:id="10">
    <w:p w:rsidR="006E1E25" w:rsidRDefault="006E1E25" w:rsidP="007C2D09">
      <w:pPr>
        <w:pStyle w:val="a3"/>
        <w:jc w:val="both"/>
      </w:pPr>
      <w:r>
        <w:rPr>
          <w:rStyle w:val="a5"/>
        </w:rPr>
        <w:footnoteRef/>
      </w:r>
      <w:r>
        <w:t xml:space="preserve"> Някои автори съобщават за отделни малобройни случаи на българоезични алевии в Родопите  (Кулов 2016: 187). </w:t>
      </w:r>
    </w:p>
  </w:footnote>
  <w:footnote w:id="11">
    <w:p w:rsidR="006E1E25" w:rsidRDefault="006E1E25" w:rsidP="00290372">
      <w:pPr>
        <w:pStyle w:val="a3"/>
        <w:jc w:val="both"/>
      </w:pPr>
      <w:r>
        <w:rPr>
          <w:rStyle w:val="a5"/>
        </w:rPr>
        <w:footnoteRef/>
      </w:r>
      <w:r>
        <w:t xml:space="preserve"> </w:t>
      </w:r>
      <w:r w:rsidRPr="0060652E">
        <w:t>Милетът (турскоезичните мюсюлмани, които обикновено другите определят като роми или цигани), населява не само градските гета,  но и други части на градовете, където е смесен с останалото население. Представители на милета живеят и по селата (Колев и Крумова 2005). Ромското население с преферирано турско самосъзнание е описано в (Томова 1995).</w:t>
      </w:r>
      <w:r>
        <w:t xml:space="preserve">  </w:t>
      </w:r>
    </w:p>
  </w:footnote>
  <w:footnote w:id="12">
    <w:p w:rsidR="006E1E25" w:rsidRDefault="006E1E25" w:rsidP="00290372">
      <w:pPr>
        <w:pStyle w:val="a3"/>
        <w:jc w:val="both"/>
      </w:pPr>
      <w:r>
        <w:rPr>
          <w:rStyle w:val="a5"/>
        </w:rPr>
        <w:footnoteRef/>
      </w:r>
      <w:r>
        <w:t xml:space="preserve"> </w:t>
      </w:r>
      <w:r w:rsidRPr="007507BD">
        <w:t>Трябва да се има предвид, че гетата, в които живеят мюсюлмани, не изчерпват всички гета в България. Има и редица гета, особено в Западна България, където живеят предимно роми християни.</w:t>
      </w:r>
    </w:p>
    <w:p w:rsidR="006E1E25" w:rsidRDefault="006E1E25" w:rsidP="00290372">
      <w:pPr>
        <w:pStyle w:val="a3"/>
      </w:pPr>
    </w:p>
  </w:footnote>
  <w:footnote w:id="13">
    <w:p w:rsidR="006E1E25" w:rsidRDefault="006E1E25" w:rsidP="00290372">
      <w:pPr>
        <w:pStyle w:val="a3"/>
        <w:jc w:val="both"/>
      </w:pPr>
      <w:r>
        <w:rPr>
          <w:rStyle w:val="a5"/>
        </w:rPr>
        <w:footnoteRef/>
      </w:r>
      <w:r>
        <w:t xml:space="preserve"> </w:t>
      </w:r>
      <w:r w:rsidRPr="00186FD0">
        <w:t>Необходимо е обяснение за тези българоезични мюсюлмани, които са отговорили, че техният майчин език е турският (14.1%). Още по време на преброяването през 1992 г. сред част от българоезичните мюсюлмани беше наблюдавано на декларативно ниво преферирано турско самосъзнание (освен, че се самоопределиха като турци, част от преброяваните заявиха, че техният майчин език е турският без в повечето от случаите да го знаят). Този феномен в по-голяма или по-малка степен беше наблюдаван при следващите преброявания и при някои изследвания главно в Западните Родопи (виж: Григоров и др., 1998). При проведената във връзка с настоящето изследване анкета той се оказа ограничен само в четири традиционно населени с българоезични мюсюлмани села от Кърджалийско (Горно Кирково, Джерово, Падина и Бял Извор</w:t>
      </w:r>
      <w:r>
        <w:t>).</w:t>
      </w:r>
      <w:r w:rsidRPr="00186FD0">
        <w:t xml:space="preserve"> </w:t>
      </w:r>
    </w:p>
  </w:footnote>
  <w:footnote w:id="14">
    <w:p w:rsidR="006E1E25" w:rsidRDefault="006E1E25" w:rsidP="00290372">
      <w:pPr>
        <w:pStyle w:val="a3"/>
        <w:jc w:val="both"/>
      </w:pPr>
      <w:r>
        <w:rPr>
          <w:rStyle w:val="a5"/>
        </w:rPr>
        <w:footnoteRef/>
      </w:r>
      <w:r>
        <w:t xml:space="preserve"> Всъщност помаците в България говорят на няколко регионални български  диалекта (говори) от рупската група –  разложки, неврокопски (гоцеделчевски), бабяшки, чепински, смоленски, девесилски, чечки и т.н.</w:t>
      </w:r>
    </w:p>
  </w:footnote>
  <w:footnote w:id="15">
    <w:p w:rsidR="006E1E25" w:rsidRDefault="006E1E25" w:rsidP="00E632FD">
      <w:pPr>
        <w:pStyle w:val="a3"/>
        <w:jc w:val="both"/>
      </w:pPr>
      <w:r>
        <w:rPr>
          <w:rStyle w:val="a5"/>
        </w:rPr>
        <w:footnoteRef/>
      </w:r>
      <w:r>
        <w:t xml:space="preserve"> Анкетата на изследването не отчита дали заявилите, че са безработни, търсят активно работа. Според използваната от НСИ методика безработни лица са лицата на възраст 15–74 навършени години, които нямат работа през наблюдавания период, като едновременно с това търсят активно работа през период от четири седмици, вкл. наблюдаваната, и са на разположение да започнат работа до две седмици след края на наблюдавания период; работната сила включва заетите и безработните лица (НСИ  2017: 4).</w:t>
      </w:r>
    </w:p>
  </w:footnote>
  <w:footnote w:id="16">
    <w:p w:rsidR="006E1E25" w:rsidRPr="006E5D3A" w:rsidRDefault="006E1E25" w:rsidP="006E5D3A">
      <w:pPr>
        <w:pStyle w:val="a3"/>
        <w:jc w:val="both"/>
      </w:pPr>
      <w:r>
        <w:rPr>
          <w:rStyle w:val="a5"/>
        </w:rPr>
        <w:footnoteRef/>
      </w:r>
      <w:r>
        <w:t xml:space="preserve"> Напомняме, че анкетата на Алфа рисърч през 2016 г. е проведена през м. септември непосредствено преди началото на учебната година в университетите, което е 1 октомври. По това време може да се очаква, че голяма част от студентите са още по родните си места, а не в университетските центрове.</w:t>
      </w:r>
    </w:p>
  </w:footnote>
  <w:footnote w:id="17">
    <w:p w:rsidR="006E1E25" w:rsidRDefault="006E1E25" w:rsidP="00024D87">
      <w:pPr>
        <w:pStyle w:val="a3"/>
        <w:jc w:val="both"/>
      </w:pPr>
      <w:r>
        <w:rPr>
          <w:rStyle w:val="a5"/>
        </w:rPr>
        <w:footnoteRef/>
      </w:r>
      <w:r>
        <w:t xml:space="preserve"> За делът на пълнолетните учащи се от общото пълнолетно население можем да съдим косвено. Така например според НСИ за учебната 2016/2017 г. студентите български граждани са 230 029 български граждани. В същото време населението на 20 и повече години към 31.12.2016  е 5 791 244 души. (</w:t>
      </w:r>
      <w:hyperlink r:id="rId2" w:history="1">
        <w:r w:rsidRPr="00371845">
          <w:rPr>
            <w:rStyle w:val="a7"/>
          </w:rPr>
          <w:t>http://www.nsi.bg/</w:t>
        </w:r>
      </w:hyperlink>
      <w:r>
        <w:t>)  (По време на преброяването през 2011 г. пълнолетното население на страната е  6 177 660.)</w:t>
      </w:r>
      <w:r>
        <w:tab/>
      </w:r>
    </w:p>
  </w:footnote>
  <w:footnote w:id="18">
    <w:p w:rsidR="006E1E25" w:rsidRDefault="006E1E25" w:rsidP="00D45913">
      <w:pPr>
        <w:pStyle w:val="a3"/>
        <w:jc w:val="both"/>
      </w:pPr>
      <w:r>
        <w:rPr>
          <w:rStyle w:val="a5"/>
        </w:rPr>
        <w:footnoteRef/>
      </w:r>
      <w:r>
        <w:t xml:space="preserve"> Обстоен анализ на различните аспекти на емиграцията на българските турци в държавите членки на Европейския съюз в периода 1989 –  2006 г. се съдържа в М</w:t>
      </w:r>
      <w:r>
        <w:rPr>
          <w:lang w:val="en-US"/>
        </w:rPr>
        <w:t>aeva</w:t>
      </w:r>
      <w:r>
        <w:t xml:space="preserve"> 2008.</w:t>
      </w:r>
    </w:p>
  </w:footnote>
  <w:footnote w:id="19">
    <w:p w:rsidR="006E1E25" w:rsidRDefault="006E1E25">
      <w:pPr>
        <w:pStyle w:val="a3"/>
      </w:pPr>
      <w:r>
        <w:rPr>
          <w:rStyle w:val="a5"/>
        </w:rPr>
        <w:footnoteRef/>
      </w:r>
      <w:r>
        <w:t xml:space="preserve"> </w:t>
      </w:r>
      <w:r w:rsidRPr="005A426E">
        <w:t>Виж по-долу параграф 9.7. Геополитически дистанции</w:t>
      </w:r>
      <w:r>
        <w:t>; връзки с ислямския свят</w:t>
      </w:r>
      <w:r w:rsidRPr="005A426E">
        <w:t>.</w:t>
      </w:r>
    </w:p>
  </w:footnote>
  <w:footnote w:id="20">
    <w:p w:rsidR="006E1E25" w:rsidRPr="00791008" w:rsidRDefault="006E1E25" w:rsidP="000D7E4B">
      <w:pPr>
        <w:pStyle w:val="a3"/>
        <w:jc w:val="both"/>
      </w:pPr>
      <w:r>
        <w:rPr>
          <w:rStyle w:val="a5"/>
        </w:rPr>
        <w:footnoteRef/>
      </w:r>
      <w:r>
        <w:t xml:space="preserve"> През 2011 г.</w:t>
      </w:r>
      <w:r w:rsidRPr="00791008">
        <w:t xml:space="preserve"> </w:t>
      </w:r>
      <w:r>
        <w:t xml:space="preserve"> въпросът е</w:t>
      </w:r>
      <w:r w:rsidRPr="00791008">
        <w:t>: Доколко важни във Вашия живот са приятелите и познатите? Ето защо сравнението е невъзможно.</w:t>
      </w:r>
    </w:p>
    <w:p w:rsidR="006E1E25" w:rsidRPr="00791008" w:rsidRDefault="006E1E25" w:rsidP="000D7E4B">
      <w:pPr>
        <w:pStyle w:val="a3"/>
        <w:jc w:val="both"/>
        <w:rPr>
          <w:b/>
        </w:rPr>
      </w:pPr>
    </w:p>
    <w:p w:rsidR="006E1E25" w:rsidRDefault="006E1E25" w:rsidP="000D7E4B">
      <w:pPr>
        <w:pStyle w:val="a3"/>
      </w:pPr>
      <w:r>
        <w:t xml:space="preserve"> </w:t>
      </w:r>
    </w:p>
  </w:footnote>
  <w:footnote w:id="21">
    <w:p w:rsidR="006E1E25" w:rsidRDefault="006E1E25" w:rsidP="00D5745B">
      <w:pPr>
        <w:pStyle w:val="a3"/>
        <w:jc w:val="both"/>
      </w:pPr>
      <w:r>
        <w:rPr>
          <w:rStyle w:val="a5"/>
        </w:rPr>
        <w:footnoteRef/>
      </w:r>
      <w:r>
        <w:t xml:space="preserve"> Ето данни</w:t>
      </w:r>
      <w:r w:rsidRPr="00D5745B">
        <w:t xml:space="preserve"> от изследването на Галъп-Интернешънъл за</w:t>
      </w:r>
      <w:r>
        <w:t xml:space="preserve"> отговорилите, че религията е важна в техния ежедневен живот и в</w:t>
      </w:r>
      <w:r w:rsidRPr="00D5745B">
        <w:t xml:space="preserve"> някои други страни:</w:t>
      </w:r>
      <w:r>
        <w:t xml:space="preserve"> Саудитска Арабия 93%, Пакистан 92%, Кувейт 91%, Индия 90%</w:t>
      </w:r>
      <w:r w:rsidRPr="00D5745B">
        <w:t xml:space="preserve">, Бразилия </w:t>
      </w:r>
      <w:r>
        <w:t>87%, Малта 86%</w:t>
      </w:r>
      <w:r w:rsidRPr="00D5745B">
        <w:t>, Румъния</w:t>
      </w:r>
      <w:r>
        <w:t xml:space="preserve"> 84%, Перу 84%, Грузия 81%</w:t>
      </w:r>
      <w:r w:rsidRPr="00D5745B">
        <w:t>, Босн</w:t>
      </w:r>
      <w:r>
        <w:t>а и Херцеговина 77%, Македония 76%, Кипър 75%, Полша 75%, Гърция 71%</w:t>
      </w:r>
      <w:r w:rsidRPr="00D5745B">
        <w:t>.</w:t>
      </w:r>
      <w:r>
        <w:t xml:space="preserve"> </w:t>
      </w:r>
      <w:r w:rsidRPr="00D5745B">
        <w:t>Общо за 53 от изследваните</w:t>
      </w:r>
      <w:r>
        <w:t xml:space="preserve"> през 2009 г.</w:t>
      </w:r>
      <w:r w:rsidRPr="00D5745B">
        <w:t xml:space="preserve"> 114 страни делът на отговорилите, че религията е важна в техния</w:t>
      </w:r>
      <w:r>
        <w:t xml:space="preserve"> ежедневен</w:t>
      </w:r>
      <w:r w:rsidRPr="00D5745B">
        <w:t xml:space="preserve"> живот е по-висок от делът на отговорилите</w:t>
      </w:r>
      <w:r>
        <w:t xml:space="preserve"> по относителен сходен начин през 2016 г. от</w:t>
      </w:r>
      <w:r w:rsidRPr="00D5745B">
        <w:t xml:space="preserve"> мюсюлма</w:t>
      </w:r>
      <w:r>
        <w:t>ните в България (86%)</w:t>
      </w:r>
      <w:r w:rsidRPr="00D5745B">
        <w:t>.</w:t>
      </w:r>
    </w:p>
  </w:footnote>
  <w:footnote w:id="22">
    <w:p w:rsidR="006E1E25" w:rsidRPr="0067239D" w:rsidRDefault="006E1E25" w:rsidP="0067239D">
      <w:pPr>
        <w:spacing w:after="0"/>
        <w:jc w:val="both"/>
        <w:rPr>
          <w:sz w:val="20"/>
          <w:szCs w:val="20"/>
        </w:rPr>
      </w:pPr>
      <w:r>
        <w:rPr>
          <w:rStyle w:val="a5"/>
        </w:rPr>
        <w:footnoteRef/>
      </w:r>
      <w:r>
        <w:t xml:space="preserve"> </w:t>
      </w:r>
      <w:r>
        <w:rPr>
          <w:sz w:val="20"/>
          <w:szCs w:val="20"/>
        </w:rPr>
        <w:t>Основните</w:t>
      </w:r>
      <w:r w:rsidRPr="005B0CF4">
        <w:rPr>
          <w:sz w:val="20"/>
          <w:szCs w:val="20"/>
        </w:rPr>
        <w:t xml:space="preserve"> риск</w:t>
      </w:r>
      <w:r>
        <w:rPr>
          <w:sz w:val="20"/>
          <w:szCs w:val="20"/>
        </w:rPr>
        <w:t>ове</w:t>
      </w:r>
      <w:r w:rsidRPr="005B0CF4">
        <w:rPr>
          <w:sz w:val="20"/>
          <w:szCs w:val="20"/>
        </w:rPr>
        <w:t xml:space="preserve"> от радикализация, включително ислямистка радикализация, произтича</w:t>
      </w:r>
      <w:r>
        <w:rPr>
          <w:sz w:val="20"/>
          <w:szCs w:val="20"/>
        </w:rPr>
        <w:t>т</w:t>
      </w:r>
      <w:r w:rsidRPr="005B0CF4">
        <w:rPr>
          <w:sz w:val="20"/>
          <w:szCs w:val="20"/>
        </w:rPr>
        <w:t xml:space="preserve"> от изключването</w:t>
      </w:r>
      <w:r>
        <w:rPr>
          <w:sz w:val="20"/>
          <w:szCs w:val="20"/>
        </w:rPr>
        <w:t xml:space="preserve"> и дискриминацията</w:t>
      </w:r>
      <w:r w:rsidRPr="005B0CF4">
        <w:rPr>
          <w:sz w:val="20"/>
          <w:szCs w:val="20"/>
        </w:rPr>
        <w:t>. Изключването може да е резултат от различни причи</w:t>
      </w:r>
      <w:r>
        <w:rPr>
          <w:sz w:val="20"/>
          <w:szCs w:val="20"/>
        </w:rPr>
        <w:t xml:space="preserve">ни. </w:t>
      </w:r>
      <w:r w:rsidRPr="004D35B7">
        <w:rPr>
          <w:sz w:val="20"/>
          <w:szCs w:val="20"/>
        </w:rPr>
        <w:t>По-специално то е характерно за териториите на бедността, където големи групи са обхванати от мизерия, неграмотност, безработица, неудовлетвореност от своето съществуване, стигаща понякога до омраза отчужденост към държавата и макрообществото, и т. н.</w:t>
      </w:r>
      <w:r w:rsidRPr="005B0CF4">
        <w:rPr>
          <w:sz w:val="20"/>
          <w:szCs w:val="20"/>
        </w:rPr>
        <w:t xml:space="preserve"> </w:t>
      </w:r>
    </w:p>
  </w:footnote>
  <w:footnote w:id="23">
    <w:p w:rsidR="006E1E25" w:rsidRDefault="006E1E25" w:rsidP="00575EDC">
      <w:pPr>
        <w:pStyle w:val="a3"/>
        <w:jc w:val="both"/>
      </w:pPr>
      <w:r>
        <w:rPr>
          <w:rStyle w:val="a5"/>
        </w:rPr>
        <w:footnoteRef/>
      </w:r>
      <w:r>
        <w:t xml:space="preserve"> През 1976 г. Световната здравна организация определя здравето като „състояние на физическо, ментално и социално благополучие, а не просто като отсъствие на болест или  недъгавост“. (</w:t>
      </w:r>
      <w:r>
        <w:rPr>
          <w:color w:val="000000"/>
          <w:lang w:val="en-US"/>
        </w:rPr>
        <w:t>de</w:t>
      </w:r>
      <w:r w:rsidRPr="008B0A41">
        <w:rPr>
          <w:color w:val="000000"/>
        </w:rPr>
        <w:t xml:space="preserve"> </w:t>
      </w:r>
      <w:r>
        <w:rPr>
          <w:color w:val="000000"/>
          <w:lang w:val="en-US"/>
        </w:rPr>
        <w:t>Vries</w:t>
      </w:r>
      <w:r w:rsidRPr="008B0A41">
        <w:rPr>
          <w:color w:val="000000"/>
        </w:rPr>
        <w:t>-</w:t>
      </w:r>
      <w:r>
        <w:rPr>
          <w:color w:val="000000"/>
          <w:lang w:val="en-US"/>
        </w:rPr>
        <w:t>Schot</w:t>
      </w:r>
      <w:r>
        <w:rPr>
          <w:color w:val="000000"/>
        </w:rPr>
        <w:t>, 2012</w:t>
      </w:r>
      <w:r>
        <w:rPr>
          <w:color w:val="000000"/>
          <w:lang w:val="ru-RU"/>
        </w:rPr>
        <w:t>: 58)</w:t>
      </w:r>
    </w:p>
  </w:footnote>
  <w:footnote w:id="24">
    <w:p w:rsidR="006E1E25" w:rsidRDefault="006E1E25" w:rsidP="00351D2A">
      <w:pPr>
        <w:pStyle w:val="a3"/>
        <w:jc w:val="both"/>
      </w:pPr>
      <w:r>
        <w:rPr>
          <w:rStyle w:val="a5"/>
        </w:rPr>
        <w:footnoteRef/>
      </w:r>
      <w:r>
        <w:t xml:space="preserve"> Трябва да държим сметка за атеистичната атмосфера в България през 1962 г., когато е правено изследването.</w:t>
      </w:r>
    </w:p>
  </w:footnote>
  <w:footnote w:id="25">
    <w:p w:rsidR="006E1E25" w:rsidRDefault="006E1E25" w:rsidP="00351D2A">
      <w:pPr>
        <w:pStyle w:val="a3"/>
        <w:jc w:val="both"/>
      </w:pPr>
      <w:r>
        <w:rPr>
          <w:rStyle w:val="a5"/>
        </w:rPr>
        <w:footnoteRef/>
      </w:r>
      <w:r>
        <w:t xml:space="preserve"> За известен период след политическата промяна през 1989 г. картината на религиозността в България е динамична. Наблюдава се известно спонтанно нарастване на декларативната религиозност, след което има естествен неголям спад, за да се стигне до по-устойчиво състояние, по-близко съответстващо на вътрешната религиозност на мюсюлманите. Това важи както за турците, така и за българоезичните мюсюлмани. Виж</w:t>
      </w:r>
      <w:r w:rsidRPr="000C5769">
        <w:rPr>
          <w:lang w:val="ru-RU"/>
        </w:rPr>
        <w:t xml:space="preserve"> </w:t>
      </w:r>
      <w:r>
        <w:t>коментара в Митев, 2016:</w:t>
      </w:r>
      <w:r w:rsidRPr="0098236D">
        <w:t xml:space="preserve"> </w:t>
      </w:r>
      <w:r>
        <w:t xml:space="preserve"> 402-405.</w:t>
      </w:r>
    </w:p>
  </w:footnote>
  <w:footnote w:id="26">
    <w:p w:rsidR="006E1E25" w:rsidRPr="000A6A1C" w:rsidRDefault="006E1E25" w:rsidP="00C7686C">
      <w:pPr>
        <w:pStyle w:val="a3"/>
        <w:jc w:val="both"/>
      </w:pPr>
      <w:r>
        <w:rPr>
          <w:rStyle w:val="a5"/>
        </w:rPr>
        <w:footnoteRef/>
      </w:r>
      <w:r>
        <w:t xml:space="preserve"> </w:t>
      </w:r>
      <w:r w:rsidRPr="000A6A1C">
        <w:t>По данни на</w:t>
      </w:r>
      <w:r>
        <w:t>: Божиков 1992,  Митев</w:t>
      </w:r>
      <w:r w:rsidRPr="000A6A1C">
        <w:t xml:space="preserve"> 1995, Босаков, 2000 и </w:t>
      </w:r>
      <w:r>
        <w:rPr>
          <w:color w:val="000000"/>
        </w:rPr>
        <w:t xml:space="preserve">WIN-Gallup International  </w:t>
      </w:r>
      <w:r w:rsidRPr="000A6A1C">
        <w:rPr>
          <w:color w:val="000000"/>
        </w:rPr>
        <w:t xml:space="preserve">2015. </w:t>
      </w:r>
      <w:r>
        <w:rPr>
          <w:color w:val="000000"/>
        </w:rPr>
        <w:t xml:space="preserve">В първите три изследвания е зададен </w:t>
      </w:r>
      <w:r w:rsidRPr="000A6A1C">
        <w:rPr>
          <w:color w:val="000000"/>
        </w:rPr>
        <w:t xml:space="preserve"> същи</w:t>
      </w:r>
      <w:r>
        <w:rPr>
          <w:color w:val="000000"/>
        </w:rPr>
        <w:t>ят</w:t>
      </w:r>
      <w:r w:rsidRPr="000A6A1C">
        <w:rPr>
          <w:color w:val="000000"/>
        </w:rPr>
        <w:t xml:space="preserve"> въпрос</w:t>
      </w:r>
      <w:r>
        <w:rPr>
          <w:color w:val="000000"/>
        </w:rPr>
        <w:t xml:space="preserve">. В изследването на </w:t>
      </w:r>
      <w:r>
        <w:rPr>
          <w:color w:val="000000"/>
          <w:lang w:val="en-US"/>
        </w:rPr>
        <w:t>Gallup</w:t>
      </w:r>
      <w:r w:rsidRPr="001C3E78">
        <w:rPr>
          <w:color w:val="000000"/>
          <w:lang w:val="ru-RU"/>
        </w:rPr>
        <w:t xml:space="preserve"> </w:t>
      </w:r>
      <w:r>
        <w:rPr>
          <w:color w:val="000000"/>
          <w:lang w:val="en-US"/>
        </w:rPr>
        <w:t>IInternational</w:t>
      </w:r>
      <w:r w:rsidRPr="001C3E78">
        <w:rPr>
          <w:color w:val="000000"/>
          <w:lang w:val="ru-RU"/>
        </w:rPr>
        <w:t xml:space="preserve">  </w:t>
      </w:r>
      <w:r>
        <w:rPr>
          <w:color w:val="000000"/>
        </w:rPr>
        <w:t>предложените отговори са: религиозен, нерелигиозен, убеден атеист и не знам - не мога да отговоря.</w:t>
      </w:r>
      <w:r w:rsidRPr="000A6A1C">
        <w:rPr>
          <w:color w:val="000000"/>
        </w:rPr>
        <w:t xml:space="preserve"> </w:t>
      </w:r>
    </w:p>
  </w:footnote>
  <w:footnote w:id="27">
    <w:p w:rsidR="006E1E25" w:rsidRDefault="006E1E25">
      <w:pPr>
        <w:pStyle w:val="a3"/>
      </w:pPr>
      <w:r>
        <w:rPr>
          <w:rStyle w:val="a5"/>
        </w:rPr>
        <w:footnoteRef/>
      </w:r>
      <w:r>
        <w:t xml:space="preserve"> Според ислямския богослов д-р Хасан Сеферов цялото поведение на вярващия мюсюлманин има смисъл на служене на Аллах –  на приближаване към Аллах (устно съобщение). </w:t>
      </w:r>
    </w:p>
  </w:footnote>
  <w:footnote w:id="28">
    <w:p w:rsidR="006E1E25" w:rsidRDefault="006E1E25">
      <w:pPr>
        <w:pStyle w:val="a3"/>
      </w:pPr>
      <w:r>
        <w:rPr>
          <w:rStyle w:val="a5"/>
        </w:rPr>
        <w:footnoteRef/>
      </w:r>
      <w:r>
        <w:t xml:space="preserve"> „И когато моите раби те питат за Мен – А съм наблизо, откликвам на зова на зовящия, когато ме позове. Нека и те Ми откликват, и нека вярват в Мен, за да се напътят“ (2: 186, виж Теофанов 1997). „Зовете ме и Аз ще ви откликна!...“ (40: 60, виж Теофанов 1997)</w:t>
      </w:r>
    </w:p>
  </w:footnote>
  <w:footnote w:id="29">
    <w:p w:rsidR="006E1E25" w:rsidRDefault="006E1E25" w:rsidP="00EA0E8F">
      <w:pPr>
        <w:pStyle w:val="a3"/>
        <w:jc w:val="both"/>
      </w:pPr>
      <w:r>
        <w:rPr>
          <w:rStyle w:val="a5"/>
        </w:rPr>
        <w:footnoteRef/>
      </w:r>
      <w:r>
        <w:t xml:space="preserve"> Джемаат (джамаат) в превод  означава. „общество, колектив, община“; </w:t>
      </w:r>
      <w:r>
        <w:rPr>
          <w:szCs w:val="24"/>
        </w:rPr>
        <w:t>джемаат намаз – колективен намаз.</w:t>
      </w:r>
    </w:p>
  </w:footnote>
  <w:footnote w:id="30">
    <w:p w:rsidR="006E1E25" w:rsidRPr="007A60AB" w:rsidRDefault="006E1E25">
      <w:pPr>
        <w:pStyle w:val="a3"/>
      </w:pPr>
      <w:r>
        <w:rPr>
          <w:rStyle w:val="a5"/>
        </w:rPr>
        <w:footnoteRef/>
      </w:r>
      <w:r>
        <w:t xml:space="preserve"> „И отслужвайте молитвата, и давайте милостинята </w:t>
      </w:r>
      <w:r>
        <w:rPr>
          <w:i/>
        </w:rPr>
        <w:t xml:space="preserve">закат, </w:t>
      </w:r>
      <w:r>
        <w:t>и се покланяйте с покланящите се!“</w:t>
      </w:r>
    </w:p>
  </w:footnote>
  <w:footnote w:id="31">
    <w:p w:rsidR="006E1E25" w:rsidRDefault="006E1E25" w:rsidP="00EA0E8F">
      <w:pPr>
        <w:pStyle w:val="a3"/>
        <w:jc w:val="both"/>
      </w:pPr>
      <w:r>
        <w:rPr>
          <w:rStyle w:val="a5"/>
        </w:rPr>
        <w:footnoteRef/>
      </w:r>
      <w:r>
        <w:t xml:space="preserve"> Алевиите нямат джамии, но в редица селища имат молитвени домове, които наричат „джем еви“. (От „джем“, както се нарича: 1. местната религиозна община, 2. съвместния религиозен ритуал при алевиите; „еви“ значи дом (Граматикова  2016))</w:t>
      </w:r>
    </w:p>
  </w:footnote>
  <w:footnote w:id="32">
    <w:p w:rsidR="006E1E25" w:rsidRDefault="006E1E25" w:rsidP="009A14E1">
      <w:pPr>
        <w:pStyle w:val="a3"/>
        <w:jc w:val="both"/>
      </w:pPr>
      <w:r>
        <w:rPr>
          <w:rStyle w:val="a5"/>
        </w:rPr>
        <w:footnoteRef/>
      </w:r>
      <w:r>
        <w:t xml:space="preserve"> </w:t>
      </w:r>
      <w:r>
        <w:rPr>
          <w:sz w:val="22"/>
        </w:rPr>
        <w:t>Алевиит</w:t>
      </w:r>
      <w:r w:rsidRPr="0032344E">
        <w:rPr>
          <w:sz w:val="22"/>
        </w:rPr>
        <w:t>е</w:t>
      </w:r>
      <w:r>
        <w:rPr>
          <w:sz w:val="22"/>
        </w:rPr>
        <w:t xml:space="preserve"> празнуват на Рамазан Байрам, но </w:t>
      </w:r>
      <w:r w:rsidRPr="0032344E">
        <w:rPr>
          <w:sz w:val="22"/>
        </w:rPr>
        <w:t>не постят по време на</w:t>
      </w:r>
      <w:r>
        <w:rPr>
          <w:sz w:val="22"/>
        </w:rPr>
        <w:t xml:space="preserve"> месеца</w:t>
      </w:r>
      <w:r w:rsidRPr="0032344E">
        <w:rPr>
          <w:sz w:val="22"/>
        </w:rPr>
        <w:t xml:space="preserve"> Рамазан.</w:t>
      </w:r>
      <w:r>
        <w:rPr>
          <w:sz w:val="22"/>
        </w:rPr>
        <w:t xml:space="preserve"> Те постят 12 дни по време на месеца Мухаррем в знак на почит към мъченическата смърт на имама Хюсеин. При тях този пост завършва с празника Ашуре. (Караханова 2000: 124;</w:t>
      </w:r>
      <w:r w:rsidRPr="00D07935">
        <w:rPr>
          <w:sz w:val="22"/>
        </w:rPr>
        <w:t xml:space="preserve"> </w:t>
      </w:r>
      <w:r>
        <w:rPr>
          <w:sz w:val="22"/>
        </w:rPr>
        <w:t>Граматикова 2011: 171).</w:t>
      </w:r>
      <w:r w:rsidRPr="0032344E">
        <w:rPr>
          <w:sz w:val="22"/>
        </w:rPr>
        <w:t xml:space="preserve"> За</w:t>
      </w:r>
      <w:r>
        <w:rPr>
          <w:sz w:val="22"/>
        </w:rPr>
        <w:t xml:space="preserve"> това при обработката на отговорите на въпроса за постенето по време на Рамазан алевиите</w:t>
      </w:r>
      <w:r w:rsidRPr="0032344E">
        <w:rPr>
          <w:sz w:val="22"/>
        </w:rPr>
        <w:t xml:space="preserve"> са изключени от извадката.</w:t>
      </w:r>
      <w:r>
        <w:rPr>
          <w:sz w:val="22"/>
        </w:rPr>
        <w:t xml:space="preserve"> </w:t>
      </w:r>
    </w:p>
    <w:p w:rsidR="006E1E25" w:rsidRDefault="006E1E25">
      <w:pPr>
        <w:pStyle w:val="a3"/>
      </w:pPr>
    </w:p>
  </w:footnote>
  <w:footnote w:id="33">
    <w:p w:rsidR="006E1E25" w:rsidRDefault="006E1E25" w:rsidP="009F7496">
      <w:pPr>
        <w:pStyle w:val="a3"/>
        <w:jc w:val="both"/>
      </w:pPr>
      <w:r>
        <w:rPr>
          <w:rStyle w:val="a5"/>
        </w:rPr>
        <w:footnoteRef/>
      </w:r>
      <w:r>
        <w:t xml:space="preserve"> Алевиите признават Корана с уговорки. Те отричат редакцията, направена от третия  халиф Осман (Усман) и даже някои поставят под съмнение, че Коранът е оригиналното слово, изпратено от Аллах (Граматикова 2011: 171)</w:t>
      </w:r>
    </w:p>
  </w:footnote>
  <w:footnote w:id="34">
    <w:p w:rsidR="006E1E25" w:rsidRPr="002C46F3" w:rsidRDefault="006E1E25" w:rsidP="00C05EEE">
      <w:pPr>
        <w:pStyle w:val="a3"/>
        <w:jc w:val="both"/>
      </w:pPr>
      <w:r>
        <w:rPr>
          <w:rStyle w:val="a5"/>
        </w:rPr>
        <w:footnoteRef/>
      </w:r>
      <w:r>
        <w:t xml:space="preserve"> Друга форма на дарение, която тук няма да бъде разглеждана, е вакъф (</w:t>
      </w:r>
      <w:r>
        <w:rPr>
          <w:lang w:val="en-US"/>
        </w:rPr>
        <w:t>waqf</w:t>
      </w:r>
      <w:r w:rsidRPr="002D22F5">
        <w:rPr>
          <w:lang w:val="ru-RU"/>
        </w:rPr>
        <w:t xml:space="preserve"> – </w:t>
      </w:r>
      <w:r>
        <w:t xml:space="preserve">в буквален превод от арабски „спиране“). </w:t>
      </w:r>
      <w:r w:rsidRPr="002C46F3">
        <w:rPr>
          <w:lang w:val="ru-RU"/>
        </w:rPr>
        <w:t xml:space="preserve"> </w:t>
      </w:r>
      <w:r>
        <w:t>Правното значение на вакъф е „спирането“ на ползването на дадена собственост от мюсюлманина  и предоставянето от него за вечни времена на печалбата или продуктите от тази собственост изключително „за благотворителност, или за бедните или за други добри цели“ (по думите на</w:t>
      </w:r>
      <w:r w:rsidRPr="004069DC">
        <w:t xml:space="preserve"> </w:t>
      </w:r>
      <w:r>
        <w:t xml:space="preserve">имам Абу Ханиф, виж </w:t>
      </w:r>
      <w:r>
        <w:rPr>
          <w:lang w:val="en-US"/>
        </w:rPr>
        <w:t>Neil</w:t>
      </w:r>
      <w:r w:rsidRPr="00CB5372">
        <w:rPr>
          <w:lang w:val="ru-RU"/>
        </w:rPr>
        <w:t xml:space="preserve"> </w:t>
      </w:r>
      <w:r>
        <w:rPr>
          <w:lang w:val="en-US"/>
        </w:rPr>
        <w:t>and</w:t>
      </w:r>
      <w:r w:rsidRPr="00CB5372">
        <w:rPr>
          <w:lang w:val="ru-RU"/>
        </w:rPr>
        <w:t xml:space="preserve"> </w:t>
      </w:r>
      <w:r>
        <w:rPr>
          <w:lang w:val="en-US"/>
        </w:rPr>
        <w:t>Bailie</w:t>
      </w:r>
      <w:r w:rsidRPr="00CB5372">
        <w:rPr>
          <w:lang w:val="ru-RU"/>
        </w:rPr>
        <w:t xml:space="preserve"> 1865</w:t>
      </w:r>
      <w:r>
        <w:rPr>
          <w:lang w:val="ru-RU"/>
        </w:rPr>
        <w:t>: 459 -</w:t>
      </w:r>
      <w:r w:rsidRPr="00CB5372">
        <w:rPr>
          <w:lang w:val="ru-RU"/>
        </w:rPr>
        <w:t xml:space="preserve"> </w:t>
      </w:r>
      <w:r>
        <w:t>по</w:t>
      </w:r>
      <w:r w:rsidRPr="00D307EE">
        <w:rPr>
          <w:lang w:val="ru-RU"/>
        </w:rPr>
        <w:t xml:space="preserve"> </w:t>
      </w:r>
      <w:r>
        <w:rPr>
          <w:lang w:val="en-US"/>
        </w:rPr>
        <w:t>Nasir</w:t>
      </w:r>
      <w:r w:rsidRPr="00D307EE">
        <w:rPr>
          <w:lang w:val="ru-RU"/>
        </w:rPr>
        <w:t xml:space="preserve"> 1990:</w:t>
      </w:r>
      <w:r>
        <w:rPr>
          <w:lang w:val="ru-RU"/>
        </w:rPr>
        <w:t xml:space="preserve"> 274</w:t>
      </w:r>
      <w:r w:rsidRPr="00D307EE">
        <w:rPr>
          <w:lang w:val="ru-RU"/>
        </w:rPr>
        <w:t xml:space="preserve">). </w:t>
      </w:r>
      <w:r>
        <w:t>Според Исляма всичко принадлежи (всичко е собственост) на Аллах. Така че чрез отдаването на вакъф мюсюлманинът отдава „за добри цели“ собственост, която му е предоставена</w:t>
      </w:r>
      <w:r w:rsidRPr="00D307EE">
        <w:t xml:space="preserve"> </w:t>
      </w:r>
      <w:r>
        <w:t>за ползване от Аллах, за  да се изпълни волята</w:t>
      </w:r>
      <w:r w:rsidRPr="00D71BD7">
        <w:rPr>
          <w:lang w:val="ru-RU"/>
        </w:rPr>
        <w:t xml:space="preserve"> </w:t>
      </w:r>
      <w:r>
        <w:t>(за да се служи)  на Аллах.</w:t>
      </w:r>
    </w:p>
  </w:footnote>
  <w:footnote w:id="35">
    <w:p w:rsidR="006E1E25" w:rsidRDefault="006E1E25" w:rsidP="00C35A84">
      <w:pPr>
        <w:pStyle w:val="a3"/>
        <w:jc w:val="both"/>
      </w:pPr>
      <w:r>
        <w:rPr>
          <w:rStyle w:val="a5"/>
        </w:rPr>
        <w:footnoteRef/>
      </w:r>
      <w:r>
        <w:t xml:space="preserve"> Алевиите не спазват забраната да се пие алкохол. Нещо повече, пиенето на ракия е елемент от тяхната ритуална обредност (Караханова 2000: 84, 88, 94, 106, 124)</w:t>
      </w:r>
    </w:p>
  </w:footnote>
  <w:footnote w:id="36">
    <w:p w:rsidR="006E1E25" w:rsidRDefault="006E1E25" w:rsidP="00720E9D">
      <w:pPr>
        <w:pStyle w:val="a3"/>
        <w:jc w:val="both"/>
      </w:pPr>
      <w:r>
        <w:rPr>
          <w:rStyle w:val="a5"/>
        </w:rPr>
        <w:footnoteRef/>
      </w:r>
      <w:r>
        <w:t xml:space="preserve"> Многобожието и идолопоклонничеството са едни от най-характерните изяви  на греха „ширк“. Ширк (от арабски буквално „споделяне“ (</w:t>
      </w:r>
      <w:r>
        <w:rPr>
          <w:lang w:val="en-US"/>
        </w:rPr>
        <w:t>Nadwi</w:t>
      </w:r>
      <w:r w:rsidRPr="006842DF">
        <w:rPr>
          <w:lang w:val="ru-RU"/>
        </w:rPr>
        <w:t xml:space="preserve"> 1983</w:t>
      </w:r>
      <w:r>
        <w:t>)) означава приемането,</w:t>
      </w:r>
      <w:r w:rsidRPr="00CB5C1C">
        <w:t xml:space="preserve"> </w:t>
      </w:r>
      <w:r>
        <w:t>че</w:t>
      </w:r>
      <w:r w:rsidRPr="00D307EE">
        <w:t xml:space="preserve"> </w:t>
      </w:r>
      <w:r>
        <w:t xml:space="preserve">някой друг (нещо друго)  има (споделя) качества, свойствени само на Аллах или в по-тесен смисъл –  че Аллах има равни нему другари или съдружници  (съдружаване). С други думи ширк е обожествяването или поклонението пред някой или пред нещо освен пред единствения Бог. Според Корана съдружаването е непростим грях: „Аллах не прощава да се съдружава с него, но освен това прощава, на когото пожелае. А който съдружава с Аллах, той скалъпва огромен грях.“ (4: 48, виж Теофанов 1997); </w:t>
      </w:r>
      <w:r w:rsidRPr="00350C86">
        <w:rPr>
          <w:lang w:val="ru-RU"/>
        </w:rPr>
        <w:t>„Поистине, Аллах не прощает, чтобы Ему придавали сотоварищей, но прощает то, что меньше этого, кому пожелает. А кто придает Аллаху сотоварищей, тот измыслил великий грех.</w:t>
      </w:r>
      <w:r>
        <w:t>“  (4: 48, виж Крачковский 1963) Според ислямската доктрина, християните са многобожници, защото вярват, че Исус Христос има божествена (по-точно – богочовешка) същност и следователно от гледна точка на Исляма отричат еднобожието – те съдружават Исус Христос (пратеникът Иса) с Аллах.</w:t>
      </w:r>
    </w:p>
    <w:p w:rsidR="006E1E25" w:rsidRDefault="006E1E25" w:rsidP="00962033">
      <w:pPr>
        <w:pStyle w:val="a3"/>
        <w:jc w:val="both"/>
      </w:pPr>
      <w:r>
        <w:t xml:space="preserve"> </w:t>
      </w:r>
    </w:p>
  </w:footnote>
  <w:footnote w:id="37">
    <w:p w:rsidR="006E1E25" w:rsidRDefault="006E1E25" w:rsidP="00934DCD">
      <w:pPr>
        <w:pStyle w:val="a3"/>
        <w:jc w:val="both"/>
      </w:pPr>
      <w:r>
        <w:rPr>
          <w:rStyle w:val="a5"/>
        </w:rPr>
        <w:footnoteRef/>
      </w:r>
      <w:r>
        <w:t xml:space="preserve"> През юли 2016 г. в Турция беше потушен широкомащабен опит за военен преврат. В противопоставянето на преврата се включиха много цивилни турски граждани. Впоследствие над 35 хиляди души бяха арестувани и над 120 хиляди уволнени от армията, полицията, службите за сигурност, всички степени на образованието и др.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D34C0"/>
    <w:multiLevelType w:val="hybridMultilevel"/>
    <w:tmpl w:val="F12E2C3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06C3057"/>
    <w:multiLevelType w:val="hybridMultilevel"/>
    <w:tmpl w:val="85FCAF0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ADE7630"/>
    <w:multiLevelType w:val="multilevel"/>
    <w:tmpl w:val="CBE6B02E"/>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B891152"/>
    <w:multiLevelType w:val="hybridMultilevel"/>
    <w:tmpl w:val="4E72BC5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FB63746"/>
    <w:multiLevelType w:val="hybridMultilevel"/>
    <w:tmpl w:val="ED5EB5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213110A6"/>
    <w:multiLevelType w:val="hybridMultilevel"/>
    <w:tmpl w:val="CA0A8AE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33700571"/>
    <w:multiLevelType w:val="multilevel"/>
    <w:tmpl w:val="05B0A416"/>
    <w:lvl w:ilvl="0">
      <w:start w:val="8"/>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61605AA2"/>
    <w:multiLevelType w:val="multilevel"/>
    <w:tmpl w:val="88941B0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6B19771A"/>
    <w:multiLevelType w:val="hybridMultilevel"/>
    <w:tmpl w:val="40AEE12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730849BA"/>
    <w:multiLevelType w:val="multilevel"/>
    <w:tmpl w:val="73FAD512"/>
    <w:lvl w:ilvl="0">
      <w:start w:val="9"/>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nsid w:val="760E4E7F"/>
    <w:multiLevelType w:val="hybridMultilevel"/>
    <w:tmpl w:val="63D8E06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76CF40DB"/>
    <w:multiLevelType w:val="hybridMultilevel"/>
    <w:tmpl w:val="CBF8718C"/>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7B37458D"/>
    <w:multiLevelType w:val="hybridMultilevel"/>
    <w:tmpl w:val="C6703D5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7CBC00AF"/>
    <w:multiLevelType w:val="hybridMultilevel"/>
    <w:tmpl w:val="9AE0200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0"/>
  </w:num>
  <w:num w:numId="4">
    <w:abstractNumId w:val="4"/>
  </w:num>
  <w:num w:numId="5">
    <w:abstractNumId w:val="3"/>
  </w:num>
  <w:num w:numId="6">
    <w:abstractNumId w:val="12"/>
  </w:num>
  <w:num w:numId="7">
    <w:abstractNumId w:val="11"/>
  </w:num>
  <w:num w:numId="8">
    <w:abstractNumId w:val="7"/>
  </w:num>
  <w:num w:numId="9">
    <w:abstractNumId w:val="2"/>
  </w:num>
  <w:num w:numId="10">
    <w:abstractNumId w:val="6"/>
  </w:num>
  <w:num w:numId="11">
    <w:abstractNumId w:val="13"/>
  </w:num>
  <w:num w:numId="12">
    <w:abstractNumId w:val="9"/>
  </w:num>
  <w:num w:numId="13">
    <w:abstractNumId w:val="1"/>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DBA"/>
    <w:rsid w:val="00000879"/>
    <w:rsid w:val="000040A2"/>
    <w:rsid w:val="000105FE"/>
    <w:rsid w:val="0001170B"/>
    <w:rsid w:val="00017B87"/>
    <w:rsid w:val="00024D87"/>
    <w:rsid w:val="00026A24"/>
    <w:rsid w:val="000276D3"/>
    <w:rsid w:val="0003085B"/>
    <w:rsid w:val="000339C6"/>
    <w:rsid w:val="00034F1C"/>
    <w:rsid w:val="0003720A"/>
    <w:rsid w:val="00037F4A"/>
    <w:rsid w:val="00040F49"/>
    <w:rsid w:val="00042EF2"/>
    <w:rsid w:val="00044506"/>
    <w:rsid w:val="000467AF"/>
    <w:rsid w:val="000469B4"/>
    <w:rsid w:val="00054019"/>
    <w:rsid w:val="00054CD6"/>
    <w:rsid w:val="000577CF"/>
    <w:rsid w:val="00057DE1"/>
    <w:rsid w:val="0006408D"/>
    <w:rsid w:val="00064393"/>
    <w:rsid w:val="00066867"/>
    <w:rsid w:val="00067F4C"/>
    <w:rsid w:val="00072FF8"/>
    <w:rsid w:val="00077D1F"/>
    <w:rsid w:val="00080BE0"/>
    <w:rsid w:val="00080C9B"/>
    <w:rsid w:val="000813D1"/>
    <w:rsid w:val="00085194"/>
    <w:rsid w:val="00085783"/>
    <w:rsid w:val="00090D5B"/>
    <w:rsid w:val="0009366E"/>
    <w:rsid w:val="0009380F"/>
    <w:rsid w:val="00093EA2"/>
    <w:rsid w:val="000946DE"/>
    <w:rsid w:val="0009618C"/>
    <w:rsid w:val="000967C7"/>
    <w:rsid w:val="00096939"/>
    <w:rsid w:val="00096AED"/>
    <w:rsid w:val="000975A8"/>
    <w:rsid w:val="000B07F2"/>
    <w:rsid w:val="000B1E60"/>
    <w:rsid w:val="000C10C8"/>
    <w:rsid w:val="000D3D9F"/>
    <w:rsid w:val="000D3F4B"/>
    <w:rsid w:val="000D4CD9"/>
    <w:rsid w:val="000D63CF"/>
    <w:rsid w:val="000D69F4"/>
    <w:rsid w:val="000D7E4B"/>
    <w:rsid w:val="000E01CF"/>
    <w:rsid w:val="000E021C"/>
    <w:rsid w:val="000E044D"/>
    <w:rsid w:val="000E4246"/>
    <w:rsid w:val="000E4AAE"/>
    <w:rsid w:val="000E50C5"/>
    <w:rsid w:val="000F1DE6"/>
    <w:rsid w:val="000F54DA"/>
    <w:rsid w:val="000F691F"/>
    <w:rsid w:val="000F77F7"/>
    <w:rsid w:val="000F782C"/>
    <w:rsid w:val="001025D7"/>
    <w:rsid w:val="001040E9"/>
    <w:rsid w:val="00104A72"/>
    <w:rsid w:val="001064C1"/>
    <w:rsid w:val="00106B4D"/>
    <w:rsid w:val="00107435"/>
    <w:rsid w:val="00120746"/>
    <w:rsid w:val="001217ED"/>
    <w:rsid w:val="00121B00"/>
    <w:rsid w:val="00126806"/>
    <w:rsid w:val="00133CCE"/>
    <w:rsid w:val="0013499F"/>
    <w:rsid w:val="00135D8A"/>
    <w:rsid w:val="00140810"/>
    <w:rsid w:val="00141BEE"/>
    <w:rsid w:val="001474FB"/>
    <w:rsid w:val="00147A7E"/>
    <w:rsid w:val="00147FA0"/>
    <w:rsid w:val="00154211"/>
    <w:rsid w:val="001547DC"/>
    <w:rsid w:val="00160420"/>
    <w:rsid w:val="001645B0"/>
    <w:rsid w:val="001661D2"/>
    <w:rsid w:val="00167603"/>
    <w:rsid w:val="00174690"/>
    <w:rsid w:val="001802C9"/>
    <w:rsid w:val="0018150C"/>
    <w:rsid w:val="00182DB6"/>
    <w:rsid w:val="00184D02"/>
    <w:rsid w:val="0018569F"/>
    <w:rsid w:val="00187CC9"/>
    <w:rsid w:val="001917AD"/>
    <w:rsid w:val="001937E9"/>
    <w:rsid w:val="0019669A"/>
    <w:rsid w:val="001979CE"/>
    <w:rsid w:val="001A1769"/>
    <w:rsid w:val="001A2209"/>
    <w:rsid w:val="001A2B8C"/>
    <w:rsid w:val="001A4719"/>
    <w:rsid w:val="001A4723"/>
    <w:rsid w:val="001A723F"/>
    <w:rsid w:val="001B1E5D"/>
    <w:rsid w:val="001B1EC7"/>
    <w:rsid w:val="001B2330"/>
    <w:rsid w:val="001B2994"/>
    <w:rsid w:val="001B78D6"/>
    <w:rsid w:val="001C0114"/>
    <w:rsid w:val="001C0BE9"/>
    <w:rsid w:val="001C4633"/>
    <w:rsid w:val="001C5D9D"/>
    <w:rsid w:val="001C7899"/>
    <w:rsid w:val="001D7B43"/>
    <w:rsid w:val="001E428D"/>
    <w:rsid w:val="001E45B0"/>
    <w:rsid w:val="001E52DC"/>
    <w:rsid w:val="001F04D0"/>
    <w:rsid w:val="001F5667"/>
    <w:rsid w:val="001F6F77"/>
    <w:rsid w:val="00211344"/>
    <w:rsid w:val="00213244"/>
    <w:rsid w:val="00213C42"/>
    <w:rsid w:val="002248EB"/>
    <w:rsid w:val="00224E17"/>
    <w:rsid w:val="0023249C"/>
    <w:rsid w:val="00233CAD"/>
    <w:rsid w:val="002353E8"/>
    <w:rsid w:val="00236753"/>
    <w:rsid w:val="002401BC"/>
    <w:rsid w:val="0024740D"/>
    <w:rsid w:val="00250356"/>
    <w:rsid w:val="002547AA"/>
    <w:rsid w:val="002550C7"/>
    <w:rsid w:val="00256373"/>
    <w:rsid w:val="00260BBF"/>
    <w:rsid w:val="00261D8B"/>
    <w:rsid w:val="00261EB3"/>
    <w:rsid w:val="00263578"/>
    <w:rsid w:val="00264CB2"/>
    <w:rsid w:val="00266E8A"/>
    <w:rsid w:val="0027302D"/>
    <w:rsid w:val="0027525D"/>
    <w:rsid w:val="00281589"/>
    <w:rsid w:val="002856D2"/>
    <w:rsid w:val="00290372"/>
    <w:rsid w:val="00290ECE"/>
    <w:rsid w:val="00291D9D"/>
    <w:rsid w:val="002930CC"/>
    <w:rsid w:val="00295E9D"/>
    <w:rsid w:val="002A0EA2"/>
    <w:rsid w:val="002A18EA"/>
    <w:rsid w:val="002A4FC0"/>
    <w:rsid w:val="002A6D6E"/>
    <w:rsid w:val="002A7476"/>
    <w:rsid w:val="002A7C18"/>
    <w:rsid w:val="002B01AF"/>
    <w:rsid w:val="002B0881"/>
    <w:rsid w:val="002B08A1"/>
    <w:rsid w:val="002B091C"/>
    <w:rsid w:val="002C1F44"/>
    <w:rsid w:val="002C3C13"/>
    <w:rsid w:val="002C46F3"/>
    <w:rsid w:val="002C6E52"/>
    <w:rsid w:val="002C7C62"/>
    <w:rsid w:val="002D22F5"/>
    <w:rsid w:val="002D2B21"/>
    <w:rsid w:val="002D2D2B"/>
    <w:rsid w:val="002D6476"/>
    <w:rsid w:val="002D72AA"/>
    <w:rsid w:val="002E3BD1"/>
    <w:rsid w:val="002E462B"/>
    <w:rsid w:val="002E491D"/>
    <w:rsid w:val="002E5134"/>
    <w:rsid w:val="002E7424"/>
    <w:rsid w:val="002F09D4"/>
    <w:rsid w:val="002F5E81"/>
    <w:rsid w:val="002F6E41"/>
    <w:rsid w:val="002F7788"/>
    <w:rsid w:val="00300290"/>
    <w:rsid w:val="00300B5F"/>
    <w:rsid w:val="003016AB"/>
    <w:rsid w:val="003061DA"/>
    <w:rsid w:val="003129E4"/>
    <w:rsid w:val="00312ECE"/>
    <w:rsid w:val="00313750"/>
    <w:rsid w:val="00314185"/>
    <w:rsid w:val="00314E8A"/>
    <w:rsid w:val="00315345"/>
    <w:rsid w:val="00317ABC"/>
    <w:rsid w:val="00321E07"/>
    <w:rsid w:val="00322821"/>
    <w:rsid w:val="0032344E"/>
    <w:rsid w:val="003324FB"/>
    <w:rsid w:val="0033270E"/>
    <w:rsid w:val="00335A61"/>
    <w:rsid w:val="0033651C"/>
    <w:rsid w:val="003371FE"/>
    <w:rsid w:val="0034173E"/>
    <w:rsid w:val="00342DFE"/>
    <w:rsid w:val="0034625D"/>
    <w:rsid w:val="00347D6B"/>
    <w:rsid w:val="00350378"/>
    <w:rsid w:val="00350C86"/>
    <w:rsid w:val="00350E9C"/>
    <w:rsid w:val="00351D2A"/>
    <w:rsid w:val="00352F27"/>
    <w:rsid w:val="003562B9"/>
    <w:rsid w:val="00357C8C"/>
    <w:rsid w:val="003644EA"/>
    <w:rsid w:val="00365BD4"/>
    <w:rsid w:val="00365CA7"/>
    <w:rsid w:val="003703B4"/>
    <w:rsid w:val="003715EC"/>
    <w:rsid w:val="00372F35"/>
    <w:rsid w:val="0037346A"/>
    <w:rsid w:val="003763A3"/>
    <w:rsid w:val="00376B50"/>
    <w:rsid w:val="00376EF6"/>
    <w:rsid w:val="0038153F"/>
    <w:rsid w:val="00381BB9"/>
    <w:rsid w:val="0038314C"/>
    <w:rsid w:val="00385B6F"/>
    <w:rsid w:val="00394598"/>
    <w:rsid w:val="00394981"/>
    <w:rsid w:val="00394E04"/>
    <w:rsid w:val="0039780F"/>
    <w:rsid w:val="003A257C"/>
    <w:rsid w:val="003A68CB"/>
    <w:rsid w:val="003A7224"/>
    <w:rsid w:val="003B4C16"/>
    <w:rsid w:val="003B5969"/>
    <w:rsid w:val="003C472B"/>
    <w:rsid w:val="003D03A2"/>
    <w:rsid w:val="003D1BF1"/>
    <w:rsid w:val="003D1C4E"/>
    <w:rsid w:val="003D5B62"/>
    <w:rsid w:val="003D75A9"/>
    <w:rsid w:val="003E0C13"/>
    <w:rsid w:val="003E3F28"/>
    <w:rsid w:val="003E47B9"/>
    <w:rsid w:val="003E4FCB"/>
    <w:rsid w:val="003E5CE8"/>
    <w:rsid w:val="003E6621"/>
    <w:rsid w:val="003F2A66"/>
    <w:rsid w:val="003F4CBE"/>
    <w:rsid w:val="003F65B4"/>
    <w:rsid w:val="00401DB0"/>
    <w:rsid w:val="00402FB9"/>
    <w:rsid w:val="00405FE2"/>
    <w:rsid w:val="0040684D"/>
    <w:rsid w:val="004069DC"/>
    <w:rsid w:val="00406FE3"/>
    <w:rsid w:val="004106E9"/>
    <w:rsid w:val="00421B03"/>
    <w:rsid w:val="00421F47"/>
    <w:rsid w:val="00424C55"/>
    <w:rsid w:val="004255DD"/>
    <w:rsid w:val="004269B7"/>
    <w:rsid w:val="00427356"/>
    <w:rsid w:val="00431465"/>
    <w:rsid w:val="0043204D"/>
    <w:rsid w:val="00435D9C"/>
    <w:rsid w:val="00443690"/>
    <w:rsid w:val="00445FB4"/>
    <w:rsid w:val="004466AF"/>
    <w:rsid w:val="0044758B"/>
    <w:rsid w:val="0044775E"/>
    <w:rsid w:val="00451531"/>
    <w:rsid w:val="0045379D"/>
    <w:rsid w:val="00454794"/>
    <w:rsid w:val="004556E5"/>
    <w:rsid w:val="00457640"/>
    <w:rsid w:val="0046182C"/>
    <w:rsid w:val="004637AD"/>
    <w:rsid w:val="0046487D"/>
    <w:rsid w:val="00465510"/>
    <w:rsid w:val="0046579B"/>
    <w:rsid w:val="00466455"/>
    <w:rsid w:val="004726AE"/>
    <w:rsid w:val="004734DF"/>
    <w:rsid w:val="00473982"/>
    <w:rsid w:val="0047680D"/>
    <w:rsid w:val="00486E42"/>
    <w:rsid w:val="00486EE3"/>
    <w:rsid w:val="00491FC2"/>
    <w:rsid w:val="004924E1"/>
    <w:rsid w:val="00492A29"/>
    <w:rsid w:val="00495EBF"/>
    <w:rsid w:val="00496DA1"/>
    <w:rsid w:val="00496F98"/>
    <w:rsid w:val="004A02C1"/>
    <w:rsid w:val="004A10F3"/>
    <w:rsid w:val="004A2D35"/>
    <w:rsid w:val="004A7BAD"/>
    <w:rsid w:val="004B1508"/>
    <w:rsid w:val="004B1934"/>
    <w:rsid w:val="004B510C"/>
    <w:rsid w:val="004B64B3"/>
    <w:rsid w:val="004C178C"/>
    <w:rsid w:val="004C1EFE"/>
    <w:rsid w:val="004C3B0C"/>
    <w:rsid w:val="004C48B6"/>
    <w:rsid w:val="004D35B7"/>
    <w:rsid w:val="004E5251"/>
    <w:rsid w:val="004E7297"/>
    <w:rsid w:val="004F28BB"/>
    <w:rsid w:val="004F42F2"/>
    <w:rsid w:val="004F676C"/>
    <w:rsid w:val="004F6E58"/>
    <w:rsid w:val="00500297"/>
    <w:rsid w:val="00501EFB"/>
    <w:rsid w:val="0050283D"/>
    <w:rsid w:val="005037FA"/>
    <w:rsid w:val="005079B0"/>
    <w:rsid w:val="00507AD3"/>
    <w:rsid w:val="00510BCA"/>
    <w:rsid w:val="00511DCD"/>
    <w:rsid w:val="005137B9"/>
    <w:rsid w:val="005148E1"/>
    <w:rsid w:val="005151BC"/>
    <w:rsid w:val="00516878"/>
    <w:rsid w:val="00516BE7"/>
    <w:rsid w:val="00517AA1"/>
    <w:rsid w:val="0052071B"/>
    <w:rsid w:val="00523493"/>
    <w:rsid w:val="00526D3E"/>
    <w:rsid w:val="00535887"/>
    <w:rsid w:val="00541377"/>
    <w:rsid w:val="00541CFF"/>
    <w:rsid w:val="005420DF"/>
    <w:rsid w:val="0054419C"/>
    <w:rsid w:val="0054449A"/>
    <w:rsid w:val="00544DBB"/>
    <w:rsid w:val="00555093"/>
    <w:rsid w:val="00556B12"/>
    <w:rsid w:val="00557D50"/>
    <w:rsid w:val="005600F8"/>
    <w:rsid w:val="005722EB"/>
    <w:rsid w:val="0057240B"/>
    <w:rsid w:val="00575076"/>
    <w:rsid w:val="0057598A"/>
    <w:rsid w:val="00575EDC"/>
    <w:rsid w:val="00580CCE"/>
    <w:rsid w:val="005831B7"/>
    <w:rsid w:val="00584F8A"/>
    <w:rsid w:val="005879BE"/>
    <w:rsid w:val="00592E74"/>
    <w:rsid w:val="00593473"/>
    <w:rsid w:val="0059387C"/>
    <w:rsid w:val="00595BF1"/>
    <w:rsid w:val="005A2339"/>
    <w:rsid w:val="005A26A4"/>
    <w:rsid w:val="005A426E"/>
    <w:rsid w:val="005A570B"/>
    <w:rsid w:val="005A5858"/>
    <w:rsid w:val="005A73BF"/>
    <w:rsid w:val="005B0CF4"/>
    <w:rsid w:val="005B51FF"/>
    <w:rsid w:val="005B7E66"/>
    <w:rsid w:val="005C2B30"/>
    <w:rsid w:val="005C4710"/>
    <w:rsid w:val="005D06A6"/>
    <w:rsid w:val="005D31D1"/>
    <w:rsid w:val="005D3A12"/>
    <w:rsid w:val="005D5418"/>
    <w:rsid w:val="005E6A49"/>
    <w:rsid w:val="005E7C45"/>
    <w:rsid w:val="005F169B"/>
    <w:rsid w:val="005F2711"/>
    <w:rsid w:val="005F7839"/>
    <w:rsid w:val="005F7EF2"/>
    <w:rsid w:val="0060140F"/>
    <w:rsid w:val="00603DFB"/>
    <w:rsid w:val="006141E9"/>
    <w:rsid w:val="00622D3C"/>
    <w:rsid w:val="00626303"/>
    <w:rsid w:val="00626AC2"/>
    <w:rsid w:val="006303A8"/>
    <w:rsid w:val="00632475"/>
    <w:rsid w:val="006374B7"/>
    <w:rsid w:val="00640E7E"/>
    <w:rsid w:val="00641380"/>
    <w:rsid w:val="00642BFD"/>
    <w:rsid w:val="00642D85"/>
    <w:rsid w:val="00644301"/>
    <w:rsid w:val="0064449C"/>
    <w:rsid w:val="0064721F"/>
    <w:rsid w:val="00647D49"/>
    <w:rsid w:val="00655AE5"/>
    <w:rsid w:val="0065764E"/>
    <w:rsid w:val="006600EC"/>
    <w:rsid w:val="006662FD"/>
    <w:rsid w:val="00666FD4"/>
    <w:rsid w:val="00667861"/>
    <w:rsid w:val="0067239D"/>
    <w:rsid w:val="00672BA0"/>
    <w:rsid w:val="006734A4"/>
    <w:rsid w:val="006842DF"/>
    <w:rsid w:val="00685EF9"/>
    <w:rsid w:val="00690502"/>
    <w:rsid w:val="0069148B"/>
    <w:rsid w:val="00691F85"/>
    <w:rsid w:val="00692004"/>
    <w:rsid w:val="006945DA"/>
    <w:rsid w:val="006A1261"/>
    <w:rsid w:val="006C0FBF"/>
    <w:rsid w:val="006C4D15"/>
    <w:rsid w:val="006C5160"/>
    <w:rsid w:val="006C5DD8"/>
    <w:rsid w:val="006C7080"/>
    <w:rsid w:val="006D7E9E"/>
    <w:rsid w:val="006E1E25"/>
    <w:rsid w:val="006E5D3A"/>
    <w:rsid w:val="006E5DA6"/>
    <w:rsid w:val="006E6AC5"/>
    <w:rsid w:val="006F0C9C"/>
    <w:rsid w:val="006F1FD8"/>
    <w:rsid w:val="006F2A93"/>
    <w:rsid w:val="006F3B68"/>
    <w:rsid w:val="006F4DA4"/>
    <w:rsid w:val="006F5E35"/>
    <w:rsid w:val="00702EFE"/>
    <w:rsid w:val="00703940"/>
    <w:rsid w:val="00711ACC"/>
    <w:rsid w:val="00716C68"/>
    <w:rsid w:val="0072020C"/>
    <w:rsid w:val="00720E9D"/>
    <w:rsid w:val="007215E0"/>
    <w:rsid w:val="00724060"/>
    <w:rsid w:val="00724E60"/>
    <w:rsid w:val="00734A33"/>
    <w:rsid w:val="00741FE6"/>
    <w:rsid w:val="007453D0"/>
    <w:rsid w:val="0074548C"/>
    <w:rsid w:val="00752003"/>
    <w:rsid w:val="007559F8"/>
    <w:rsid w:val="0075704F"/>
    <w:rsid w:val="0075769F"/>
    <w:rsid w:val="00761331"/>
    <w:rsid w:val="007616B3"/>
    <w:rsid w:val="00761AC9"/>
    <w:rsid w:val="00765802"/>
    <w:rsid w:val="00766E5C"/>
    <w:rsid w:val="007723AD"/>
    <w:rsid w:val="00777BD5"/>
    <w:rsid w:val="00780409"/>
    <w:rsid w:val="00783824"/>
    <w:rsid w:val="007855F4"/>
    <w:rsid w:val="00790EA0"/>
    <w:rsid w:val="00791008"/>
    <w:rsid w:val="007A120E"/>
    <w:rsid w:val="007A60AB"/>
    <w:rsid w:val="007A639C"/>
    <w:rsid w:val="007B01E8"/>
    <w:rsid w:val="007B1B3C"/>
    <w:rsid w:val="007B2273"/>
    <w:rsid w:val="007B245A"/>
    <w:rsid w:val="007B35BA"/>
    <w:rsid w:val="007B42B8"/>
    <w:rsid w:val="007B68CE"/>
    <w:rsid w:val="007C0629"/>
    <w:rsid w:val="007C0D26"/>
    <w:rsid w:val="007C2D09"/>
    <w:rsid w:val="007C3044"/>
    <w:rsid w:val="007D3C83"/>
    <w:rsid w:val="007D4762"/>
    <w:rsid w:val="007D6145"/>
    <w:rsid w:val="007E16DA"/>
    <w:rsid w:val="007E26FE"/>
    <w:rsid w:val="007E290E"/>
    <w:rsid w:val="007E361F"/>
    <w:rsid w:val="007E4B6E"/>
    <w:rsid w:val="007E5912"/>
    <w:rsid w:val="007E6581"/>
    <w:rsid w:val="007E6C22"/>
    <w:rsid w:val="007F00EB"/>
    <w:rsid w:val="007F163F"/>
    <w:rsid w:val="007F2FD2"/>
    <w:rsid w:val="00800DBA"/>
    <w:rsid w:val="008032CA"/>
    <w:rsid w:val="0080449A"/>
    <w:rsid w:val="008047E7"/>
    <w:rsid w:val="0080602D"/>
    <w:rsid w:val="00806EC5"/>
    <w:rsid w:val="0082096C"/>
    <w:rsid w:val="008221C4"/>
    <w:rsid w:val="0082248D"/>
    <w:rsid w:val="008228BF"/>
    <w:rsid w:val="00824840"/>
    <w:rsid w:val="00825817"/>
    <w:rsid w:val="00825CEE"/>
    <w:rsid w:val="00826038"/>
    <w:rsid w:val="008271C2"/>
    <w:rsid w:val="00830218"/>
    <w:rsid w:val="00834886"/>
    <w:rsid w:val="00834AB2"/>
    <w:rsid w:val="008365E3"/>
    <w:rsid w:val="00842B5A"/>
    <w:rsid w:val="00844DA4"/>
    <w:rsid w:val="0084609C"/>
    <w:rsid w:val="00847800"/>
    <w:rsid w:val="0085139E"/>
    <w:rsid w:val="00854F34"/>
    <w:rsid w:val="00857564"/>
    <w:rsid w:val="00857D1E"/>
    <w:rsid w:val="00860D0B"/>
    <w:rsid w:val="0086104F"/>
    <w:rsid w:val="00863331"/>
    <w:rsid w:val="008641FA"/>
    <w:rsid w:val="0086776E"/>
    <w:rsid w:val="008721EE"/>
    <w:rsid w:val="008754C6"/>
    <w:rsid w:val="00875E79"/>
    <w:rsid w:val="00877538"/>
    <w:rsid w:val="00884EA7"/>
    <w:rsid w:val="008856FC"/>
    <w:rsid w:val="008860ED"/>
    <w:rsid w:val="0088633F"/>
    <w:rsid w:val="008874F1"/>
    <w:rsid w:val="00891BDD"/>
    <w:rsid w:val="00892FD3"/>
    <w:rsid w:val="00895E49"/>
    <w:rsid w:val="008A1C7B"/>
    <w:rsid w:val="008A4A59"/>
    <w:rsid w:val="008B0179"/>
    <w:rsid w:val="008B315D"/>
    <w:rsid w:val="008B385F"/>
    <w:rsid w:val="008B3C67"/>
    <w:rsid w:val="008B3ED7"/>
    <w:rsid w:val="008B7710"/>
    <w:rsid w:val="008C2122"/>
    <w:rsid w:val="008C7F19"/>
    <w:rsid w:val="008D2FA2"/>
    <w:rsid w:val="008D6991"/>
    <w:rsid w:val="008E09E8"/>
    <w:rsid w:val="008E1878"/>
    <w:rsid w:val="008E30B2"/>
    <w:rsid w:val="008E4FB9"/>
    <w:rsid w:val="008E77FF"/>
    <w:rsid w:val="008F1566"/>
    <w:rsid w:val="008F1BA5"/>
    <w:rsid w:val="008F3394"/>
    <w:rsid w:val="008F5993"/>
    <w:rsid w:val="008F72AC"/>
    <w:rsid w:val="00907AE5"/>
    <w:rsid w:val="00911924"/>
    <w:rsid w:val="009143C4"/>
    <w:rsid w:val="00914CF0"/>
    <w:rsid w:val="00915EE3"/>
    <w:rsid w:val="009174EB"/>
    <w:rsid w:val="00922AB4"/>
    <w:rsid w:val="00926B9C"/>
    <w:rsid w:val="00927658"/>
    <w:rsid w:val="00930435"/>
    <w:rsid w:val="00934DCD"/>
    <w:rsid w:val="0093545A"/>
    <w:rsid w:val="0093589B"/>
    <w:rsid w:val="00937718"/>
    <w:rsid w:val="00942C92"/>
    <w:rsid w:val="00945566"/>
    <w:rsid w:val="009462C9"/>
    <w:rsid w:val="00951C7E"/>
    <w:rsid w:val="00954D68"/>
    <w:rsid w:val="00962033"/>
    <w:rsid w:val="0096243B"/>
    <w:rsid w:val="009638B8"/>
    <w:rsid w:val="00963AD2"/>
    <w:rsid w:val="009708EC"/>
    <w:rsid w:val="00972221"/>
    <w:rsid w:val="009737A2"/>
    <w:rsid w:val="00973BEE"/>
    <w:rsid w:val="0097531E"/>
    <w:rsid w:val="00977F7E"/>
    <w:rsid w:val="009839B9"/>
    <w:rsid w:val="00984FFC"/>
    <w:rsid w:val="00986ED5"/>
    <w:rsid w:val="009907C0"/>
    <w:rsid w:val="009909D9"/>
    <w:rsid w:val="00991AA1"/>
    <w:rsid w:val="00992321"/>
    <w:rsid w:val="009929EE"/>
    <w:rsid w:val="00995BD3"/>
    <w:rsid w:val="00997C25"/>
    <w:rsid w:val="009A09C5"/>
    <w:rsid w:val="009A14E1"/>
    <w:rsid w:val="009A4280"/>
    <w:rsid w:val="009A4598"/>
    <w:rsid w:val="009A4634"/>
    <w:rsid w:val="009A548E"/>
    <w:rsid w:val="009A666E"/>
    <w:rsid w:val="009A67FC"/>
    <w:rsid w:val="009B32E4"/>
    <w:rsid w:val="009B47E1"/>
    <w:rsid w:val="009B6278"/>
    <w:rsid w:val="009B7E02"/>
    <w:rsid w:val="009C7780"/>
    <w:rsid w:val="009D6E87"/>
    <w:rsid w:val="009E0A18"/>
    <w:rsid w:val="009E1FB2"/>
    <w:rsid w:val="009E59D6"/>
    <w:rsid w:val="009E6BE7"/>
    <w:rsid w:val="009F2D4A"/>
    <w:rsid w:val="009F324F"/>
    <w:rsid w:val="009F7496"/>
    <w:rsid w:val="00A00F15"/>
    <w:rsid w:val="00A03FE0"/>
    <w:rsid w:val="00A03FF4"/>
    <w:rsid w:val="00A058A2"/>
    <w:rsid w:val="00A12C02"/>
    <w:rsid w:val="00A16326"/>
    <w:rsid w:val="00A167E5"/>
    <w:rsid w:val="00A171EF"/>
    <w:rsid w:val="00A213AE"/>
    <w:rsid w:val="00A25F09"/>
    <w:rsid w:val="00A263AA"/>
    <w:rsid w:val="00A30311"/>
    <w:rsid w:val="00A3166D"/>
    <w:rsid w:val="00A33BF0"/>
    <w:rsid w:val="00A34EE5"/>
    <w:rsid w:val="00A360D6"/>
    <w:rsid w:val="00A36E8D"/>
    <w:rsid w:val="00A378E6"/>
    <w:rsid w:val="00A379B8"/>
    <w:rsid w:val="00A414CC"/>
    <w:rsid w:val="00A41505"/>
    <w:rsid w:val="00A44DB8"/>
    <w:rsid w:val="00A46620"/>
    <w:rsid w:val="00A47EC7"/>
    <w:rsid w:val="00A51C24"/>
    <w:rsid w:val="00A56370"/>
    <w:rsid w:val="00A6141C"/>
    <w:rsid w:val="00A63861"/>
    <w:rsid w:val="00A66BB6"/>
    <w:rsid w:val="00A678B0"/>
    <w:rsid w:val="00A70C5E"/>
    <w:rsid w:val="00A71218"/>
    <w:rsid w:val="00A713F3"/>
    <w:rsid w:val="00A73A30"/>
    <w:rsid w:val="00A77C18"/>
    <w:rsid w:val="00A77F63"/>
    <w:rsid w:val="00A8133A"/>
    <w:rsid w:val="00A81A40"/>
    <w:rsid w:val="00A8560E"/>
    <w:rsid w:val="00A85ADB"/>
    <w:rsid w:val="00A920A5"/>
    <w:rsid w:val="00A928F3"/>
    <w:rsid w:val="00A95DD2"/>
    <w:rsid w:val="00A962EA"/>
    <w:rsid w:val="00A96537"/>
    <w:rsid w:val="00A9676A"/>
    <w:rsid w:val="00AA1791"/>
    <w:rsid w:val="00AA2A2C"/>
    <w:rsid w:val="00AA3DB6"/>
    <w:rsid w:val="00AA60FD"/>
    <w:rsid w:val="00AB16A4"/>
    <w:rsid w:val="00AB22B9"/>
    <w:rsid w:val="00AB2350"/>
    <w:rsid w:val="00AB4EB0"/>
    <w:rsid w:val="00AB4FAE"/>
    <w:rsid w:val="00AB7C3B"/>
    <w:rsid w:val="00AC2589"/>
    <w:rsid w:val="00AC48F7"/>
    <w:rsid w:val="00AD12C0"/>
    <w:rsid w:val="00AD2C0C"/>
    <w:rsid w:val="00AD58DC"/>
    <w:rsid w:val="00AD624D"/>
    <w:rsid w:val="00AE1018"/>
    <w:rsid w:val="00AE556C"/>
    <w:rsid w:val="00AE6160"/>
    <w:rsid w:val="00AF1B90"/>
    <w:rsid w:val="00AF2608"/>
    <w:rsid w:val="00AF2A83"/>
    <w:rsid w:val="00AF3F17"/>
    <w:rsid w:val="00AF552D"/>
    <w:rsid w:val="00B12734"/>
    <w:rsid w:val="00B14ACE"/>
    <w:rsid w:val="00B16C7D"/>
    <w:rsid w:val="00B16EB8"/>
    <w:rsid w:val="00B20D15"/>
    <w:rsid w:val="00B31289"/>
    <w:rsid w:val="00B32376"/>
    <w:rsid w:val="00B32C93"/>
    <w:rsid w:val="00B333C0"/>
    <w:rsid w:val="00B343FD"/>
    <w:rsid w:val="00B36810"/>
    <w:rsid w:val="00B370CC"/>
    <w:rsid w:val="00B43777"/>
    <w:rsid w:val="00B43E44"/>
    <w:rsid w:val="00B43F45"/>
    <w:rsid w:val="00B475E7"/>
    <w:rsid w:val="00B47E9B"/>
    <w:rsid w:val="00B526E0"/>
    <w:rsid w:val="00B52BE1"/>
    <w:rsid w:val="00B54123"/>
    <w:rsid w:val="00B54AEF"/>
    <w:rsid w:val="00B55E53"/>
    <w:rsid w:val="00B562E3"/>
    <w:rsid w:val="00B56BC2"/>
    <w:rsid w:val="00B56EB7"/>
    <w:rsid w:val="00B57B78"/>
    <w:rsid w:val="00B6445E"/>
    <w:rsid w:val="00B64902"/>
    <w:rsid w:val="00B65CAA"/>
    <w:rsid w:val="00B65D1E"/>
    <w:rsid w:val="00B70BB5"/>
    <w:rsid w:val="00B71D16"/>
    <w:rsid w:val="00B76429"/>
    <w:rsid w:val="00B83318"/>
    <w:rsid w:val="00B8467C"/>
    <w:rsid w:val="00B84B0B"/>
    <w:rsid w:val="00B8641D"/>
    <w:rsid w:val="00B94058"/>
    <w:rsid w:val="00B9784A"/>
    <w:rsid w:val="00BA4372"/>
    <w:rsid w:val="00BB0A2E"/>
    <w:rsid w:val="00BB0E97"/>
    <w:rsid w:val="00BB2127"/>
    <w:rsid w:val="00BB239D"/>
    <w:rsid w:val="00BB4DFA"/>
    <w:rsid w:val="00BB52FE"/>
    <w:rsid w:val="00BB6298"/>
    <w:rsid w:val="00BC2312"/>
    <w:rsid w:val="00BC34F5"/>
    <w:rsid w:val="00BC4B04"/>
    <w:rsid w:val="00BC5F0C"/>
    <w:rsid w:val="00BC6D93"/>
    <w:rsid w:val="00BD0FD5"/>
    <w:rsid w:val="00BD19D5"/>
    <w:rsid w:val="00BD5443"/>
    <w:rsid w:val="00BD5905"/>
    <w:rsid w:val="00BE5061"/>
    <w:rsid w:val="00BE606C"/>
    <w:rsid w:val="00BE6855"/>
    <w:rsid w:val="00BF4316"/>
    <w:rsid w:val="00BF7B33"/>
    <w:rsid w:val="00C0041E"/>
    <w:rsid w:val="00C054B7"/>
    <w:rsid w:val="00C058D5"/>
    <w:rsid w:val="00C05EEE"/>
    <w:rsid w:val="00C13A3E"/>
    <w:rsid w:val="00C14EC3"/>
    <w:rsid w:val="00C154A3"/>
    <w:rsid w:val="00C23126"/>
    <w:rsid w:val="00C237AF"/>
    <w:rsid w:val="00C25216"/>
    <w:rsid w:val="00C26B98"/>
    <w:rsid w:val="00C32F78"/>
    <w:rsid w:val="00C33387"/>
    <w:rsid w:val="00C33AB7"/>
    <w:rsid w:val="00C34831"/>
    <w:rsid w:val="00C35A84"/>
    <w:rsid w:val="00C3629B"/>
    <w:rsid w:val="00C3678F"/>
    <w:rsid w:val="00C36E13"/>
    <w:rsid w:val="00C440FD"/>
    <w:rsid w:val="00C4453F"/>
    <w:rsid w:val="00C44B96"/>
    <w:rsid w:val="00C4727A"/>
    <w:rsid w:val="00C50C39"/>
    <w:rsid w:val="00C50DB7"/>
    <w:rsid w:val="00C510B9"/>
    <w:rsid w:val="00C61CF0"/>
    <w:rsid w:val="00C67978"/>
    <w:rsid w:val="00C67B15"/>
    <w:rsid w:val="00C73DFD"/>
    <w:rsid w:val="00C7498B"/>
    <w:rsid w:val="00C74BEB"/>
    <w:rsid w:val="00C7686C"/>
    <w:rsid w:val="00C82E2E"/>
    <w:rsid w:val="00C875F1"/>
    <w:rsid w:val="00C93BEE"/>
    <w:rsid w:val="00C97D04"/>
    <w:rsid w:val="00CA4AD9"/>
    <w:rsid w:val="00CA65AE"/>
    <w:rsid w:val="00CA7483"/>
    <w:rsid w:val="00CB5372"/>
    <w:rsid w:val="00CB5C1C"/>
    <w:rsid w:val="00CB648B"/>
    <w:rsid w:val="00CB6988"/>
    <w:rsid w:val="00CC209D"/>
    <w:rsid w:val="00CC360E"/>
    <w:rsid w:val="00CC4989"/>
    <w:rsid w:val="00CC7ECB"/>
    <w:rsid w:val="00CD1961"/>
    <w:rsid w:val="00CD49F9"/>
    <w:rsid w:val="00CE1336"/>
    <w:rsid w:val="00CE2DB7"/>
    <w:rsid w:val="00CE4871"/>
    <w:rsid w:val="00CF0773"/>
    <w:rsid w:val="00CF0A8B"/>
    <w:rsid w:val="00CF2090"/>
    <w:rsid w:val="00CF248A"/>
    <w:rsid w:val="00CF2882"/>
    <w:rsid w:val="00CF2B54"/>
    <w:rsid w:val="00CF5BBF"/>
    <w:rsid w:val="00CF65FF"/>
    <w:rsid w:val="00D026E3"/>
    <w:rsid w:val="00D07935"/>
    <w:rsid w:val="00D12925"/>
    <w:rsid w:val="00D12F34"/>
    <w:rsid w:val="00D1405A"/>
    <w:rsid w:val="00D1444F"/>
    <w:rsid w:val="00D173C5"/>
    <w:rsid w:val="00D218D2"/>
    <w:rsid w:val="00D24AD5"/>
    <w:rsid w:val="00D25DED"/>
    <w:rsid w:val="00D27396"/>
    <w:rsid w:val="00D30665"/>
    <w:rsid w:val="00D307EE"/>
    <w:rsid w:val="00D31B4E"/>
    <w:rsid w:val="00D33250"/>
    <w:rsid w:val="00D3374C"/>
    <w:rsid w:val="00D34591"/>
    <w:rsid w:val="00D35E92"/>
    <w:rsid w:val="00D36DB0"/>
    <w:rsid w:val="00D3714F"/>
    <w:rsid w:val="00D40759"/>
    <w:rsid w:val="00D41447"/>
    <w:rsid w:val="00D41AC3"/>
    <w:rsid w:val="00D4269A"/>
    <w:rsid w:val="00D45913"/>
    <w:rsid w:val="00D475C3"/>
    <w:rsid w:val="00D5082E"/>
    <w:rsid w:val="00D5745B"/>
    <w:rsid w:val="00D61040"/>
    <w:rsid w:val="00D63018"/>
    <w:rsid w:val="00D6423C"/>
    <w:rsid w:val="00D64CD9"/>
    <w:rsid w:val="00D65CBF"/>
    <w:rsid w:val="00D66D87"/>
    <w:rsid w:val="00D67B11"/>
    <w:rsid w:val="00D71BD7"/>
    <w:rsid w:val="00D73C4D"/>
    <w:rsid w:val="00D80F18"/>
    <w:rsid w:val="00D812DA"/>
    <w:rsid w:val="00D82927"/>
    <w:rsid w:val="00D83A1A"/>
    <w:rsid w:val="00D84C07"/>
    <w:rsid w:val="00D86CCA"/>
    <w:rsid w:val="00D90E03"/>
    <w:rsid w:val="00D9241D"/>
    <w:rsid w:val="00D9402C"/>
    <w:rsid w:val="00D95D14"/>
    <w:rsid w:val="00D9659A"/>
    <w:rsid w:val="00DA245A"/>
    <w:rsid w:val="00DA3EF6"/>
    <w:rsid w:val="00DA5BB2"/>
    <w:rsid w:val="00DA6C9D"/>
    <w:rsid w:val="00DA7692"/>
    <w:rsid w:val="00DB0BC4"/>
    <w:rsid w:val="00DB1263"/>
    <w:rsid w:val="00DB52EB"/>
    <w:rsid w:val="00DB632A"/>
    <w:rsid w:val="00DC17B0"/>
    <w:rsid w:val="00DC208A"/>
    <w:rsid w:val="00DC25EF"/>
    <w:rsid w:val="00DC2E45"/>
    <w:rsid w:val="00DC3C3F"/>
    <w:rsid w:val="00DC5366"/>
    <w:rsid w:val="00DC66DD"/>
    <w:rsid w:val="00DD016A"/>
    <w:rsid w:val="00DD1914"/>
    <w:rsid w:val="00DD3234"/>
    <w:rsid w:val="00DD5A6B"/>
    <w:rsid w:val="00DD5C99"/>
    <w:rsid w:val="00DE12FD"/>
    <w:rsid w:val="00DF2B37"/>
    <w:rsid w:val="00DF3C34"/>
    <w:rsid w:val="00DF3EB5"/>
    <w:rsid w:val="00DF5642"/>
    <w:rsid w:val="00DF7102"/>
    <w:rsid w:val="00E0224C"/>
    <w:rsid w:val="00E02C68"/>
    <w:rsid w:val="00E02D71"/>
    <w:rsid w:val="00E065EB"/>
    <w:rsid w:val="00E07D0C"/>
    <w:rsid w:val="00E14AA3"/>
    <w:rsid w:val="00E2300B"/>
    <w:rsid w:val="00E3011E"/>
    <w:rsid w:val="00E31B0F"/>
    <w:rsid w:val="00E345C9"/>
    <w:rsid w:val="00E40AA7"/>
    <w:rsid w:val="00E43BB2"/>
    <w:rsid w:val="00E51602"/>
    <w:rsid w:val="00E548DC"/>
    <w:rsid w:val="00E6038D"/>
    <w:rsid w:val="00E61708"/>
    <w:rsid w:val="00E61C65"/>
    <w:rsid w:val="00E632FD"/>
    <w:rsid w:val="00E678C1"/>
    <w:rsid w:val="00E73312"/>
    <w:rsid w:val="00E76B72"/>
    <w:rsid w:val="00E805BC"/>
    <w:rsid w:val="00E80707"/>
    <w:rsid w:val="00E8153E"/>
    <w:rsid w:val="00E84947"/>
    <w:rsid w:val="00E87A06"/>
    <w:rsid w:val="00E90A88"/>
    <w:rsid w:val="00E92147"/>
    <w:rsid w:val="00E95444"/>
    <w:rsid w:val="00E956FF"/>
    <w:rsid w:val="00E968D9"/>
    <w:rsid w:val="00E96F6F"/>
    <w:rsid w:val="00EA0E8F"/>
    <w:rsid w:val="00EA2CBF"/>
    <w:rsid w:val="00EA4101"/>
    <w:rsid w:val="00EB1DB2"/>
    <w:rsid w:val="00EB5294"/>
    <w:rsid w:val="00EB660F"/>
    <w:rsid w:val="00EC358E"/>
    <w:rsid w:val="00EC49DF"/>
    <w:rsid w:val="00EC6FE0"/>
    <w:rsid w:val="00EE222F"/>
    <w:rsid w:val="00EE2608"/>
    <w:rsid w:val="00EE70EF"/>
    <w:rsid w:val="00EF41E3"/>
    <w:rsid w:val="00F00B7C"/>
    <w:rsid w:val="00F00FF1"/>
    <w:rsid w:val="00F02883"/>
    <w:rsid w:val="00F10D1E"/>
    <w:rsid w:val="00F146C7"/>
    <w:rsid w:val="00F14E2C"/>
    <w:rsid w:val="00F20557"/>
    <w:rsid w:val="00F21B95"/>
    <w:rsid w:val="00F2449D"/>
    <w:rsid w:val="00F25843"/>
    <w:rsid w:val="00F40453"/>
    <w:rsid w:val="00F41DB9"/>
    <w:rsid w:val="00F44AA8"/>
    <w:rsid w:val="00F44D40"/>
    <w:rsid w:val="00F46610"/>
    <w:rsid w:val="00F50491"/>
    <w:rsid w:val="00F64AEC"/>
    <w:rsid w:val="00F67B52"/>
    <w:rsid w:val="00F73165"/>
    <w:rsid w:val="00F803B0"/>
    <w:rsid w:val="00F83060"/>
    <w:rsid w:val="00F87007"/>
    <w:rsid w:val="00F8774B"/>
    <w:rsid w:val="00F91D1B"/>
    <w:rsid w:val="00F95569"/>
    <w:rsid w:val="00F97F2F"/>
    <w:rsid w:val="00FA6A7E"/>
    <w:rsid w:val="00FA6DAD"/>
    <w:rsid w:val="00FB5434"/>
    <w:rsid w:val="00FB5B49"/>
    <w:rsid w:val="00FB6B69"/>
    <w:rsid w:val="00FC3DD4"/>
    <w:rsid w:val="00FC6E34"/>
    <w:rsid w:val="00FC7353"/>
    <w:rsid w:val="00FC761F"/>
    <w:rsid w:val="00FD1F12"/>
    <w:rsid w:val="00FD657A"/>
    <w:rsid w:val="00FE3057"/>
    <w:rsid w:val="00FE5996"/>
    <w:rsid w:val="00FF0158"/>
    <w:rsid w:val="00FF28EE"/>
    <w:rsid w:val="00FF327F"/>
    <w:rsid w:val="00FF4DC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90A88"/>
    <w:pPr>
      <w:spacing w:after="0" w:line="240" w:lineRule="auto"/>
    </w:pPr>
    <w:rPr>
      <w:sz w:val="20"/>
      <w:szCs w:val="20"/>
    </w:rPr>
  </w:style>
  <w:style w:type="character" w:customStyle="1" w:styleId="a4">
    <w:name w:val="Текст под линия Знак"/>
    <w:basedOn w:val="a0"/>
    <w:link w:val="a3"/>
    <w:uiPriority w:val="99"/>
    <w:rsid w:val="00E90A88"/>
    <w:rPr>
      <w:sz w:val="20"/>
      <w:szCs w:val="20"/>
    </w:rPr>
  </w:style>
  <w:style w:type="character" w:styleId="a5">
    <w:name w:val="footnote reference"/>
    <w:basedOn w:val="a0"/>
    <w:uiPriority w:val="99"/>
    <w:semiHidden/>
    <w:unhideWhenUsed/>
    <w:rsid w:val="00E90A88"/>
    <w:rPr>
      <w:vertAlign w:val="superscript"/>
    </w:rPr>
  </w:style>
  <w:style w:type="paragraph" w:styleId="a6">
    <w:name w:val="List Paragraph"/>
    <w:basedOn w:val="a"/>
    <w:uiPriority w:val="34"/>
    <w:qFormat/>
    <w:rsid w:val="00E90A88"/>
    <w:pPr>
      <w:ind w:left="720"/>
      <w:contextualSpacing/>
    </w:pPr>
  </w:style>
  <w:style w:type="character" w:styleId="a7">
    <w:name w:val="Hyperlink"/>
    <w:basedOn w:val="a0"/>
    <w:uiPriority w:val="99"/>
    <w:unhideWhenUsed/>
    <w:rsid w:val="00E90A88"/>
    <w:rPr>
      <w:color w:val="0000FF" w:themeColor="hyperlink"/>
      <w:u w:val="single"/>
    </w:rPr>
  </w:style>
  <w:style w:type="paragraph" w:styleId="a8">
    <w:name w:val="header"/>
    <w:basedOn w:val="a"/>
    <w:link w:val="a9"/>
    <w:uiPriority w:val="99"/>
    <w:unhideWhenUsed/>
    <w:rsid w:val="00E90A88"/>
    <w:pPr>
      <w:tabs>
        <w:tab w:val="center" w:pos="4536"/>
        <w:tab w:val="right" w:pos="9072"/>
      </w:tabs>
      <w:spacing w:after="0" w:line="240" w:lineRule="auto"/>
    </w:pPr>
  </w:style>
  <w:style w:type="character" w:customStyle="1" w:styleId="a9">
    <w:name w:val="Горен колонтитул Знак"/>
    <w:basedOn w:val="a0"/>
    <w:link w:val="a8"/>
    <w:uiPriority w:val="99"/>
    <w:rsid w:val="00E90A88"/>
  </w:style>
  <w:style w:type="paragraph" w:styleId="aa">
    <w:name w:val="footer"/>
    <w:basedOn w:val="a"/>
    <w:link w:val="ab"/>
    <w:uiPriority w:val="99"/>
    <w:unhideWhenUsed/>
    <w:rsid w:val="00E90A88"/>
    <w:pPr>
      <w:tabs>
        <w:tab w:val="center" w:pos="4536"/>
        <w:tab w:val="right" w:pos="9072"/>
      </w:tabs>
      <w:spacing w:after="0" w:line="240" w:lineRule="auto"/>
    </w:pPr>
  </w:style>
  <w:style w:type="character" w:customStyle="1" w:styleId="ab">
    <w:name w:val="Долен колонтитул Знак"/>
    <w:basedOn w:val="a0"/>
    <w:link w:val="aa"/>
    <w:uiPriority w:val="99"/>
    <w:rsid w:val="00E90A88"/>
  </w:style>
  <w:style w:type="table" w:styleId="ac">
    <w:name w:val="Table Grid"/>
    <w:basedOn w:val="a1"/>
    <w:uiPriority w:val="59"/>
    <w:rsid w:val="002F0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52F27"/>
    <w:pPr>
      <w:spacing w:after="0" w:line="240" w:lineRule="auto"/>
    </w:pPr>
    <w:rPr>
      <w:rFonts w:ascii="Tahoma" w:hAnsi="Tahoma" w:cs="Tahoma"/>
      <w:sz w:val="16"/>
      <w:szCs w:val="16"/>
    </w:rPr>
  </w:style>
  <w:style w:type="character" w:customStyle="1" w:styleId="ae">
    <w:name w:val="Изнесен текст Знак"/>
    <w:basedOn w:val="a0"/>
    <w:link w:val="ad"/>
    <w:uiPriority w:val="99"/>
    <w:semiHidden/>
    <w:rsid w:val="00352F27"/>
    <w:rPr>
      <w:rFonts w:ascii="Tahoma" w:hAnsi="Tahoma" w:cs="Tahoma"/>
      <w:sz w:val="16"/>
      <w:szCs w:val="16"/>
    </w:rPr>
  </w:style>
  <w:style w:type="character" w:styleId="af">
    <w:name w:val="FollowedHyperlink"/>
    <w:basedOn w:val="a0"/>
    <w:uiPriority w:val="99"/>
    <w:semiHidden/>
    <w:unhideWhenUsed/>
    <w:rsid w:val="0033651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90A88"/>
    <w:pPr>
      <w:spacing w:after="0" w:line="240" w:lineRule="auto"/>
    </w:pPr>
    <w:rPr>
      <w:sz w:val="20"/>
      <w:szCs w:val="20"/>
    </w:rPr>
  </w:style>
  <w:style w:type="character" w:customStyle="1" w:styleId="a4">
    <w:name w:val="Текст под линия Знак"/>
    <w:basedOn w:val="a0"/>
    <w:link w:val="a3"/>
    <w:uiPriority w:val="99"/>
    <w:rsid w:val="00E90A88"/>
    <w:rPr>
      <w:sz w:val="20"/>
      <w:szCs w:val="20"/>
    </w:rPr>
  </w:style>
  <w:style w:type="character" w:styleId="a5">
    <w:name w:val="footnote reference"/>
    <w:basedOn w:val="a0"/>
    <w:uiPriority w:val="99"/>
    <w:semiHidden/>
    <w:unhideWhenUsed/>
    <w:rsid w:val="00E90A88"/>
    <w:rPr>
      <w:vertAlign w:val="superscript"/>
    </w:rPr>
  </w:style>
  <w:style w:type="paragraph" w:styleId="a6">
    <w:name w:val="List Paragraph"/>
    <w:basedOn w:val="a"/>
    <w:uiPriority w:val="34"/>
    <w:qFormat/>
    <w:rsid w:val="00E90A88"/>
    <w:pPr>
      <w:ind w:left="720"/>
      <w:contextualSpacing/>
    </w:pPr>
  </w:style>
  <w:style w:type="character" w:styleId="a7">
    <w:name w:val="Hyperlink"/>
    <w:basedOn w:val="a0"/>
    <w:uiPriority w:val="99"/>
    <w:unhideWhenUsed/>
    <w:rsid w:val="00E90A88"/>
    <w:rPr>
      <w:color w:val="0000FF" w:themeColor="hyperlink"/>
      <w:u w:val="single"/>
    </w:rPr>
  </w:style>
  <w:style w:type="paragraph" w:styleId="a8">
    <w:name w:val="header"/>
    <w:basedOn w:val="a"/>
    <w:link w:val="a9"/>
    <w:uiPriority w:val="99"/>
    <w:unhideWhenUsed/>
    <w:rsid w:val="00E90A88"/>
    <w:pPr>
      <w:tabs>
        <w:tab w:val="center" w:pos="4536"/>
        <w:tab w:val="right" w:pos="9072"/>
      </w:tabs>
      <w:spacing w:after="0" w:line="240" w:lineRule="auto"/>
    </w:pPr>
  </w:style>
  <w:style w:type="character" w:customStyle="1" w:styleId="a9">
    <w:name w:val="Горен колонтитул Знак"/>
    <w:basedOn w:val="a0"/>
    <w:link w:val="a8"/>
    <w:uiPriority w:val="99"/>
    <w:rsid w:val="00E90A88"/>
  </w:style>
  <w:style w:type="paragraph" w:styleId="aa">
    <w:name w:val="footer"/>
    <w:basedOn w:val="a"/>
    <w:link w:val="ab"/>
    <w:uiPriority w:val="99"/>
    <w:unhideWhenUsed/>
    <w:rsid w:val="00E90A88"/>
    <w:pPr>
      <w:tabs>
        <w:tab w:val="center" w:pos="4536"/>
        <w:tab w:val="right" w:pos="9072"/>
      </w:tabs>
      <w:spacing w:after="0" w:line="240" w:lineRule="auto"/>
    </w:pPr>
  </w:style>
  <w:style w:type="character" w:customStyle="1" w:styleId="ab">
    <w:name w:val="Долен колонтитул Знак"/>
    <w:basedOn w:val="a0"/>
    <w:link w:val="aa"/>
    <w:uiPriority w:val="99"/>
    <w:rsid w:val="00E90A88"/>
  </w:style>
  <w:style w:type="table" w:styleId="ac">
    <w:name w:val="Table Grid"/>
    <w:basedOn w:val="a1"/>
    <w:uiPriority w:val="59"/>
    <w:rsid w:val="002F0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52F27"/>
    <w:pPr>
      <w:spacing w:after="0" w:line="240" w:lineRule="auto"/>
    </w:pPr>
    <w:rPr>
      <w:rFonts w:ascii="Tahoma" w:hAnsi="Tahoma" w:cs="Tahoma"/>
      <w:sz w:val="16"/>
      <w:szCs w:val="16"/>
    </w:rPr>
  </w:style>
  <w:style w:type="character" w:customStyle="1" w:styleId="ae">
    <w:name w:val="Изнесен текст Знак"/>
    <w:basedOn w:val="a0"/>
    <w:link w:val="ad"/>
    <w:uiPriority w:val="99"/>
    <w:semiHidden/>
    <w:rsid w:val="00352F27"/>
    <w:rPr>
      <w:rFonts w:ascii="Tahoma" w:hAnsi="Tahoma" w:cs="Tahoma"/>
      <w:sz w:val="16"/>
      <w:szCs w:val="16"/>
    </w:rPr>
  </w:style>
  <w:style w:type="character" w:styleId="af">
    <w:name w:val="FollowedHyperlink"/>
    <w:basedOn w:val="a0"/>
    <w:uiPriority w:val="99"/>
    <w:semiHidden/>
    <w:unhideWhenUsed/>
    <w:rsid w:val="003365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www.nsi.bg/sites/default/files/files/pressreleases/SILC2015_U9QJAY2.pdf" TargetMode="External"/><Relationship Id="rId3" Type="http://schemas.openxmlformats.org/officeDocument/2006/relationships/styles" Target="styles.xml"/><Relationship Id="rId21" Type="http://schemas.openxmlformats.org/officeDocument/2006/relationships/hyperlink" Target="http://www.ejmh.eu/mellekletek/2012_1_57_Vriesschot_etal.pdf"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www.mediapool.bg/prebroyavaneto-dogodina-veche-e-komprometirano-news170302.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tradingeconomics.com/bulgaria/gdp-per-capit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si.b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www.gallup.com/poll/142727/religiosity-highest-world-poorest-nations.aspx"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4.png"/><Relationship Id="rId22" Type="http://schemas.openxmlformats.org/officeDocument/2006/relationships/hyperlink" Target="http://www.wingia.com/en/services/end_of_year_survey_2014/regional_country_results/8/46/"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nsi.bg/" TargetMode="External"/><Relationship Id="rId1" Type="http://schemas.openxmlformats.org/officeDocument/2006/relationships/hyperlink" Target="http://alpharesearch.bg/bg/socialni_izsledvania/socialni_publikacii.html"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148653504301304"/>
          <c:y val="5.960654501954165E-2"/>
          <c:w val="0.76298781605865451"/>
          <c:h val="0.84148024737641014"/>
        </c:manualLayout>
      </c:layout>
      <c:lineChart>
        <c:grouping val="standard"/>
        <c:varyColors val="0"/>
        <c:ser>
          <c:idx val="0"/>
          <c:order val="0"/>
          <c:tx>
            <c:strRef>
              <c:f>Sheet3!$A$2</c:f>
              <c:strCache>
                <c:ptCount val="1"/>
                <c:pt idx="0">
                  <c:v>Общо за страната (%)</c:v>
                </c:pt>
              </c:strCache>
            </c:strRef>
          </c:tx>
          <c:spPr>
            <a:ln w="28575" cap="rnd">
              <a:solidFill>
                <a:schemeClr val="accent1"/>
              </a:solidFill>
              <a:round/>
            </a:ln>
            <a:effectLst/>
          </c:spPr>
          <c:marker>
            <c:symbol val="triangle"/>
            <c:size val="10"/>
            <c:spPr>
              <a:solidFill>
                <a:schemeClr val="accent1"/>
              </a:solidFill>
              <a:ln w="9525">
                <a:solidFill>
                  <a:schemeClr val="accent1"/>
                </a:solidFill>
              </a:ln>
              <a:effectLst/>
            </c:spPr>
          </c:marker>
          <c:cat>
            <c:strRef>
              <c:f>Sheet3!$B$1:$J$1</c:f>
              <c:strCache>
                <c:ptCount val="9"/>
                <c:pt idx="0">
                  <c:v>0-9</c:v>
                </c:pt>
                <c:pt idx="1">
                  <c:v>10-19</c:v>
                </c:pt>
                <c:pt idx="2">
                  <c:v>20-29</c:v>
                </c:pt>
                <c:pt idx="3">
                  <c:v>30-39</c:v>
                </c:pt>
                <c:pt idx="4">
                  <c:v>40-49</c:v>
                </c:pt>
                <c:pt idx="5">
                  <c:v>50-59</c:v>
                </c:pt>
                <c:pt idx="6">
                  <c:v>60-69</c:v>
                </c:pt>
                <c:pt idx="7">
                  <c:v>70-79</c:v>
                </c:pt>
                <c:pt idx="8">
                  <c:v>80+</c:v>
                </c:pt>
              </c:strCache>
            </c:strRef>
          </c:cat>
          <c:val>
            <c:numRef>
              <c:f>Sheet3!$B$2:$J$2</c:f>
              <c:numCache>
                <c:formatCode>General</c:formatCode>
                <c:ptCount val="9"/>
                <c:pt idx="0">
                  <c:v>8.9600000000000009</c:v>
                </c:pt>
                <c:pt idx="1">
                  <c:v>9.41</c:v>
                </c:pt>
                <c:pt idx="2">
                  <c:v>13.31</c:v>
                </c:pt>
                <c:pt idx="3">
                  <c:v>14.65</c:v>
                </c:pt>
                <c:pt idx="4">
                  <c:v>13.71</c:v>
                </c:pt>
                <c:pt idx="5">
                  <c:v>14.13</c:v>
                </c:pt>
                <c:pt idx="6">
                  <c:v>12.99</c:v>
                </c:pt>
                <c:pt idx="7">
                  <c:v>8.7899999999999991</c:v>
                </c:pt>
                <c:pt idx="8">
                  <c:v>4.0599999999999996</c:v>
                </c:pt>
              </c:numCache>
            </c:numRef>
          </c:val>
          <c:smooth val="0"/>
        </c:ser>
        <c:ser>
          <c:idx val="1"/>
          <c:order val="1"/>
          <c:tx>
            <c:strRef>
              <c:f>Sheet3!$A$3</c:f>
              <c:strCache>
                <c:ptCount val="1"/>
                <c:pt idx="0">
                  <c:v>Мюсюлмани (%)</c:v>
                </c:pt>
              </c:strCache>
            </c:strRef>
          </c:tx>
          <c:spPr>
            <a:ln w="28575" cap="rnd">
              <a:solidFill>
                <a:schemeClr val="accent2"/>
              </a:solidFill>
              <a:round/>
            </a:ln>
            <a:effectLst/>
          </c:spPr>
          <c:marker>
            <c:symbol val="circle"/>
            <c:size val="10"/>
            <c:spPr>
              <a:solidFill>
                <a:schemeClr val="accent2"/>
              </a:solidFill>
              <a:ln w="9525">
                <a:solidFill>
                  <a:schemeClr val="accent2"/>
                </a:solidFill>
              </a:ln>
              <a:effectLst/>
            </c:spPr>
          </c:marker>
          <c:dPt>
            <c:idx val="8"/>
            <c:bubble3D val="0"/>
          </c:dPt>
          <c:cat>
            <c:strRef>
              <c:f>Sheet3!$B$1:$J$1</c:f>
              <c:strCache>
                <c:ptCount val="9"/>
                <c:pt idx="0">
                  <c:v>0-9</c:v>
                </c:pt>
                <c:pt idx="1">
                  <c:v>10-19</c:v>
                </c:pt>
                <c:pt idx="2">
                  <c:v>20-29</c:v>
                </c:pt>
                <c:pt idx="3">
                  <c:v>30-39</c:v>
                </c:pt>
                <c:pt idx="4">
                  <c:v>40-49</c:v>
                </c:pt>
                <c:pt idx="5">
                  <c:v>50-59</c:v>
                </c:pt>
                <c:pt idx="6">
                  <c:v>60-69</c:v>
                </c:pt>
                <c:pt idx="7">
                  <c:v>70-79</c:v>
                </c:pt>
                <c:pt idx="8">
                  <c:v>80+</c:v>
                </c:pt>
              </c:strCache>
            </c:strRef>
          </c:cat>
          <c:val>
            <c:numRef>
              <c:f>Sheet3!$B$3:$J$3</c:f>
              <c:numCache>
                <c:formatCode>General</c:formatCode>
                <c:ptCount val="9"/>
                <c:pt idx="0">
                  <c:v>8.25</c:v>
                </c:pt>
                <c:pt idx="1">
                  <c:v>11.59</c:v>
                </c:pt>
                <c:pt idx="2">
                  <c:v>15.18</c:v>
                </c:pt>
                <c:pt idx="3">
                  <c:v>15.26</c:v>
                </c:pt>
                <c:pt idx="4">
                  <c:v>14.95</c:v>
                </c:pt>
                <c:pt idx="5">
                  <c:v>14.29</c:v>
                </c:pt>
                <c:pt idx="6">
                  <c:v>11.34</c:v>
                </c:pt>
                <c:pt idx="7">
                  <c:v>6.83</c:v>
                </c:pt>
                <c:pt idx="8">
                  <c:v>2.3199999999999998</c:v>
                </c:pt>
              </c:numCache>
            </c:numRef>
          </c:val>
          <c:smooth val="0"/>
        </c:ser>
        <c:dLbls>
          <c:showLegendKey val="0"/>
          <c:showVal val="0"/>
          <c:showCatName val="0"/>
          <c:showSerName val="0"/>
          <c:showPercent val="0"/>
          <c:showBubbleSize val="0"/>
        </c:dLbls>
        <c:marker val="1"/>
        <c:smooth val="0"/>
        <c:axId val="60552320"/>
        <c:axId val="60554240"/>
      </c:lineChart>
      <c:catAx>
        <c:axId val="60552320"/>
        <c:scaling>
          <c:orientation val="minMax"/>
        </c:scaling>
        <c:delete val="0"/>
        <c:axPos val="b"/>
        <c:numFmt formatCode="@" sourceLinked="1"/>
        <c:majorTickMark val="out"/>
        <c:minorTickMark val="in"/>
        <c:tickLblPos val="low"/>
        <c:spPr>
          <a:noFill/>
          <a:ln w="25400" cap="flat" cmpd="sng" algn="ctr">
            <a:solidFill>
              <a:schemeClr val="tx1"/>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Calibri" panose="020F0502020204030204" pitchFamily="34" charset="0"/>
                <a:ea typeface="+mn-ea"/>
                <a:cs typeface="+mn-cs"/>
              </a:defRPr>
            </a:pPr>
            <a:endParaRPr lang="bg-BG"/>
          </a:p>
        </c:txPr>
        <c:crossAx val="60554240"/>
        <c:crosses val="autoZero"/>
        <c:auto val="1"/>
        <c:lblAlgn val="ctr"/>
        <c:lblOffset val="100"/>
        <c:noMultiLvlLbl val="0"/>
      </c:catAx>
      <c:valAx>
        <c:axId val="605542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800" b="1" i="0" u="none" strike="noStrike" kern="1200" baseline="0">
                    <a:solidFill>
                      <a:schemeClr val="tx1"/>
                    </a:solidFill>
                    <a:latin typeface="Calibri" panose="020F0502020204030204" pitchFamily="34" charset="0"/>
                    <a:ea typeface="+mn-ea"/>
                    <a:cs typeface="+mn-cs"/>
                  </a:defRPr>
                </a:pPr>
                <a:r>
                  <a:rPr lang="bg-BG" sz="1800" b="1" i="0" baseline="0">
                    <a:solidFill>
                      <a:schemeClr val="tx1"/>
                    </a:solidFill>
                    <a:latin typeface="Calibri" panose="020F0502020204030204" pitchFamily="34" charset="0"/>
                  </a:rPr>
                  <a:t>%</a:t>
                </a:r>
                <a:endParaRPr lang="en-GB" sz="1800" b="1" i="0" baseline="0">
                  <a:solidFill>
                    <a:schemeClr val="tx1"/>
                  </a:solidFill>
                  <a:latin typeface="Calibri" panose="020F0502020204030204" pitchFamily="34" charset="0"/>
                </a:endParaRPr>
              </a:p>
            </c:rich>
          </c:tx>
          <c:overlay val="0"/>
          <c:spPr>
            <a:noFill/>
            <a:ln w="25400">
              <a:noFill/>
            </a:ln>
          </c:spPr>
        </c:title>
        <c:numFmt formatCode="General" sourceLinked="1"/>
        <c:majorTickMark val="none"/>
        <c:minorTickMark val="none"/>
        <c:tickLblPos val="nextTo"/>
        <c:spPr>
          <a:noFill/>
          <a:ln w="25400">
            <a:solidFill>
              <a:schemeClr val="tx1"/>
            </a:solid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Calibri" panose="020F0502020204030204" pitchFamily="34" charset="0"/>
                <a:ea typeface="+mn-ea"/>
                <a:cs typeface="+mn-cs"/>
              </a:defRPr>
            </a:pPr>
            <a:endParaRPr lang="bg-BG"/>
          </a:p>
        </c:txPr>
        <c:crossAx val="60552320"/>
        <c:crossesAt val="1"/>
        <c:crossBetween val="between"/>
      </c:valAx>
      <c:spPr>
        <a:noFill/>
        <a:ln w="25400">
          <a:noFill/>
        </a:ln>
      </c:spPr>
    </c:plotArea>
    <c:legend>
      <c:legendPos val="r"/>
      <c:layout>
        <c:manualLayout>
          <c:xMode val="edge"/>
          <c:yMode val="edge"/>
          <c:x val="0.49113347240415722"/>
          <c:y val="6.289303611668523E-2"/>
          <c:w val="0.45427049111600643"/>
          <c:h val="0.10691819438676056"/>
        </c:manualLayout>
      </c:layout>
      <c:overlay val="0"/>
      <c:spPr>
        <a:noFill/>
        <a:ln w="25400">
          <a:noFill/>
        </a:ln>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Calibri" panose="020F0502020204030204" pitchFamily="34" charset="0"/>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A1CD7-1823-47B0-BBC1-BAD63362F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65</Pages>
  <Words>23874</Words>
  <Characters>136087</Characters>
  <Application>Microsoft Office Word</Application>
  <DocSecurity>0</DocSecurity>
  <Lines>1134</Lines>
  <Paragraphs>319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 Ivanov</dc:creator>
  <cp:lastModifiedBy>Zaemna slujba</cp:lastModifiedBy>
  <cp:revision>2</cp:revision>
  <dcterms:created xsi:type="dcterms:W3CDTF">2017-12-01T12:06:00Z</dcterms:created>
  <dcterms:modified xsi:type="dcterms:W3CDTF">2017-12-01T12:06:00Z</dcterms:modified>
</cp:coreProperties>
</file>